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3323" w14:textId="363F6CBB" w:rsidR="004D559A" w:rsidRDefault="004D559A" w:rsidP="001D3DC4">
      <w:pPr>
        <w:spacing w:after="0" w:line="240" w:lineRule="auto"/>
        <w:jc w:val="both"/>
        <w:rPr>
          <w:rFonts w:ascii="Arial" w:hAnsi="Arial" w:cs="Arial"/>
          <w:sz w:val="18"/>
          <w:szCs w:val="18"/>
          <w:lang w:val="es-MX"/>
        </w:rPr>
      </w:pPr>
      <w:r w:rsidRPr="00A372BE">
        <w:rPr>
          <w:rFonts w:ascii="Arial" w:hAnsi="Arial" w:cs="Arial"/>
          <w:sz w:val="18"/>
          <w:szCs w:val="18"/>
          <w:lang w:val="es-MX"/>
        </w:rPr>
        <w:t>De acuerdo con lo establecido en los artículos 46,</w:t>
      </w:r>
      <w:r w:rsidR="00750DDA" w:rsidRPr="00A372BE">
        <w:rPr>
          <w:rFonts w:ascii="Arial" w:hAnsi="Arial" w:cs="Arial"/>
          <w:sz w:val="18"/>
          <w:szCs w:val="18"/>
          <w:lang w:val="es-MX"/>
        </w:rPr>
        <w:t xml:space="preserve"> </w:t>
      </w:r>
      <w:r w:rsidR="00750DDA" w:rsidRPr="00A372BE">
        <w:rPr>
          <w:sz w:val="20"/>
          <w:szCs w:val="20"/>
        </w:rPr>
        <w:t>fracción I, inciso g), 47, 48</w:t>
      </w:r>
      <w:r w:rsidR="00784C81">
        <w:rPr>
          <w:sz w:val="20"/>
          <w:szCs w:val="20"/>
        </w:rPr>
        <w:t xml:space="preserve"> y </w:t>
      </w:r>
      <w:r w:rsidR="00750DDA" w:rsidRPr="00A372BE">
        <w:rPr>
          <w:sz w:val="20"/>
          <w:szCs w:val="20"/>
        </w:rPr>
        <w:t xml:space="preserve"> 49</w:t>
      </w:r>
      <w:r w:rsidRPr="00A372BE">
        <w:rPr>
          <w:rFonts w:ascii="Arial" w:hAnsi="Arial" w:cs="Arial"/>
          <w:sz w:val="18"/>
          <w:szCs w:val="18"/>
          <w:lang w:val="es-MX"/>
        </w:rPr>
        <w:t xml:space="preserve"> de la Ley General de Contabilidad Gubernamental (LGCG), los entes públicos deberán emitir en forma periódica estados financieros; asimismo, cuando algún rubro así lo requiera, se deberá acompañar de Notas a los Estados Financieros, con la finalidad de revelar y proporcionar información adicional y suficiente que amplíe y de significado a los datos contenidos en los estados financieros, los cuales serán la base para la emisión de Informes Periódicos y para la formulación de la Cuenta Pública Anual.</w:t>
      </w:r>
    </w:p>
    <w:p w14:paraId="03F890C2" w14:textId="77777777" w:rsidR="007E2D3C" w:rsidRDefault="007E2D3C" w:rsidP="001D3DC4">
      <w:pPr>
        <w:spacing w:after="0" w:line="240" w:lineRule="auto"/>
        <w:jc w:val="both"/>
        <w:rPr>
          <w:rFonts w:ascii="Arial" w:hAnsi="Arial" w:cs="Arial"/>
          <w:sz w:val="18"/>
          <w:szCs w:val="18"/>
          <w:lang w:val="es-MX"/>
        </w:rPr>
      </w:pPr>
    </w:p>
    <w:p w14:paraId="3447B0D0" w14:textId="56B905BA" w:rsidR="007E2D3C" w:rsidRDefault="007E2D3C" w:rsidP="007E2D3C">
      <w:pPr>
        <w:spacing w:after="0" w:line="240" w:lineRule="auto"/>
        <w:rPr>
          <w:rFonts w:ascii="Arial" w:hAnsi="Arial" w:cs="Arial"/>
          <w:sz w:val="18"/>
          <w:szCs w:val="18"/>
          <w:lang w:val="es-MX"/>
        </w:rPr>
      </w:pPr>
      <w:r w:rsidRPr="007E2D3C">
        <w:rPr>
          <w:rFonts w:ascii="Arial" w:hAnsi="Arial" w:cs="Arial"/>
          <w:sz w:val="18"/>
          <w:szCs w:val="18"/>
          <w:lang w:val="es-MX"/>
        </w:rPr>
        <w:t>A continuación, se presentan los tres tipos de notas que acompañan a los Estados Financieros, a saber:</w:t>
      </w:r>
    </w:p>
    <w:p w14:paraId="1E48A231" w14:textId="77777777" w:rsidR="007E2D3C" w:rsidRPr="007E2D3C" w:rsidRDefault="007E2D3C" w:rsidP="007E2D3C">
      <w:pPr>
        <w:spacing w:after="0" w:line="240" w:lineRule="auto"/>
        <w:jc w:val="center"/>
        <w:rPr>
          <w:rFonts w:ascii="Arial" w:hAnsi="Arial" w:cs="Arial"/>
          <w:sz w:val="18"/>
          <w:szCs w:val="18"/>
          <w:lang w:val="es-MX"/>
        </w:rPr>
      </w:pPr>
    </w:p>
    <w:p w14:paraId="3D56F04F" w14:textId="1A20E031" w:rsidR="007E2D3C" w:rsidRPr="007E2D3C" w:rsidRDefault="00157500" w:rsidP="007E2D3C">
      <w:pPr>
        <w:pStyle w:val="Prrafodelista"/>
        <w:numPr>
          <w:ilvl w:val="0"/>
          <w:numId w:val="22"/>
        </w:numPr>
        <w:spacing w:after="0" w:line="240" w:lineRule="auto"/>
        <w:rPr>
          <w:rFonts w:ascii="Arial" w:hAnsi="Arial" w:cs="Arial"/>
          <w:b/>
          <w:bCs/>
          <w:color w:val="002060"/>
          <w:sz w:val="18"/>
          <w:szCs w:val="18"/>
          <w:lang w:val="es-MX"/>
        </w:rPr>
      </w:pPr>
      <w:r w:rsidRPr="007E2D3C">
        <w:rPr>
          <w:rFonts w:ascii="Arial" w:hAnsi="Arial" w:cs="Arial"/>
          <w:b/>
          <w:bCs/>
          <w:color w:val="002060"/>
          <w:sz w:val="18"/>
          <w:szCs w:val="18"/>
          <w:lang w:val="es-MX"/>
        </w:rPr>
        <w:t>NOTAS DE GESTIÓN ADMINISTRATIVA,</w:t>
      </w:r>
    </w:p>
    <w:p w14:paraId="4B4DCAE2" w14:textId="56285DD5" w:rsidR="007E2D3C" w:rsidRPr="007E2D3C" w:rsidRDefault="00157500" w:rsidP="007E2D3C">
      <w:pPr>
        <w:pStyle w:val="Prrafodelista"/>
        <w:numPr>
          <w:ilvl w:val="0"/>
          <w:numId w:val="22"/>
        </w:numPr>
        <w:spacing w:after="0" w:line="240" w:lineRule="auto"/>
        <w:rPr>
          <w:rFonts w:ascii="Arial" w:hAnsi="Arial" w:cs="Arial"/>
          <w:b/>
          <w:bCs/>
          <w:color w:val="002060"/>
          <w:sz w:val="18"/>
          <w:szCs w:val="18"/>
          <w:lang w:val="es-MX"/>
        </w:rPr>
      </w:pPr>
      <w:r w:rsidRPr="007E2D3C">
        <w:rPr>
          <w:rFonts w:ascii="Arial" w:hAnsi="Arial" w:cs="Arial"/>
          <w:b/>
          <w:bCs/>
          <w:color w:val="002060"/>
          <w:sz w:val="18"/>
          <w:szCs w:val="18"/>
          <w:lang w:val="es-MX"/>
        </w:rPr>
        <w:t>NOTAS DE DESGLOSE, Y</w:t>
      </w:r>
    </w:p>
    <w:p w14:paraId="026D252F" w14:textId="760A7F57" w:rsidR="007E2D3C" w:rsidRPr="007E2D3C" w:rsidRDefault="00157500" w:rsidP="007E2D3C">
      <w:pPr>
        <w:pStyle w:val="Prrafodelista"/>
        <w:numPr>
          <w:ilvl w:val="0"/>
          <w:numId w:val="22"/>
        </w:numPr>
        <w:spacing w:after="0" w:line="240" w:lineRule="auto"/>
        <w:rPr>
          <w:rFonts w:ascii="Arial" w:hAnsi="Arial" w:cs="Arial"/>
          <w:b/>
          <w:bCs/>
          <w:color w:val="002060"/>
          <w:sz w:val="18"/>
          <w:szCs w:val="18"/>
          <w:lang w:val="es-MX"/>
        </w:rPr>
      </w:pPr>
      <w:r w:rsidRPr="007E2D3C">
        <w:rPr>
          <w:rFonts w:ascii="Arial" w:hAnsi="Arial" w:cs="Arial"/>
          <w:b/>
          <w:bCs/>
          <w:color w:val="002060"/>
          <w:sz w:val="18"/>
          <w:szCs w:val="18"/>
          <w:lang w:val="es-MX"/>
        </w:rPr>
        <w:t>NOTAS DE MEMORIA (CUENTAS DE ORDEN).</w:t>
      </w:r>
    </w:p>
    <w:p w14:paraId="38C96EB4" w14:textId="77777777" w:rsidR="004D559A" w:rsidRDefault="004D559A" w:rsidP="001D3DC4">
      <w:pPr>
        <w:spacing w:after="0" w:line="240" w:lineRule="auto"/>
        <w:jc w:val="center"/>
        <w:rPr>
          <w:rFonts w:ascii="Arial" w:hAnsi="Arial" w:cs="Arial"/>
          <w:b/>
        </w:rPr>
      </w:pPr>
    </w:p>
    <w:p w14:paraId="3732572F" w14:textId="77777777" w:rsidR="007E2D3C" w:rsidRDefault="007E2D3C" w:rsidP="001D3DC4">
      <w:pPr>
        <w:spacing w:after="0" w:line="240" w:lineRule="auto"/>
        <w:jc w:val="center"/>
        <w:rPr>
          <w:rFonts w:ascii="Arial" w:hAnsi="Arial" w:cs="Arial"/>
          <w:b/>
        </w:rPr>
      </w:pPr>
    </w:p>
    <w:p w14:paraId="4AE41524" w14:textId="77777777" w:rsidR="007E2D3C" w:rsidRDefault="007E2D3C" w:rsidP="001D3DC4">
      <w:pPr>
        <w:spacing w:after="0" w:line="240" w:lineRule="auto"/>
        <w:jc w:val="center"/>
        <w:rPr>
          <w:rFonts w:ascii="Arial" w:hAnsi="Arial" w:cs="Arial"/>
          <w:b/>
        </w:rPr>
      </w:pPr>
    </w:p>
    <w:p w14:paraId="56C8FB13" w14:textId="77777777" w:rsidR="007E2D3C" w:rsidRDefault="007E2D3C" w:rsidP="007E2D3C">
      <w:pPr>
        <w:spacing w:after="0" w:line="240" w:lineRule="auto"/>
        <w:rPr>
          <w:rFonts w:ascii="Arial" w:hAnsi="Arial" w:cs="Arial"/>
          <w:b/>
        </w:rPr>
      </w:pPr>
    </w:p>
    <w:p w14:paraId="22A8B095" w14:textId="152CDC76" w:rsidR="00187079" w:rsidRPr="00A372BE" w:rsidRDefault="004D4DE1" w:rsidP="001D3DC4">
      <w:pPr>
        <w:spacing w:after="0" w:line="240" w:lineRule="auto"/>
        <w:jc w:val="center"/>
        <w:rPr>
          <w:rFonts w:ascii="Arial" w:hAnsi="Arial" w:cs="Arial"/>
          <w:b/>
        </w:rPr>
      </w:pPr>
      <w:r>
        <w:rPr>
          <w:rFonts w:ascii="Arial" w:hAnsi="Arial" w:cs="Arial"/>
          <w:b/>
        </w:rPr>
        <w:t>MUNICIPIO DE TACAMBARO MICHOACAN</w:t>
      </w:r>
    </w:p>
    <w:p w14:paraId="3C8AF8A7" w14:textId="0F940F5F" w:rsidR="00737D30" w:rsidRPr="00A372BE" w:rsidRDefault="004D4DE1" w:rsidP="001D3DC4">
      <w:pPr>
        <w:tabs>
          <w:tab w:val="center" w:pos="4419"/>
          <w:tab w:val="left" w:pos="6353"/>
        </w:tabs>
        <w:spacing w:line="240" w:lineRule="auto"/>
        <w:ind w:left="4419" w:hanging="4419"/>
        <w:jc w:val="center"/>
        <w:rPr>
          <w:rFonts w:ascii="Arial" w:hAnsi="Arial" w:cs="Arial"/>
          <w:b/>
        </w:rPr>
      </w:pPr>
      <w:r>
        <w:rPr>
          <w:rFonts w:ascii="Arial" w:hAnsi="Arial" w:cs="Arial"/>
          <w:b/>
        </w:rPr>
        <w:t>2024-2027</w:t>
      </w:r>
    </w:p>
    <w:p w14:paraId="433D2F0B" w14:textId="242CD8EA" w:rsidR="00E92A07" w:rsidRPr="00A372BE" w:rsidRDefault="004D4DE1" w:rsidP="001D3DC4">
      <w:pPr>
        <w:tabs>
          <w:tab w:val="center" w:pos="4419"/>
          <w:tab w:val="left" w:pos="6353"/>
        </w:tabs>
        <w:spacing w:line="240" w:lineRule="auto"/>
        <w:jc w:val="center"/>
        <w:rPr>
          <w:rFonts w:ascii="Arial" w:hAnsi="Arial" w:cs="Arial"/>
          <w:b/>
        </w:rPr>
      </w:pPr>
      <w:r>
        <w:rPr>
          <w:rFonts w:ascii="Arial" w:hAnsi="Arial" w:cs="Arial"/>
          <w:b/>
          <w:bCs/>
          <w:smallCaps/>
        </w:rPr>
        <w:t>CORRESPONDIENTE DEL 1 DE ENERO DE 2026 AL 30 DE JUNIO DE 2026</w:t>
      </w:r>
    </w:p>
    <w:p w14:paraId="1D428C78" w14:textId="77777777" w:rsidR="00E92A07" w:rsidRPr="00A372BE" w:rsidRDefault="00E92A07" w:rsidP="001D3DC4">
      <w:pPr>
        <w:spacing w:after="0" w:line="240" w:lineRule="auto"/>
        <w:jc w:val="center"/>
        <w:rPr>
          <w:rFonts w:ascii="Arial" w:hAnsi="Arial" w:cs="Arial"/>
          <w:b/>
          <w:color w:val="002060"/>
        </w:rPr>
      </w:pPr>
      <w:r w:rsidRPr="00A372BE">
        <w:rPr>
          <w:rFonts w:ascii="Arial" w:hAnsi="Arial" w:cs="Arial"/>
          <w:b/>
          <w:color w:val="002060"/>
        </w:rPr>
        <w:t>A) NOTAS DE GESTIÓN ADMINISTRATIVA</w:t>
      </w:r>
    </w:p>
    <w:p w14:paraId="1D139869" w14:textId="77777777" w:rsidR="00E92A07" w:rsidRPr="00A372BE" w:rsidRDefault="00E92A07" w:rsidP="001D3DC4">
      <w:pPr>
        <w:spacing w:after="0" w:line="240" w:lineRule="auto"/>
        <w:jc w:val="center"/>
        <w:rPr>
          <w:rFonts w:ascii="Arial" w:hAnsi="Arial" w:cs="Arial"/>
          <w:b/>
        </w:rPr>
      </w:pPr>
    </w:p>
    <w:p w14:paraId="13CAAC32" w14:textId="77777777" w:rsidR="00E92A07" w:rsidRPr="00A372BE" w:rsidRDefault="00E92A07" w:rsidP="001D3DC4">
      <w:pPr>
        <w:spacing w:after="0" w:line="240" w:lineRule="auto"/>
        <w:jc w:val="center"/>
        <w:rPr>
          <w:rFonts w:ascii="Arial" w:hAnsi="Arial" w:cs="Arial"/>
          <w:b/>
          <w:sz w:val="18"/>
          <w:szCs w:val="18"/>
        </w:rPr>
      </w:pPr>
      <w:r w:rsidRPr="00A372BE">
        <w:rPr>
          <w:rFonts w:ascii="Arial" w:hAnsi="Arial" w:cs="Arial"/>
          <w:b/>
          <w:sz w:val="18"/>
          <w:szCs w:val="18"/>
        </w:rPr>
        <w:t>INTRODUCCIÓN:</w:t>
      </w:r>
    </w:p>
    <w:p w14:paraId="613CA88B" w14:textId="77777777" w:rsidR="00E92A07" w:rsidRPr="00A372BE" w:rsidRDefault="00E92A07" w:rsidP="001D3DC4">
      <w:pPr>
        <w:spacing w:after="0" w:line="240" w:lineRule="auto"/>
        <w:jc w:val="center"/>
        <w:rPr>
          <w:rFonts w:ascii="Arial" w:hAnsi="Arial" w:cs="Arial"/>
          <w:b/>
          <w:sz w:val="18"/>
          <w:szCs w:val="18"/>
        </w:rPr>
      </w:pPr>
    </w:p>
    <w:p w14:paraId="6F1AC70B" w14:textId="77777777" w:rsidR="00E92A07" w:rsidRPr="00A372BE" w:rsidRDefault="00E92A07" w:rsidP="001D3DC4">
      <w:pPr>
        <w:spacing w:after="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Los Estados Financieros y Presupuestales de nuestro ente Público, proveen de información financiera a los principales usuarios, instancias fiscalizadoras, ciudadanos y </w:t>
      </w:r>
      <w:r w:rsidRPr="00A372BE">
        <w:rPr>
          <w:rFonts w:ascii="Arial" w:eastAsia="Times New Roman" w:hAnsi="Arial" w:cs="Arial"/>
          <w:bCs/>
          <w:sz w:val="18"/>
          <w:szCs w:val="18"/>
          <w:lang w:eastAsia="es-MX"/>
        </w:rPr>
        <w:t>a las plataformas digitales.</w:t>
      </w:r>
    </w:p>
    <w:p w14:paraId="7152D612" w14:textId="77777777" w:rsidR="00E92A07" w:rsidRPr="00A372BE" w:rsidRDefault="00E92A07" w:rsidP="001D3DC4">
      <w:pPr>
        <w:spacing w:after="0" w:line="240" w:lineRule="auto"/>
        <w:jc w:val="both"/>
        <w:rPr>
          <w:rFonts w:ascii="Arial" w:hAnsi="Arial" w:cs="Arial"/>
          <w:bCs/>
          <w:sz w:val="18"/>
          <w:szCs w:val="18"/>
        </w:rPr>
      </w:pPr>
    </w:p>
    <w:p w14:paraId="11EB7218" w14:textId="77777777" w:rsidR="00E92A07" w:rsidRPr="00A372BE" w:rsidRDefault="00E92A07" w:rsidP="001D3DC4">
      <w:pPr>
        <w:spacing w:after="0" w:line="240" w:lineRule="auto"/>
        <w:jc w:val="both"/>
        <w:rPr>
          <w:rFonts w:ascii="Arial" w:hAnsi="Arial" w:cs="Arial"/>
          <w:bCs/>
          <w:sz w:val="18"/>
          <w:szCs w:val="18"/>
        </w:rPr>
      </w:pPr>
      <w:r w:rsidRPr="00A372BE">
        <w:rPr>
          <w:rFonts w:ascii="Arial" w:hAnsi="Arial" w:cs="Arial"/>
          <w:bCs/>
          <w:sz w:val="18"/>
          <w:szCs w:val="18"/>
        </w:rPr>
        <w:t>El objetivo del presente documento es la revelación del contexto y de los aspectos económicos-financieros más relevantes que influyeron en las decisiones del periodo, y que fueron considerados en la elaboración de los estados financieros para la mayor comprensión de estos y sus particularidades.</w:t>
      </w:r>
    </w:p>
    <w:p w14:paraId="1084B872" w14:textId="77777777" w:rsidR="00E92A07" w:rsidRPr="00A372BE" w:rsidRDefault="00E92A07" w:rsidP="001D3DC4">
      <w:pPr>
        <w:spacing w:after="0" w:line="240" w:lineRule="auto"/>
        <w:jc w:val="both"/>
        <w:rPr>
          <w:rFonts w:ascii="Arial" w:hAnsi="Arial" w:cs="Arial"/>
          <w:bCs/>
          <w:sz w:val="18"/>
          <w:szCs w:val="18"/>
        </w:rPr>
      </w:pPr>
    </w:p>
    <w:p w14:paraId="1E18ECDB" w14:textId="248929AD" w:rsidR="00E92A07" w:rsidRPr="00A372BE" w:rsidRDefault="00E92A07" w:rsidP="001D3DC4">
      <w:pPr>
        <w:spacing w:after="0" w:line="240" w:lineRule="auto"/>
        <w:jc w:val="both"/>
        <w:rPr>
          <w:rFonts w:ascii="Arial" w:hAnsi="Arial" w:cs="Arial"/>
          <w:bCs/>
          <w:sz w:val="18"/>
          <w:szCs w:val="18"/>
        </w:rPr>
      </w:pPr>
      <w:r w:rsidRPr="00A372BE">
        <w:rPr>
          <w:rFonts w:ascii="Arial" w:hAnsi="Arial" w:cs="Arial"/>
          <w:bCs/>
          <w:sz w:val="18"/>
          <w:szCs w:val="18"/>
        </w:rPr>
        <w:t>De esta manera, se informa y explica la respuesta del gobierno a las condiciones relacionadas con la información financiera de cada periodo de gestión; además, de exponer aquellas políticas que podrían afectar la toma de decisiones en periodos posteriores.</w:t>
      </w:r>
    </w:p>
    <w:p w14:paraId="3D4340A9" w14:textId="076123E5" w:rsidR="00E92A07" w:rsidRPr="00C527E0" w:rsidRDefault="00E92A07" w:rsidP="001D3DC4">
      <w:pPr>
        <w:spacing w:after="0" w:line="240" w:lineRule="auto"/>
        <w:jc w:val="both"/>
        <w:rPr>
          <w:rFonts w:ascii="Arial" w:hAnsi="Arial" w:cs="Arial"/>
          <w:bCs/>
          <w:i/>
          <w:iCs/>
          <w:color w:val="7F7F7F"/>
          <w:sz w:val="16"/>
          <w:szCs w:val="16"/>
        </w:rPr>
      </w:pPr>
    </w:p>
    <w:p w14:paraId="58146896" w14:textId="77777777" w:rsidR="00E92A07" w:rsidRPr="00A372BE" w:rsidRDefault="00E92A07" w:rsidP="001D3DC4">
      <w:pPr>
        <w:spacing w:after="0" w:line="240" w:lineRule="auto"/>
        <w:jc w:val="both"/>
        <w:rPr>
          <w:rFonts w:ascii="Arial" w:hAnsi="Arial" w:cs="Arial"/>
          <w:b/>
          <w:sz w:val="18"/>
          <w:szCs w:val="18"/>
          <w:lang w:val="es-MX"/>
        </w:rPr>
      </w:pPr>
    </w:p>
    <w:p w14:paraId="21FD307D" w14:textId="77777777" w:rsidR="00E92A07" w:rsidRPr="00A372BE" w:rsidRDefault="00E92A07" w:rsidP="001D3DC4">
      <w:pPr>
        <w:spacing w:after="0" w:line="240" w:lineRule="auto"/>
        <w:jc w:val="both"/>
        <w:rPr>
          <w:rFonts w:ascii="Arial" w:hAnsi="Arial" w:cs="Arial"/>
          <w:b/>
          <w:color w:val="002060"/>
          <w:sz w:val="18"/>
          <w:szCs w:val="18"/>
          <w:lang w:val="es-MX"/>
        </w:rPr>
      </w:pPr>
      <w:r w:rsidRPr="00A372BE">
        <w:rPr>
          <w:rFonts w:ascii="Arial" w:hAnsi="Arial" w:cs="Arial"/>
          <w:b/>
          <w:color w:val="002060"/>
          <w:sz w:val="18"/>
          <w:szCs w:val="18"/>
          <w:lang w:val="es-MX"/>
        </w:rPr>
        <w:t>1.- AUTORIZACIÓN E HISTORIA</w:t>
      </w:r>
    </w:p>
    <w:p w14:paraId="0939F7C4" w14:textId="77777777" w:rsidR="00833F7F" w:rsidRPr="00A372BE" w:rsidRDefault="00833F7F" w:rsidP="001D3DC4">
      <w:pPr>
        <w:spacing w:after="0" w:line="240" w:lineRule="auto"/>
        <w:jc w:val="both"/>
        <w:rPr>
          <w:rFonts w:ascii="Arial" w:hAnsi="Arial" w:cs="Arial"/>
          <w:b/>
          <w:color w:val="002060"/>
          <w:sz w:val="18"/>
          <w:szCs w:val="18"/>
          <w:lang w:val="es-MX"/>
        </w:rPr>
      </w:pPr>
    </w:p>
    <w:p w14:paraId="0FE2D134" w14:textId="77777777" w:rsidR="00E92A07" w:rsidRPr="00A372BE" w:rsidRDefault="00E92A07" w:rsidP="001D3DC4">
      <w:pPr>
        <w:numPr>
          <w:ilvl w:val="0"/>
          <w:numId w:val="1"/>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Fecha de creación del ente público.</w:t>
      </w:r>
    </w:p>
    <w:p w14:paraId="0B8077CF" w14:textId="77777777" w:rsidR="00E92A07" w:rsidRPr="00A372BE" w:rsidRDefault="00E92A07" w:rsidP="001D3DC4">
      <w:pPr>
        <w:spacing w:after="0" w:line="240" w:lineRule="auto"/>
        <w:ind w:left="644"/>
        <w:contextualSpacing/>
        <w:jc w:val="both"/>
        <w:rPr>
          <w:rFonts w:ascii="Arial" w:hAnsi="Arial" w:cs="Arial"/>
          <w:b/>
          <w:sz w:val="18"/>
          <w:szCs w:val="18"/>
          <w:lang w:val="es-MX"/>
        </w:rPr>
      </w:pPr>
    </w:p>
    <w:p w14:paraId="1FEAB832" w14:textId="77777777" w:rsidR="00FA2378" w:rsidRPr="00FA2378" w:rsidRDefault="00FA2378" w:rsidP="00FA2378">
      <w:pPr>
        <w:spacing w:before="240" w:after="160"/>
        <w:jc w:val="both"/>
        <w:rPr>
          <w:rFonts w:ascii="Arial" w:hAnsi="Arial" w:cs="Arial"/>
          <w:bCs/>
          <w:sz w:val="20"/>
          <w:szCs w:val="20"/>
          <w:lang w:val="es-MX"/>
        </w:rPr>
      </w:pPr>
      <w:r w:rsidRPr="00FA2378">
        <w:rPr>
          <w:rFonts w:ascii="Arial" w:hAnsi="Arial" w:cs="Arial"/>
          <w:bCs/>
          <w:sz w:val="20"/>
          <w:szCs w:val="20"/>
          <w:lang w:val="es-MX"/>
        </w:rPr>
        <w:t>En 1528 se otorgó en encomienda al Cristóbal de Oñate y posteriormente se constituyó en República de Indios.</w:t>
      </w:r>
      <w:r w:rsidRPr="00FA2378">
        <w:rPr>
          <w:rFonts w:ascii="Arial" w:hAnsi="Arial" w:cs="Arial"/>
          <w:bCs/>
          <w:sz w:val="20"/>
          <w:szCs w:val="20"/>
          <w:lang w:val="es-MX"/>
        </w:rPr>
        <w:tab/>
      </w:r>
      <w:r w:rsidRPr="00FA2378">
        <w:rPr>
          <w:rFonts w:ascii="Arial" w:hAnsi="Arial" w:cs="Arial"/>
          <w:bCs/>
          <w:sz w:val="20"/>
          <w:szCs w:val="20"/>
          <w:lang w:val="es-MX"/>
        </w:rPr>
        <w:tab/>
        <w:t>La evangelización en el lugar se inició con la llegada de los frailes agustinos Juan de San Román y Diego de Chávez.</w:t>
      </w:r>
      <w:r w:rsidRPr="00FA2378">
        <w:rPr>
          <w:rFonts w:ascii="Arial" w:hAnsi="Arial" w:cs="Arial"/>
          <w:bCs/>
          <w:sz w:val="20"/>
          <w:szCs w:val="20"/>
          <w:lang w:val="es-MX"/>
        </w:rPr>
        <w:tab/>
      </w:r>
      <w:r w:rsidRPr="00FA2378">
        <w:rPr>
          <w:rFonts w:ascii="Arial" w:hAnsi="Arial" w:cs="Arial"/>
          <w:bCs/>
          <w:sz w:val="20"/>
          <w:szCs w:val="20"/>
          <w:lang w:val="es-MX"/>
        </w:rPr>
        <w:tab/>
      </w:r>
    </w:p>
    <w:p w14:paraId="0AA929B6" w14:textId="77777777" w:rsidR="00FA2378" w:rsidRPr="00FA2378" w:rsidRDefault="00FA2378" w:rsidP="00FA2378">
      <w:pPr>
        <w:spacing w:before="240" w:after="160"/>
        <w:jc w:val="both"/>
        <w:rPr>
          <w:rFonts w:ascii="Arial" w:hAnsi="Arial" w:cs="Arial"/>
          <w:bCs/>
          <w:sz w:val="20"/>
          <w:szCs w:val="20"/>
          <w:lang w:val="es-MX"/>
        </w:rPr>
      </w:pPr>
      <w:r w:rsidRPr="00FA2378">
        <w:rPr>
          <w:rFonts w:ascii="Arial" w:hAnsi="Arial" w:cs="Arial"/>
          <w:bCs/>
          <w:sz w:val="20"/>
          <w:szCs w:val="20"/>
          <w:lang w:val="es-MX"/>
        </w:rPr>
        <w:t>En el año de 1535, aproximadamente, se fundó el pueblo de Tacámbaro y en 1540, se estableció la capilla y el convento adjunto. En 1631, se estableció el partido de indios, nombrándose a Tacámbaro cabecera del mismo. En esa época tenía ocho barrios y muy poca población, debido a las epidemias y principalmente la de 1575, que casi acabó con los indígenas del lugar.</w:t>
      </w:r>
      <w:r w:rsidRPr="00FA2378">
        <w:rPr>
          <w:rFonts w:ascii="Arial" w:hAnsi="Arial" w:cs="Arial"/>
          <w:bCs/>
          <w:sz w:val="20"/>
          <w:szCs w:val="20"/>
          <w:lang w:val="es-MX"/>
        </w:rPr>
        <w:tab/>
      </w:r>
      <w:r w:rsidRPr="00FA2378">
        <w:rPr>
          <w:rFonts w:ascii="Arial" w:hAnsi="Arial" w:cs="Arial"/>
          <w:bCs/>
          <w:sz w:val="20"/>
          <w:szCs w:val="20"/>
          <w:lang w:val="es-MX"/>
        </w:rPr>
        <w:tab/>
      </w:r>
    </w:p>
    <w:p w14:paraId="16B1F2E7" w14:textId="77777777" w:rsidR="00FA2378" w:rsidRPr="00FA2378" w:rsidRDefault="00FA2378" w:rsidP="00FA2378">
      <w:pPr>
        <w:spacing w:line="240" w:lineRule="auto"/>
        <w:jc w:val="both"/>
        <w:rPr>
          <w:rFonts w:ascii="Arial" w:hAnsi="Arial" w:cs="Arial"/>
          <w:bCs/>
          <w:sz w:val="20"/>
          <w:szCs w:val="20"/>
          <w:lang w:val="es-MX"/>
        </w:rPr>
      </w:pPr>
      <w:r w:rsidRPr="00FA2378">
        <w:rPr>
          <w:rFonts w:ascii="Arial" w:hAnsi="Arial" w:cs="Arial"/>
          <w:bCs/>
          <w:sz w:val="20"/>
          <w:szCs w:val="20"/>
          <w:lang w:val="es-MX"/>
        </w:rPr>
        <w:lastRenderedPageBreak/>
        <w:t>En 1706 se designó prior de Tacámbaro a Fray Francisco de Fonseca, quien se dedicó a la reconstrucción del convento y a mejorar el poblado, trazado de calles, introduciendo agua, impulsando el comercio y consiguiendo solares para los españoles.</w:t>
      </w:r>
    </w:p>
    <w:p w14:paraId="43C03BD8" w14:textId="77777777" w:rsidR="00FA2378" w:rsidRPr="00FA2378" w:rsidRDefault="00FA2378" w:rsidP="00FA2378">
      <w:pPr>
        <w:spacing w:before="240" w:after="160"/>
        <w:jc w:val="both"/>
        <w:rPr>
          <w:rFonts w:ascii="Arial" w:hAnsi="Arial" w:cs="Arial"/>
          <w:bCs/>
          <w:sz w:val="20"/>
          <w:szCs w:val="20"/>
          <w:lang w:val="es-MX"/>
        </w:rPr>
      </w:pPr>
      <w:r w:rsidRPr="00FA2378">
        <w:rPr>
          <w:rFonts w:ascii="Arial" w:hAnsi="Arial" w:cs="Arial"/>
          <w:bCs/>
          <w:sz w:val="20"/>
          <w:szCs w:val="20"/>
          <w:lang w:val="es-MX"/>
        </w:rPr>
        <w:t>Después de consumada la independencia, en 1822, Tacámbaro se encontraba en ruinas y quemadas sus haciendas y ranchos inmediatos, tocó a sus pobladores, la ardua labor de reconstrucción. En 1828, siendo Gobernador Don José Salgado, se decretó la elevación de Tacámbaro a la categoría de Villa. Fue el 11 de abril de ese año.</w:t>
      </w:r>
      <w:r w:rsidRPr="00FA2378">
        <w:rPr>
          <w:rFonts w:ascii="Arial" w:hAnsi="Arial" w:cs="Arial"/>
          <w:bCs/>
          <w:sz w:val="20"/>
          <w:szCs w:val="20"/>
          <w:lang w:val="es-MX"/>
        </w:rPr>
        <w:tab/>
      </w:r>
      <w:r w:rsidRPr="00FA2378">
        <w:rPr>
          <w:rFonts w:ascii="Arial" w:hAnsi="Arial" w:cs="Arial"/>
          <w:bCs/>
          <w:sz w:val="20"/>
          <w:szCs w:val="20"/>
          <w:lang w:val="es-MX"/>
        </w:rPr>
        <w:tab/>
      </w:r>
    </w:p>
    <w:p w14:paraId="40C4A296" w14:textId="77777777" w:rsidR="00FA2378" w:rsidRPr="00FA2378" w:rsidRDefault="00FA2378" w:rsidP="00FA2378">
      <w:pPr>
        <w:spacing w:before="240" w:after="160"/>
        <w:jc w:val="both"/>
        <w:rPr>
          <w:rFonts w:ascii="Arial" w:hAnsi="Arial" w:cs="Arial"/>
          <w:bCs/>
          <w:sz w:val="20"/>
          <w:szCs w:val="20"/>
          <w:lang w:val="es-MX"/>
        </w:rPr>
      </w:pPr>
      <w:r w:rsidRPr="00FA2378">
        <w:rPr>
          <w:rFonts w:ascii="Arial" w:hAnsi="Arial" w:cs="Arial"/>
          <w:bCs/>
          <w:sz w:val="20"/>
          <w:szCs w:val="20"/>
          <w:lang w:val="es-MX"/>
        </w:rPr>
        <w:t>El 10 de diciembre de 1831, por la Ley Territorial de ese año se constituyó en municipio. El título de ciudad, lo obtuvo el 21 de septiembre de 1859 por decretó del entonces Gobernador, el General Epitacio Huerta, denominándosele Ciudad de Codallos. Los habitantes hicieron gestiones para que el nombre de la cabecera municipal fuera Tacámbaro de Codallos, mismo que hasta hoy conserva.</w:t>
      </w:r>
      <w:r w:rsidRPr="00FA2378">
        <w:rPr>
          <w:rFonts w:ascii="Arial" w:hAnsi="Arial" w:cs="Arial"/>
          <w:bCs/>
          <w:sz w:val="20"/>
          <w:szCs w:val="20"/>
          <w:lang w:val="es-MX"/>
        </w:rPr>
        <w:tab/>
      </w:r>
      <w:r w:rsidRPr="00FA2378">
        <w:rPr>
          <w:rFonts w:ascii="Arial" w:hAnsi="Arial" w:cs="Arial"/>
          <w:bCs/>
          <w:sz w:val="20"/>
          <w:szCs w:val="20"/>
          <w:lang w:val="es-MX"/>
        </w:rPr>
        <w:tab/>
      </w:r>
    </w:p>
    <w:p w14:paraId="529E3B85" w14:textId="77777777" w:rsidR="00FA2378" w:rsidRPr="00FA2378" w:rsidRDefault="00FA2378" w:rsidP="00FA2378">
      <w:pPr>
        <w:spacing w:before="240" w:after="160"/>
        <w:jc w:val="both"/>
        <w:rPr>
          <w:rFonts w:ascii="Arial" w:hAnsi="Arial" w:cs="Arial"/>
          <w:bCs/>
          <w:sz w:val="20"/>
          <w:szCs w:val="20"/>
          <w:lang w:val="es-MX"/>
        </w:rPr>
      </w:pPr>
      <w:r w:rsidRPr="00FA2378">
        <w:rPr>
          <w:rFonts w:ascii="Arial" w:hAnsi="Arial" w:cs="Arial"/>
          <w:bCs/>
          <w:sz w:val="20"/>
          <w:szCs w:val="20"/>
          <w:lang w:val="es-MX"/>
        </w:rPr>
        <w:t>Durante la Revolución, a finales de 1919, se declaró a Tacámbaro capital del estado, siendo Gobernador el general Gertrudis G. Sánchez. Posteriormente los poderes fueron trasladados a Nocupétaro.</w:t>
      </w:r>
      <w:r w:rsidRPr="00FA2378">
        <w:rPr>
          <w:rFonts w:ascii="Arial" w:hAnsi="Arial" w:cs="Arial"/>
          <w:bCs/>
          <w:sz w:val="20"/>
          <w:szCs w:val="20"/>
          <w:lang w:val="es-MX"/>
        </w:rPr>
        <w:tab/>
      </w:r>
      <w:r w:rsidRPr="00FA2378">
        <w:rPr>
          <w:rFonts w:ascii="Arial" w:hAnsi="Arial" w:cs="Arial"/>
          <w:bCs/>
          <w:sz w:val="20"/>
          <w:szCs w:val="20"/>
          <w:lang w:val="es-MX"/>
        </w:rPr>
        <w:tab/>
      </w:r>
    </w:p>
    <w:p w14:paraId="1B5E2DCB" w14:textId="77777777" w:rsidR="00FA2378" w:rsidRDefault="00FA2378" w:rsidP="00FA2378">
      <w:pPr>
        <w:spacing w:after="0"/>
        <w:jc w:val="both"/>
        <w:rPr>
          <w:rFonts w:ascii="Arial" w:hAnsi="Arial" w:cs="Arial"/>
          <w:bCs/>
          <w:sz w:val="20"/>
          <w:szCs w:val="20"/>
          <w:lang w:val="es-MX"/>
        </w:rPr>
      </w:pPr>
      <w:r w:rsidRPr="00FA2378">
        <w:rPr>
          <w:rFonts w:ascii="Arial" w:hAnsi="Arial" w:cs="Arial"/>
          <w:bCs/>
          <w:sz w:val="20"/>
          <w:szCs w:val="20"/>
          <w:lang w:val="es-MX"/>
        </w:rPr>
        <w:t>Tacámbaro recibe su denominación como Pueblo Mágico el 21 de noviembre de 2012.</w:t>
      </w:r>
    </w:p>
    <w:p w14:paraId="11C42603" w14:textId="77777777" w:rsidR="00FA2378" w:rsidRPr="00FA2378" w:rsidRDefault="00FA2378" w:rsidP="00FA2378">
      <w:pPr>
        <w:spacing w:after="0"/>
        <w:jc w:val="both"/>
        <w:rPr>
          <w:rFonts w:ascii="Arial" w:hAnsi="Arial" w:cs="Arial"/>
          <w:bCs/>
          <w:sz w:val="20"/>
          <w:szCs w:val="20"/>
          <w:lang w:val="es-MX"/>
        </w:rPr>
      </w:pPr>
    </w:p>
    <w:p w14:paraId="6D86C618" w14:textId="77777777" w:rsidR="00E92A07" w:rsidRPr="00A372BE" w:rsidRDefault="00E92A07" w:rsidP="001D3DC4">
      <w:pPr>
        <w:numPr>
          <w:ilvl w:val="0"/>
          <w:numId w:val="1"/>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Principales cambios en la estructura.</w:t>
      </w:r>
    </w:p>
    <w:p w14:paraId="666A6FB1" w14:textId="77777777" w:rsidR="00E92A07" w:rsidRPr="00A372BE" w:rsidRDefault="00E92A07" w:rsidP="001D3DC4">
      <w:pPr>
        <w:spacing w:after="0" w:line="240" w:lineRule="auto"/>
        <w:ind w:left="644"/>
        <w:contextualSpacing/>
        <w:jc w:val="both"/>
        <w:rPr>
          <w:rFonts w:ascii="Arial" w:hAnsi="Arial" w:cs="Arial"/>
          <w:b/>
          <w:sz w:val="18"/>
          <w:szCs w:val="18"/>
          <w:lang w:val="es-MX"/>
        </w:rPr>
      </w:pPr>
    </w:p>
    <w:p w14:paraId="1C4BC593" w14:textId="4490754F" w:rsidR="00E92A07" w:rsidRPr="00A372BE" w:rsidRDefault="00E92A07" w:rsidP="001D3DC4">
      <w:pPr>
        <w:spacing w:after="0" w:line="240" w:lineRule="auto"/>
        <w:ind w:left="644"/>
        <w:contextualSpacing/>
        <w:jc w:val="both"/>
        <w:rPr>
          <w:rFonts w:ascii="Arial" w:hAnsi="Arial" w:cs="Arial"/>
          <w:sz w:val="18"/>
          <w:szCs w:val="18"/>
          <w:lang w:val="es-MX"/>
        </w:rPr>
      </w:pPr>
      <w:r w:rsidRPr="00A372BE">
        <w:rPr>
          <w:rFonts w:ascii="Arial" w:hAnsi="Arial" w:cs="Arial"/>
          <w:sz w:val="18"/>
          <w:szCs w:val="18"/>
          <w:lang w:val="es-MX"/>
        </w:rPr>
        <w:t xml:space="preserve">En lo que respecta a la fecha de presentación de los estados financieros y presupuestales, no se presentaron cambios en la estructura orgánica básica del </w:t>
      </w:r>
      <w:r w:rsidR="0062200B" w:rsidRPr="00A372BE">
        <w:rPr>
          <w:rFonts w:ascii="Arial" w:hAnsi="Arial" w:cs="Arial"/>
          <w:bCs/>
          <w:sz w:val="18"/>
          <w:szCs w:val="18"/>
        </w:rPr>
        <w:t>Ente</w:t>
      </w:r>
      <w:r w:rsidR="0062200B" w:rsidRPr="00A372BE">
        <w:rPr>
          <w:rFonts w:ascii="Arial" w:hAnsi="Arial" w:cs="Arial"/>
          <w:b/>
          <w:sz w:val="18"/>
          <w:szCs w:val="18"/>
        </w:rPr>
        <w:t xml:space="preserve">, </w:t>
      </w:r>
      <w:r w:rsidR="0062200B" w:rsidRPr="00A372BE">
        <w:rPr>
          <w:rFonts w:ascii="Arial" w:hAnsi="Arial" w:cs="Arial"/>
          <w:sz w:val="18"/>
          <w:szCs w:val="18"/>
          <w:lang w:val="es-MX"/>
        </w:rPr>
        <w:t>siendo la</w:t>
      </w:r>
      <w:r w:rsidRPr="00A372BE">
        <w:rPr>
          <w:rFonts w:ascii="Arial" w:hAnsi="Arial" w:cs="Arial"/>
          <w:sz w:val="18"/>
          <w:szCs w:val="18"/>
          <w:lang w:val="es-MX"/>
        </w:rPr>
        <w:t xml:space="preserve"> misma que se aprobó al inicio del ejercicio fiscal vigente, mismas que se a continuación </w:t>
      </w:r>
      <w:r w:rsidR="0062200B" w:rsidRPr="00A372BE">
        <w:rPr>
          <w:rFonts w:ascii="Arial" w:hAnsi="Arial" w:cs="Arial"/>
          <w:sz w:val="18"/>
          <w:szCs w:val="18"/>
          <w:lang w:val="es-MX"/>
        </w:rPr>
        <w:t>se muestra</w:t>
      </w:r>
      <w:r w:rsidRPr="00A372BE">
        <w:rPr>
          <w:rFonts w:ascii="Arial" w:hAnsi="Arial" w:cs="Arial"/>
          <w:sz w:val="18"/>
          <w:szCs w:val="18"/>
          <w:lang w:val="es-MX"/>
        </w:rPr>
        <w:t xml:space="preserve">.  </w:t>
      </w:r>
    </w:p>
    <w:p w14:paraId="21E75DF0" w14:textId="77777777" w:rsidR="00E92A07" w:rsidRPr="00A372BE" w:rsidRDefault="00E92A07" w:rsidP="001D3DC4">
      <w:pPr>
        <w:spacing w:after="0" w:line="240" w:lineRule="auto"/>
        <w:ind w:left="644"/>
        <w:contextualSpacing/>
        <w:jc w:val="both"/>
        <w:rPr>
          <w:rFonts w:ascii="Arial" w:hAnsi="Arial" w:cs="Arial"/>
          <w:sz w:val="18"/>
          <w:szCs w:val="18"/>
          <w:lang w:val="es-MX"/>
        </w:rPr>
      </w:pPr>
    </w:p>
    <w:p w14:paraId="440B893E" w14:textId="4C92D9EF" w:rsidR="00E92A07" w:rsidRDefault="00E92A07" w:rsidP="00FA2378">
      <w:pPr>
        <w:pStyle w:val="Prrafodelista"/>
        <w:numPr>
          <w:ilvl w:val="0"/>
          <w:numId w:val="24"/>
        </w:numPr>
        <w:spacing w:after="0" w:line="240" w:lineRule="auto"/>
        <w:jc w:val="both"/>
        <w:rPr>
          <w:rFonts w:ascii="Arial" w:hAnsi="Arial" w:cs="Arial"/>
          <w:sz w:val="18"/>
          <w:szCs w:val="18"/>
          <w:lang w:val="es-MX"/>
        </w:rPr>
      </w:pPr>
      <w:r w:rsidRPr="00FA2378">
        <w:rPr>
          <w:rFonts w:ascii="Arial" w:hAnsi="Arial" w:cs="Arial"/>
          <w:sz w:val="18"/>
          <w:szCs w:val="18"/>
          <w:lang w:val="es-MX"/>
        </w:rPr>
        <w:t xml:space="preserve">Se crearon unidades responsables, las cuales se encuentran en el organigrama debidamente aprobado. mismas que continuación se muestran: </w:t>
      </w:r>
    </w:p>
    <w:p w14:paraId="774BC69D" w14:textId="77777777" w:rsidR="00FA2378" w:rsidRPr="00FA2378" w:rsidRDefault="00FA2378" w:rsidP="00FA2378">
      <w:pPr>
        <w:pStyle w:val="Prrafodelista"/>
        <w:numPr>
          <w:ilvl w:val="0"/>
          <w:numId w:val="24"/>
        </w:numPr>
        <w:spacing w:after="0" w:line="240" w:lineRule="auto"/>
        <w:jc w:val="both"/>
        <w:rPr>
          <w:rFonts w:ascii="Arial" w:hAnsi="Arial" w:cs="Arial"/>
          <w:sz w:val="18"/>
          <w:szCs w:val="18"/>
          <w:lang w:val="es-MX"/>
        </w:rPr>
      </w:pPr>
    </w:p>
    <w:tbl>
      <w:tblPr>
        <w:tblW w:w="5000" w:type="pct"/>
        <w:jc w:val="center"/>
        <w:tblCellMar>
          <w:left w:w="70" w:type="dxa"/>
          <w:right w:w="70" w:type="dxa"/>
        </w:tblCellMar>
        <w:tblLook w:val="04A0" w:firstRow="1" w:lastRow="0" w:firstColumn="1" w:lastColumn="0" w:noHBand="0" w:noVBand="1"/>
      </w:tblPr>
      <w:tblGrid>
        <w:gridCol w:w="1706"/>
        <w:gridCol w:w="7688"/>
      </w:tblGrid>
      <w:tr w:rsidR="00FA2378" w14:paraId="482B771A" w14:textId="77777777" w:rsidTr="00FA2378">
        <w:trPr>
          <w:trHeight w:val="20"/>
          <w:jc w:val="center"/>
        </w:trPr>
        <w:tc>
          <w:tcPr>
            <w:tcW w:w="5000" w:type="pct"/>
            <w:gridSpan w:val="2"/>
            <w:tcBorders>
              <w:top w:val="single" w:sz="4" w:space="0" w:color="auto"/>
              <w:left w:val="single" w:sz="4" w:space="0" w:color="auto"/>
              <w:bottom w:val="nil"/>
              <w:right w:val="single" w:sz="4" w:space="0" w:color="000000"/>
            </w:tcBorders>
            <w:shd w:val="clear" w:color="auto" w:fill="D0CECE"/>
            <w:noWrap/>
            <w:vAlign w:val="bottom"/>
            <w:hideMark/>
          </w:tcPr>
          <w:p w14:paraId="77851960" w14:textId="77777777" w:rsidR="00FA2378" w:rsidRDefault="00FA2378">
            <w:pPr>
              <w:spacing w:after="0" w:line="240" w:lineRule="auto"/>
              <w:jc w:val="center"/>
              <w:rPr>
                <w:rFonts w:ascii="Arial" w:hAnsi="Arial" w:cs="Arial"/>
                <w:b/>
                <w:sz w:val="20"/>
                <w:szCs w:val="20"/>
              </w:rPr>
            </w:pPr>
            <w:r>
              <w:rPr>
                <w:rFonts w:ascii="Arial" w:hAnsi="Arial" w:cs="Arial"/>
                <w:b/>
                <w:sz w:val="20"/>
                <w:szCs w:val="20"/>
              </w:rPr>
              <w:t>MUNICIPIO DE TACAMBARO MICHOACAN</w:t>
            </w:r>
          </w:p>
        </w:tc>
      </w:tr>
      <w:tr w:rsidR="00FA2378" w14:paraId="78FAF7BD" w14:textId="77777777" w:rsidTr="00FA2378">
        <w:trPr>
          <w:trHeight w:val="20"/>
          <w:jc w:val="center"/>
        </w:trPr>
        <w:tc>
          <w:tcPr>
            <w:tcW w:w="5000" w:type="pct"/>
            <w:gridSpan w:val="2"/>
            <w:tcBorders>
              <w:top w:val="nil"/>
              <w:left w:val="single" w:sz="4" w:space="0" w:color="auto"/>
              <w:bottom w:val="nil"/>
              <w:right w:val="single" w:sz="4" w:space="0" w:color="000000"/>
            </w:tcBorders>
            <w:shd w:val="clear" w:color="auto" w:fill="D0CECE"/>
            <w:vAlign w:val="bottom"/>
            <w:hideMark/>
          </w:tcPr>
          <w:p w14:paraId="46850AC5" w14:textId="77777777" w:rsidR="00FA2378" w:rsidRDefault="00FA2378">
            <w:pPr>
              <w:spacing w:after="0" w:line="240" w:lineRule="auto"/>
              <w:jc w:val="center"/>
              <w:rPr>
                <w:rFonts w:ascii="Arial" w:eastAsia="Times New Roman" w:hAnsi="Arial" w:cs="Arial"/>
                <w:b/>
                <w:bCs/>
                <w:sz w:val="20"/>
                <w:szCs w:val="20"/>
                <w:lang w:val="es-MX" w:eastAsia="es-MX"/>
              </w:rPr>
            </w:pPr>
            <w:r>
              <w:rPr>
                <w:rFonts w:ascii="Arial" w:eastAsia="Times New Roman" w:hAnsi="Arial" w:cs="Arial"/>
                <w:b/>
                <w:bCs/>
                <w:sz w:val="20"/>
                <w:szCs w:val="20"/>
                <w:lang w:val="es-MX" w:eastAsia="es-MX"/>
              </w:rPr>
              <w:t>ESTRUCTURA ORGANIZACIONAL</w:t>
            </w:r>
          </w:p>
        </w:tc>
      </w:tr>
      <w:tr w:rsidR="00FA2378" w14:paraId="260F13B6" w14:textId="77777777" w:rsidTr="00FA2378">
        <w:trPr>
          <w:trHeight w:val="20"/>
          <w:jc w:val="center"/>
        </w:trPr>
        <w:tc>
          <w:tcPr>
            <w:tcW w:w="5000" w:type="pct"/>
            <w:gridSpan w:val="2"/>
            <w:tcBorders>
              <w:top w:val="nil"/>
              <w:left w:val="single" w:sz="4" w:space="0" w:color="auto"/>
              <w:bottom w:val="nil"/>
              <w:right w:val="single" w:sz="4" w:space="0" w:color="000000"/>
            </w:tcBorders>
            <w:shd w:val="clear" w:color="auto" w:fill="D0CECE"/>
            <w:noWrap/>
            <w:vAlign w:val="bottom"/>
            <w:hideMark/>
          </w:tcPr>
          <w:p w14:paraId="4EFEF523" w14:textId="77777777" w:rsidR="00FA2378" w:rsidRDefault="00FA2378">
            <w:pPr>
              <w:spacing w:after="0" w:line="240" w:lineRule="auto"/>
              <w:jc w:val="center"/>
              <w:rPr>
                <w:rFonts w:ascii="Arial" w:eastAsia="Times New Roman" w:hAnsi="Arial" w:cs="Arial"/>
                <w:b/>
                <w:bCs/>
                <w:sz w:val="20"/>
                <w:szCs w:val="20"/>
                <w:lang w:val="es-MX" w:eastAsia="es-MX"/>
              </w:rPr>
            </w:pPr>
            <w:r>
              <w:rPr>
                <w:rFonts w:ascii="Arial" w:hAnsi="Arial" w:cs="Arial"/>
                <w:b/>
                <w:sz w:val="20"/>
                <w:szCs w:val="20"/>
              </w:rPr>
              <w:t>2024-2027</w:t>
            </w:r>
          </w:p>
        </w:tc>
      </w:tr>
      <w:tr w:rsidR="00FA2378" w14:paraId="17393B90" w14:textId="77777777" w:rsidTr="00FA2378">
        <w:trPr>
          <w:trHeight w:val="20"/>
          <w:jc w:val="center"/>
        </w:trPr>
        <w:tc>
          <w:tcPr>
            <w:tcW w:w="908" w:type="pct"/>
            <w:tcBorders>
              <w:top w:val="nil"/>
              <w:left w:val="single" w:sz="4" w:space="0" w:color="auto"/>
              <w:bottom w:val="single" w:sz="4" w:space="0" w:color="auto"/>
              <w:right w:val="nil"/>
            </w:tcBorders>
            <w:shd w:val="clear" w:color="auto" w:fill="D0CECE"/>
            <w:noWrap/>
            <w:vAlign w:val="bottom"/>
            <w:hideMark/>
          </w:tcPr>
          <w:p w14:paraId="2B73F859" w14:textId="77777777" w:rsidR="00FA2378" w:rsidRDefault="00FA2378">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 </w:t>
            </w:r>
          </w:p>
        </w:tc>
        <w:tc>
          <w:tcPr>
            <w:tcW w:w="4092" w:type="pct"/>
            <w:tcBorders>
              <w:top w:val="nil"/>
              <w:left w:val="nil"/>
              <w:bottom w:val="single" w:sz="4" w:space="0" w:color="auto"/>
              <w:right w:val="single" w:sz="4" w:space="0" w:color="auto"/>
            </w:tcBorders>
            <w:shd w:val="clear" w:color="auto" w:fill="D0CECE"/>
            <w:noWrap/>
            <w:vAlign w:val="bottom"/>
            <w:hideMark/>
          </w:tcPr>
          <w:p w14:paraId="1B0B2FE6" w14:textId="77777777" w:rsidR="00FA2378" w:rsidRDefault="00FA2378">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 </w:t>
            </w:r>
          </w:p>
        </w:tc>
      </w:tr>
      <w:tr w:rsidR="00FA2378" w14:paraId="16835B11" w14:textId="77777777" w:rsidTr="00FA2378">
        <w:trPr>
          <w:trHeight w:val="20"/>
          <w:jc w:val="center"/>
        </w:trPr>
        <w:tc>
          <w:tcPr>
            <w:tcW w:w="908" w:type="pct"/>
            <w:tcBorders>
              <w:top w:val="nil"/>
              <w:left w:val="single" w:sz="4" w:space="0" w:color="auto"/>
              <w:bottom w:val="single" w:sz="4" w:space="0" w:color="auto"/>
              <w:right w:val="single" w:sz="4" w:space="0" w:color="auto"/>
            </w:tcBorders>
            <w:shd w:val="clear" w:color="auto" w:fill="D0CECE"/>
            <w:vAlign w:val="center"/>
            <w:hideMark/>
          </w:tcPr>
          <w:p w14:paraId="09AEAED9" w14:textId="77777777" w:rsidR="00FA2378" w:rsidRDefault="00FA2378">
            <w:pPr>
              <w:spacing w:after="0" w:line="240" w:lineRule="auto"/>
              <w:jc w:val="center"/>
              <w:rPr>
                <w:rFonts w:ascii="Arial" w:eastAsia="Times New Roman" w:hAnsi="Arial" w:cs="Arial"/>
                <w:b/>
                <w:bCs/>
                <w:sz w:val="20"/>
                <w:szCs w:val="20"/>
                <w:lang w:val="es-MX" w:eastAsia="es-MX"/>
              </w:rPr>
            </w:pPr>
            <w:r>
              <w:rPr>
                <w:rFonts w:ascii="Arial" w:eastAsia="Times New Roman" w:hAnsi="Arial" w:cs="Arial"/>
                <w:b/>
                <w:bCs/>
                <w:sz w:val="20"/>
                <w:szCs w:val="20"/>
                <w:lang w:val="es-MX" w:eastAsia="es-MX"/>
              </w:rPr>
              <w:t>UNIDAD RESPONSABLE</w:t>
            </w:r>
          </w:p>
        </w:tc>
        <w:tc>
          <w:tcPr>
            <w:tcW w:w="4092" w:type="pct"/>
            <w:tcBorders>
              <w:top w:val="nil"/>
              <w:left w:val="nil"/>
              <w:bottom w:val="single" w:sz="4" w:space="0" w:color="auto"/>
              <w:right w:val="single" w:sz="4" w:space="0" w:color="auto"/>
            </w:tcBorders>
            <w:shd w:val="clear" w:color="auto" w:fill="D0CECE"/>
            <w:vAlign w:val="center"/>
            <w:hideMark/>
          </w:tcPr>
          <w:p w14:paraId="0D7682C4" w14:textId="77777777" w:rsidR="00FA2378" w:rsidRDefault="00FA2378">
            <w:pPr>
              <w:spacing w:after="0" w:line="240" w:lineRule="auto"/>
              <w:jc w:val="center"/>
              <w:rPr>
                <w:rFonts w:ascii="Arial" w:eastAsia="Times New Roman" w:hAnsi="Arial" w:cs="Arial"/>
                <w:b/>
                <w:bCs/>
                <w:sz w:val="20"/>
                <w:szCs w:val="20"/>
                <w:lang w:val="es-MX" w:eastAsia="es-MX"/>
              </w:rPr>
            </w:pPr>
            <w:r>
              <w:rPr>
                <w:rFonts w:ascii="Arial" w:eastAsia="Times New Roman" w:hAnsi="Arial" w:cs="Arial"/>
                <w:b/>
                <w:bCs/>
                <w:sz w:val="20"/>
                <w:szCs w:val="20"/>
                <w:lang w:val="es-MX" w:eastAsia="es-MX"/>
              </w:rPr>
              <w:t>N O M B R E</w:t>
            </w:r>
          </w:p>
        </w:tc>
      </w:tr>
      <w:tr w:rsidR="00FA2378" w14:paraId="2F4BD1EE"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4849680D"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001</w:t>
            </w:r>
          </w:p>
        </w:tc>
        <w:tc>
          <w:tcPr>
            <w:tcW w:w="4092" w:type="pct"/>
            <w:tcBorders>
              <w:top w:val="nil"/>
              <w:left w:val="nil"/>
              <w:bottom w:val="single" w:sz="4" w:space="0" w:color="auto"/>
              <w:right w:val="single" w:sz="4" w:space="0" w:color="auto"/>
            </w:tcBorders>
            <w:noWrap/>
            <w:vAlign w:val="bottom"/>
            <w:hideMark/>
          </w:tcPr>
          <w:p w14:paraId="4329A280" w14:textId="77777777" w:rsidR="00FA2378" w:rsidRDefault="00FA2378">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PRESIDENCIA</w:t>
            </w:r>
          </w:p>
        </w:tc>
      </w:tr>
      <w:tr w:rsidR="00FA2378" w14:paraId="5AE902E4"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0AC1719A"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002</w:t>
            </w:r>
          </w:p>
        </w:tc>
        <w:tc>
          <w:tcPr>
            <w:tcW w:w="4092" w:type="pct"/>
            <w:tcBorders>
              <w:top w:val="nil"/>
              <w:left w:val="nil"/>
              <w:bottom w:val="single" w:sz="4" w:space="0" w:color="auto"/>
              <w:right w:val="single" w:sz="4" w:space="0" w:color="auto"/>
            </w:tcBorders>
            <w:noWrap/>
            <w:vAlign w:val="bottom"/>
            <w:hideMark/>
          </w:tcPr>
          <w:p w14:paraId="3A2FE821" w14:textId="77777777" w:rsidR="00FA2378" w:rsidRDefault="00FA2378">
            <w:pPr>
              <w:spacing w:after="0" w:line="240" w:lineRule="auto"/>
              <w:rPr>
                <w:rFonts w:cs="Calibri"/>
                <w:sz w:val="24"/>
                <w:szCs w:val="24"/>
                <w:lang w:val="es-MX" w:eastAsia="es-MX"/>
              </w:rPr>
            </w:pPr>
            <w:r>
              <w:rPr>
                <w:rFonts w:cs="Calibri"/>
              </w:rPr>
              <w:t>SINDICATURA</w:t>
            </w:r>
          </w:p>
        </w:tc>
      </w:tr>
      <w:tr w:rsidR="00FA2378" w14:paraId="129570EB"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3820DAEA"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003</w:t>
            </w:r>
          </w:p>
        </w:tc>
        <w:tc>
          <w:tcPr>
            <w:tcW w:w="4092" w:type="pct"/>
            <w:tcBorders>
              <w:top w:val="nil"/>
              <w:left w:val="nil"/>
              <w:bottom w:val="single" w:sz="4" w:space="0" w:color="auto"/>
              <w:right w:val="single" w:sz="4" w:space="0" w:color="auto"/>
            </w:tcBorders>
            <w:noWrap/>
            <w:vAlign w:val="bottom"/>
            <w:hideMark/>
          </w:tcPr>
          <w:p w14:paraId="5F7B2709" w14:textId="77777777" w:rsidR="00FA2378" w:rsidRDefault="00FA2378">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SECRETARIA DEL AYUNTAMIENTO</w:t>
            </w:r>
          </w:p>
        </w:tc>
      </w:tr>
      <w:tr w:rsidR="00FA2378" w14:paraId="0184950C"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0A19A963"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004</w:t>
            </w:r>
          </w:p>
        </w:tc>
        <w:tc>
          <w:tcPr>
            <w:tcW w:w="4092" w:type="pct"/>
            <w:tcBorders>
              <w:top w:val="nil"/>
              <w:left w:val="nil"/>
              <w:bottom w:val="single" w:sz="4" w:space="0" w:color="auto"/>
              <w:right w:val="single" w:sz="4" w:space="0" w:color="auto"/>
            </w:tcBorders>
            <w:noWrap/>
            <w:vAlign w:val="bottom"/>
            <w:hideMark/>
          </w:tcPr>
          <w:p w14:paraId="1583EF6B" w14:textId="77777777" w:rsidR="00FA2378" w:rsidRDefault="00FA2378">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TESORERIA Y FINANZAS</w:t>
            </w:r>
          </w:p>
        </w:tc>
      </w:tr>
      <w:tr w:rsidR="00FA2378" w14:paraId="3AC46B37"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5656912D"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005</w:t>
            </w:r>
          </w:p>
        </w:tc>
        <w:tc>
          <w:tcPr>
            <w:tcW w:w="4092" w:type="pct"/>
            <w:tcBorders>
              <w:top w:val="nil"/>
              <w:left w:val="nil"/>
              <w:bottom w:val="single" w:sz="4" w:space="0" w:color="auto"/>
              <w:right w:val="single" w:sz="4" w:space="0" w:color="auto"/>
            </w:tcBorders>
            <w:noWrap/>
            <w:vAlign w:val="bottom"/>
            <w:hideMark/>
          </w:tcPr>
          <w:p w14:paraId="520C3E72" w14:textId="77777777" w:rsidR="00FA2378" w:rsidRDefault="00FA2378">
            <w:pPr>
              <w:spacing w:after="0" w:line="240" w:lineRule="auto"/>
              <w:rPr>
                <w:rFonts w:cs="Calibri"/>
                <w:sz w:val="24"/>
                <w:szCs w:val="24"/>
                <w:lang w:val="es-MX" w:eastAsia="es-MX"/>
              </w:rPr>
            </w:pPr>
            <w:r>
              <w:rPr>
                <w:rFonts w:cs="Calibri"/>
              </w:rPr>
              <w:t>CONTRALORIA MUNICIPAL</w:t>
            </w:r>
          </w:p>
        </w:tc>
      </w:tr>
      <w:tr w:rsidR="00FA2378" w14:paraId="6E3F52B2"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1C51E19E"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006</w:t>
            </w:r>
          </w:p>
        </w:tc>
        <w:tc>
          <w:tcPr>
            <w:tcW w:w="4092" w:type="pct"/>
            <w:tcBorders>
              <w:top w:val="nil"/>
              <w:left w:val="nil"/>
              <w:bottom w:val="single" w:sz="4" w:space="0" w:color="auto"/>
              <w:right w:val="single" w:sz="4" w:space="0" w:color="auto"/>
            </w:tcBorders>
            <w:noWrap/>
            <w:vAlign w:val="bottom"/>
            <w:hideMark/>
          </w:tcPr>
          <w:p w14:paraId="0C492C90" w14:textId="77777777" w:rsidR="00FA2378" w:rsidRDefault="00FA2378">
            <w:pPr>
              <w:spacing w:after="0" w:line="240" w:lineRule="auto"/>
              <w:rPr>
                <w:rFonts w:cs="Calibri"/>
                <w:sz w:val="24"/>
                <w:szCs w:val="24"/>
                <w:lang w:val="es-MX" w:eastAsia="es-MX"/>
              </w:rPr>
            </w:pPr>
            <w:r>
              <w:rPr>
                <w:rFonts w:cs="Calibri"/>
              </w:rPr>
              <w:t>SECRETARIA TECNICA</w:t>
            </w:r>
          </w:p>
        </w:tc>
      </w:tr>
      <w:tr w:rsidR="00FA2378" w14:paraId="523296C4"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0E547452"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007</w:t>
            </w:r>
          </w:p>
        </w:tc>
        <w:tc>
          <w:tcPr>
            <w:tcW w:w="4092" w:type="pct"/>
            <w:tcBorders>
              <w:top w:val="nil"/>
              <w:left w:val="nil"/>
              <w:bottom w:val="single" w:sz="4" w:space="0" w:color="auto"/>
              <w:right w:val="single" w:sz="4" w:space="0" w:color="auto"/>
            </w:tcBorders>
            <w:noWrap/>
            <w:vAlign w:val="bottom"/>
            <w:hideMark/>
          </w:tcPr>
          <w:p w14:paraId="58FF38CB" w14:textId="77777777" w:rsidR="00FA2378" w:rsidRDefault="00FA2378">
            <w:pPr>
              <w:spacing w:after="0" w:line="240" w:lineRule="auto"/>
              <w:rPr>
                <w:rFonts w:cs="Calibri"/>
                <w:sz w:val="24"/>
                <w:szCs w:val="24"/>
                <w:lang w:val="es-MX" w:eastAsia="es-MX"/>
              </w:rPr>
            </w:pPr>
            <w:r>
              <w:rPr>
                <w:rFonts w:cs="Calibri"/>
              </w:rPr>
              <w:t>OFICIALIA MAYOR</w:t>
            </w:r>
          </w:p>
        </w:tc>
      </w:tr>
      <w:tr w:rsidR="00FA2378" w14:paraId="3AC8FD3B"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79CEC0EE"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008</w:t>
            </w:r>
          </w:p>
        </w:tc>
        <w:tc>
          <w:tcPr>
            <w:tcW w:w="4092" w:type="pct"/>
            <w:tcBorders>
              <w:top w:val="nil"/>
              <w:left w:val="nil"/>
              <w:bottom w:val="single" w:sz="4" w:space="0" w:color="auto"/>
              <w:right w:val="single" w:sz="4" w:space="0" w:color="auto"/>
            </w:tcBorders>
            <w:noWrap/>
            <w:vAlign w:val="bottom"/>
            <w:hideMark/>
          </w:tcPr>
          <w:p w14:paraId="0BCC619A" w14:textId="77777777" w:rsidR="00FA2378" w:rsidRDefault="00FA2378">
            <w:pPr>
              <w:spacing w:after="0" w:line="240" w:lineRule="auto"/>
              <w:rPr>
                <w:rFonts w:cs="Calibri"/>
                <w:sz w:val="24"/>
                <w:szCs w:val="24"/>
                <w:lang w:val="es-MX" w:eastAsia="es-MX"/>
              </w:rPr>
            </w:pPr>
            <w:r>
              <w:rPr>
                <w:rFonts w:cs="Calibri"/>
              </w:rPr>
              <w:t>DIRECCION DE BIENESTAR Y POLITICA SOCIAL</w:t>
            </w:r>
          </w:p>
        </w:tc>
      </w:tr>
      <w:tr w:rsidR="00FA2378" w14:paraId="7FF49E3E"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4BA78152"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009</w:t>
            </w:r>
          </w:p>
        </w:tc>
        <w:tc>
          <w:tcPr>
            <w:tcW w:w="4092" w:type="pct"/>
            <w:tcBorders>
              <w:top w:val="nil"/>
              <w:left w:val="nil"/>
              <w:bottom w:val="single" w:sz="4" w:space="0" w:color="auto"/>
              <w:right w:val="single" w:sz="4" w:space="0" w:color="auto"/>
            </w:tcBorders>
            <w:noWrap/>
            <w:vAlign w:val="bottom"/>
            <w:hideMark/>
          </w:tcPr>
          <w:p w14:paraId="74190C2A" w14:textId="77777777" w:rsidR="00FA2378" w:rsidRDefault="00FA2378">
            <w:pPr>
              <w:spacing w:after="0" w:line="240" w:lineRule="auto"/>
              <w:rPr>
                <w:rFonts w:cs="Calibri"/>
                <w:sz w:val="24"/>
                <w:szCs w:val="24"/>
                <w:lang w:val="es-MX" w:eastAsia="es-MX"/>
              </w:rPr>
            </w:pPr>
            <w:r>
              <w:rPr>
                <w:rFonts w:cs="Calibri"/>
              </w:rPr>
              <w:t>JUZGADO CIVICO</w:t>
            </w:r>
          </w:p>
        </w:tc>
      </w:tr>
      <w:tr w:rsidR="00FA2378" w14:paraId="716307D5"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66679B72"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010</w:t>
            </w:r>
          </w:p>
        </w:tc>
        <w:tc>
          <w:tcPr>
            <w:tcW w:w="4092" w:type="pct"/>
            <w:tcBorders>
              <w:top w:val="nil"/>
              <w:left w:val="nil"/>
              <w:bottom w:val="single" w:sz="4" w:space="0" w:color="auto"/>
              <w:right w:val="single" w:sz="4" w:space="0" w:color="auto"/>
            </w:tcBorders>
            <w:noWrap/>
            <w:vAlign w:val="bottom"/>
            <w:hideMark/>
          </w:tcPr>
          <w:p w14:paraId="2FC3460C" w14:textId="77777777" w:rsidR="00FA2378" w:rsidRDefault="00FA2378">
            <w:pPr>
              <w:spacing w:after="0" w:line="240" w:lineRule="auto"/>
              <w:rPr>
                <w:rFonts w:cs="Calibri"/>
                <w:sz w:val="24"/>
                <w:szCs w:val="24"/>
                <w:lang w:val="es-MX" w:eastAsia="es-MX"/>
              </w:rPr>
            </w:pPr>
            <w:r>
              <w:rPr>
                <w:rFonts w:cs="Calibri"/>
              </w:rPr>
              <w:t>DIRECCION DE OBRAS PUBLICAS</w:t>
            </w:r>
          </w:p>
        </w:tc>
      </w:tr>
      <w:tr w:rsidR="00FA2378" w14:paraId="5EC0A715"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7F306F89"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011</w:t>
            </w:r>
          </w:p>
        </w:tc>
        <w:tc>
          <w:tcPr>
            <w:tcW w:w="4092" w:type="pct"/>
            <w:tcBorders>
              <w:top w:val="nil"/>
              <w:left w:val="nil"/>
              <w:bottom w:val="single" w:sz="4" w:space="0" w:color="auto"/>
              <w:right w:val="single" w:sz="4" w:space="0" w:color="auto"/>
            </w:tcBorders>
            <w:noWrap/>
            <w:vAlign w:val="bottom"/>
            <w:hideMark/>
          </w:tcPr>
          <w:p w14:paraId="0033D009" w14:textId="77777777" w:rsidR="00FA2378" w:rsidRDefault="00FA2378">
            <w:pPr>
              <w:spacing w:after="0" w:line="240" w:lineRule="auto"/>
              <w:rPr>
                <w:rFonts w:cs="Calibri"/>
                <w:sz w:val="24"/>
                <w:szCs w:val="24"/>
                <w:lang w:val="es-MX" w:eastAsia="es-MX"/>
              </w:rPr>
            </w:pPr>
            <w:r>
              <w:rPr>
                <w:rFonts w:cs="Calibri"/>
              </w:rPr>
              <w:t>DIRECCION DE URBANISMO</w:t>
            </w:r>
          </w:p>
        </w:tc>
      </w:tr>
      <w:tr w:rsidR="00FA2378" w14:paraId="191DA67C"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1FD6CB37"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012</w:t>
            </w:r>
          </w:p>
        </w:tc>
        <w:tc>
          <w:tcPr>
            <w:tcW w:w="4092" w:type="pct"/>
            <w:tcBorders>
              <w:top w:val="nil"/>
              <w:left w:val="nil"/>
              <w:bottom w:val="single" w:sz="4" w:space="0" w:color="auto"/>
              <w:right w:val="single" w:sz="4" w:space="0" w:color="auto"/>
            </w:tcBorders>
            <w:noWrap/>
            <w:vAlign w:val="bottom"/>
            <w:hideMark/>
          </w:tcPr>
          <w:p w14:paraId="0E3EC524" w14:textId="77777777" w:rsidR="00FA2378" w:rsidRDefault="00FA2378">
            <w:pPr>
              <w:spacing w:after="0" w:line="240" w:lineRule="auto"/>
              <w:rPr>
                <w:rFonts w:cs="Calibri"/>
                <w:sz w:val="24"/>
                <w:szCs w:val="24"/>
                <w:lang w:val="es-MX" w:eastAsia="es-MX"/>
              </w:rPr>
            </w:pPr>
            <w:r>
              <w:rPr>
                <w:rFonts w:cs="Calibri"/>
              </w:rPr>
              <w:t>DIRECCION DE MEDIO AMBIENTE</w:t>
            </w:r>
          </w:p>
        </w:tc>
      </w:tr>
      <w:tr w:rsidR="00FA2378" w14:paraId="6109A30F"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2188A390"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013</w:t>
            </w:r>
          </w:p>
        </w:tc>
        <w:tc>
          <w:tcPr>
            <w:tcW w:w="4092" w:type="pct"/>
            <w:tcBorders>
              <w:top w:val="nil"/>
              <w:left w:val="nil"/>
              <w:bottom w:val="single" w:sz="4" w:space="0" w:color="auto"/>
              <w:right w:val="single" w:sz="4" w:space="0" w:color="auto"/>
            </w:tcBorders>
            <w:noWrap/>
            <w:vAlign w:val="bottom"/>
            <w:hideMark/>
          </w:tcPr>
          <w:p w14:paraId="11F78DDA" w14:textId="77777777" w:rsidR="00FA2378" w:rsidRDefault="00FA2378">
            <w:pPr>
              <w:spacing w:after="0" w:line="240" w:lineRule="auto"/>
              <w:rPr>
                <w:rFonts w:cs="Calibri"/>
                <w:sz w:val="24"/>
                <w:szCs w:val="24"/>
                <w:lang w:val="es-MX" w:eastAsia="es-MX"/>
              </w:rPr>
            </w:pPr>
            <w:r>
              <w:rPr>
                <w:rFonts w:cs="Calibri"/>
              </w:rPr>
              <w:t>DIRECCION DE DESARROLLO AGROPECUARIO</w:t>
            </w:r>
          </w:p>
        </w:tc>
      </w:tr>
      <w:tr w:rsidR="00FA2378" w14:paraId="41EF30C8"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49C15F80"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lastRenderedPageBreak/>
              <w:t>014</w:t>
            </w:r>
          </w:p>
        </w:tc>
        <w:tc>
          <w:tcPr>
            <w:tcW w:w="4092" w:type="pct"/>
            <w:tcBorders>
              <w:top w:val="nil"/>
              <w:left w:val="nil"/>
              <w:bottom w:val="single" w:sz="4" w:space="0" w:color="auto"/>
              <w:right w:val="single" w:sz="4" w:space="0" w:color="auto"/>
            </w:tcBorders>
            <w:noWrap/>
            <w:vAlign w:val="bottom"/>
            <w:hideMark/>
          </w:tcPr>
          <w:p w14:paraId="1A797E4E" w14:textId="77777777" w:rsidR="00FA2378" w:rsidRDefault="00FA2378">
            <w:pPr>
              <w:spacing w:after="0" w:line="240" w:lineRule="auto"/>
              <w:rPr>
                <w:rFonts w:cs="Calibri"/>
                <w:sz w:val="24"/>
                <w:szCs w:val="24"/>
                <w:lang w:val="es-MX" w:eastAsia="es-MX"/>
              </w:rPr>
            </w:pPr>
            <w:r>
              <w:rPr>
                <w:rFonts w:cs="Calibri"/>
              </w:rPr>
              <w:t>DESARROLLO ECONOMICO</w:t>
            </w:r>
          </w:p>
        </w:tc>
      </w:tr>
      <w:tr w:rsidR="00FA2378" w14:paraId="61ACAF85"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102F3636"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015</w:t>
            </w:r>
          </w:p>
        </w:tc>
        <w:tc>
          <w:tcPr>
            <w:tcW w:w="4092" w:type="pct"/>
            <w:tcBorders>
              <w:top w:val="nil"/>
              <w:left w:val="nil"/>
              <w:bottom w:val="single" w:sz="4" w:space="0" w:color="auto"/>
              <w:right w:val="single" w:sz="4" w:space="0" w:color="auto"/>
            </w:tcBorders>
            <w:noWrap/>
            <w:vAlign w:val="bottom"/>
            <w:hideMark/>
          </w:tcPr>
          <w:p w14:paraId="7E3F6904" w14:textId="77777777" w:rsidR="00FA2378" w:rsidRDefault="00FA2378">
            <w:pPr>
              <w:spacing w:after="0" w:line="240" w:lineRule="auto"/>
              <w:rPr>
                <w:rFonts w:cs="Calibri"/>
                <w:sz w:val="24"/>
                <w:szCs w:val="24"/>
                <w:lang w:val="es-MX" w:eastAsia="es-MX"/>
              </w:rPr>
            </w:pPr>
            <w:r>
              <w:rPr>
                <w:rFonts w:cs="Calibri"/>
              </w:rPr>
              <w:t>DIRECCION DE TURISMO Y CULTURA</w:t>
            </w:r>
          </w:p>
        </w:tc>
      </w:tr>
      <w:tr w:rsidR="00FA2378" w14:paraId="0C0755D1"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38D65EE7"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016</w:t>
            </w:r>
          </w:p>
        </w:tc>
        <w:tc>
          <w:tcPr>
            <w:tcW w:w="4092" w:type="pct"/>
            <w:tcBorders>
              <w:top w:val="nil"/>
              <w:left w:val="nil"/>
              <w:bottom w:val="single" w:sz="4" w:space="0" w:color="auto"/>
              <w:right w:val="single" w:sz="4" w:space="0" w:color="auto"/>
            </w:tcBorders>
            <w:noWrap/>
            <w:vAlign w:val="bottom"/>
            <w:hideMark/>
          </w:tcPr>
          <w:p w14:paraId="130398BD" w14:textId="77777777" w:rsidR="00FA2378" w:rsidRDefault="00FA2378">
            <w:pPr>
              <w:spacing w:after="0" w:line="240" w:lineRule="auto"/>
              <w:rPr>
                <w:rFonts w:cs="Calibri"/>
                <w:sz w:val="24"/>
                <w:szCs w:val="24"/>
                <w:lang w:val="es-MX" w:eastAsia="es-MX"/>
              </w:rPr>
            </w:pPr>
            <w:r>
              <w:rPr>
                <w:rFonts w:cs="Calibri"/>
              </w:rPr>
              <w:t>SISTEMA MPAL PARA EL DESARROLLO INTEGRAL DE LA FAMILIA DIF</w:t>
            </w:r>
          </w:p>
        </w:tc>
      </w:tr>
      <w:tr w:rsidR="00FA2378" w14:paraId="27E8CA5C"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1073ED86"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017</w:t>
            </w:r>
          </w:p>
        </w:tc>
        <w:tc>
          <w:tcPr>
            <w:tcW w:w="4092" w:type="pct"/>
            <w:tcBorders>
              <w:top w:val="nil"/>
              <w:left w:val="nil"/>
              <w:bottom w:val="single" w:sz="4" w:space="0" w:color="auto"/>
              <w:right w:val="single" w:sz="4" w:space="0" w:color="auto"/>
            </w:tcBorders>
            <w:noWrap/>
            <w:vAlign w:val="bottom"/>
            <w:hideMark/>
          </w:tcPr>
          <w:p w14:paraId="4A6BE2CE" w14:textId="77777777" w:rsidR="00FA2378" w:rsidRDefault="00FA2378">
            <w:pPr>
              <w:spacing w:after="0" w:line="240" w:lineRule="auto"/>
              <w:rPr>
                <w:rFonts w:cs="Calibri"/>
                <w:sz w:val="24"/>
                <w:szCs w:val="24"/>
                <w:lang w:val="es-MX" w:eastAsia="es-MX"/>
              </w:rPr>
            </w:pPr>
            <w:r>
              <w:rPr>
                <w:rFonts w:cs="Calibri"/>
              </w:rPr>
              <w:t>INSTITUTO DE LA MUJER TACAMBARENSE</w:t>
            </w:r>
          </w:p>
        </w:tc>
      </w:tr>
      <w:tr w:rsidR="00FA2378" w14:paraId="54D0BA79"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28A7F6E0"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018</w:t>
            </w:r>
          </w:p>
        </w:tc>
        <w:tc>
          <w:tcPr>
            <w:tcW w:w="4092" w:type="pct"/>
            <w:tcBorders>
              <w:top w:val="nil"/>
              <w:left w:val="nil"/>
              <w:bottom w:val="single" w:sz="4" w:space="0" w:color="auto"/>
              <w:right w:val="single" w:sz="4" w:space="0" w:color="auto"/>
            </w:tcBorders>
            <w:noWrap/>
            <w:vAlign w:val="bottom"/>
            <w:hideMark/>
          </w:tcPr>
          <w:p w14:paraId="4EB6C5D7" w14:textId="77777777" w:rsidR="00FA2378" w:rsidRDefault="00FA2378">
            <w:pPr>
              <w:spacing w:after="0" w:line="240" w:lineRule="auto"/>
              <w:rPr>
                <w:rFonts w:cs="Calibri"/>
                <w:sz w:val="24"/>
                <w:szCs w:val="24"/>
                <w:lang w:val="es-MX" w:eastAsia="es-MX"/>
              </w:rPr>
            </w:pPr>
            <w:r>
              <w:rPr>
                <w:rFonts w:cs="Calibri"/>
              </w:rPr>
              <w:t>DIRECCION DE SEGURIDAD PUBLICA</w:t>
            </w:r>
          </w:p>
        </w:tc>
      </w:tr>
      <w:tr w:rsidR="00FA2378" w14:paraId="2E9DD9FF"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668E86FA"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019</w:t>
            </w:r>
          </w:p>
        </w:tc>
        <w:tc>
          <w:tcPr>
            <w:tcW w:w="4092" w:type="pct"/>
            <w:tcBorders>
              <w:top w:val="nil"/>
              <w:left w:val="nil"/>
              <w:bottom w:val="single" w:sz="4" w:space="0" w:color="auto"/>
              <w:right w:val="single" w:sz="4" w:space="0" w:color="auto"/>
            </w:tcBorders>
            <w:noWrap/>
            <w:vAlign w:val="bottom"/>
            <w:hideMark/>
          </w:tcPr>
          <w:p w14:paraId="04DD088E" w14:textId="77777777" w:rsidR="00FA2378" w:rsidRDefault="00FA2378">
            <w:pPr>
              <w:spacing w:after="0" w:line="240" w:lineRule="auto"/>
              <w:rPr>
                <w:rFonts w:cs="Calibri"/>
                <w:sz w:val="24"/>
                <w:szCs w:val="24"/>
                <w:lang w:val="es-MX" w:eastAsia="es-MX"/>
              </w:rPr>
            </w:pPr>
            <w:r>
              <w:rPr>
                <w:rFonts w:cs="Calibri"/>
              </w:rPr>
              <w:t>DIRECCION DE TRANSITO MUNICIPAL</w:t>
            </w:r>
          </w:p>
        </w:tc>
      </w:tr>
      <w:tr w:rsidR="00FA2378" w14:paraId="6FC54260" w14:textId="77777777" w:rsidTr="00FA2378">
        <w:trPr>
          <w:trHeight w:val="20"/>
          <w:jc w:val="center"/>
        </w:trPr>
        <w:tc>
          <w:tcPr>
            <w:tcW w:w="908" w:type="pct"/>
            <w:tcBorders>
              <w:top w:val="nil"/>
              <w:left w:val="single" w:sz="4" w:space="0" w:color="auto"/>
              <w:bottom w:val="single" w:sz="4" w:space="0" w:color="auto"/>
              <w:right w:val="single" w:sz="4" w:space="0" w:color="auto"/>
            </w:tcBorders>
            <w:noWrap/>
            <w:vAlign w:val="bottom"/>
            <w:hideMark/>
          </w:tcPr>
          <w:p w14:paraId="78C0DE21" w14:textId="77777777" w:rsidR="00FA2378" w:rsidRDefault="00FA2378">
            <w:pPr>
              <w:spacing w:after="0" w:line="240" w:lineRule="auto"/>
              <w:jc w:val="center"/>
              <w:rPr>
                <w:rFonts w:ascii="Arial" w:eastAsia="Times New Roman" w:hAnsi="Arial" w:cs="Arial"/>
                <w:sz w:val="20"/>
                <w:szCs w:val="20"/>
                <w:lang w:val="es-MX" w:eastAsia="es-MX"/>
              </w:rPr>
            </w:pPr>
            <w:r>
              <w:rPr>
                <w:rFonts w:ascii="Arial" w:eastAsia="Times New Roman" w:hAnsi="Arial" w:cs="Arial"/>
                <w:sz w:val="20"/>
                <w:szCs w:val="20"/>
                <w:lang w:val="es-MX" w:eastAsia="es-MX"/>
              </w:rPr>
              <w:t>020</w:t>
            </w:r>
          </w:p>
        </w:tc>
        <w:tc>
          <w:tcPr>
            <w:tcW w:w="4092" w:type="pct"/>
            <w:tcBorders>
              <w:top w:val="nil"/>
              <w:left w:val="nil"/>
              <w:bottom w:val="single" w:sz="4" w:space="0" w:color="auto"/>
              <w:right w:val="single" w:sz="4" w:space="0" w:color="auto"/>
            </w:tcBorders>
            <w:noWrap/>
            <w:vAlign w:val="bottom"/>
            <w:hideMark/>
          </w:tcPr>
          <w:p w14:paraId="1A1697AB" w14:textId="77777777" w:rsidR="00FA2378" w:rsidRDefault="00FA2378">
            <w:pPr>
              <w:spacing w:after="0" w:line="240" w:lineRule="auto"/>
              <w:rPr>
                <w:rFonts w:cs="Calibri"/>
                <w:sz w:val="24"/>
                <w:szCs w:val="24"/>
                <w:lang w:val="es-MX" w:eastAsia="es-MX"/>
              </w:rPr>
            </w:pPr>
            <w:r>
              <w:rPr>
                <w:rFonts w:cs="Calibri"/>
              </w:rPr>
              <w:t>DIRECCION DE SERVICIOS PUBLICOS MUNICIPALES</w:t>
            </w:r>
          </w:p>
        </w:tc>
      </w:tr>
    </w:tbl>
    <w:p w14:paraId="7E278128" w14:textId="77777777" w:rsidR="00FA2378" w:rsidRPr="00FA2378" w:rsidRDefault="00FA2378" w:rsidP="00FA2378">
      <w:pPr>
        <w:spacing w:after="0" w:line="240" w:lineRule="auto"/>
        <w:ind w:left="644"/>
        <w:jc w:val="both"/>
        <w:rPr>
          <w:rFonts w:ascii="Arial" w:hAnsi="Arial" w:cs="Arial"/>
          <w:sz w:val="18"/>
          <w:szCs w:val="18"/>
          <w:lang w:val="es-MX"/>
        </w:rPr>
      </w:pPr>
    </w:p>
    <w:p w14:paraId="099CED30" w14:textId="77777777" w:rsidR="00E92A07" w:rsidRPr="00A372BE" w:rsidRDefault="00E92A07" w:rsidP="001D3DC4">
      <w:pPr>
        <w:spacing w:after="0" w:line="240" w:lineRule="auto"/>
        <w:ind w:left="644"/>
        <w:contextualSpacing/>
        <w:jc w:val="both"/>
        <w:rPr>
          <w:rFonts w:ascii="Arial" w:hAnsi="Arial" w:cs="Arial"/>
          <w:sz w:val="18"/>
          <w:szCs w:val="18"/>
          <w:lang w:val="es-MX"/>
        </w:rPr>
      </w:pPr>
    </w:p>
    <w:p w14:paraId="7F6CB7A7" w14:textId="77777777" w:rsidR="00E92A07" w:rsidRPr="00A372BE" w:rsidRDefault="00E92A07" w:rsidP="001D3DC4">
      <w:pPr>
        <w:spacing w:after="0" w:line="240" w:lineRule="auto"/>
        <w:ind w:left="644"/>
        <w:contextualSpacing/>
        <w:jc w:val="both"/>
        <w:rPr>
          <w:rFonts w:ascii="Arial" w:hAnsi="Arial" w:cs="Arial"/>
          <w:sz w:val="18"/>
          <w:szCs w:val="18"/>
          <w:lang w:val="es-MX"/>
        </w:rPr>
      </w:pPr>
    </w:p>
    <w:p w14:paraId="778F6034" w14:textId="4D89710C" w:rsidR="00E92A07" w:rsidRPr="00A372BE" w:rsidRDefault="00E92A07" w:rsidP="001D3DC4">
      <w:pPr>
        <w:spacing w:after="0" w:line="240" w:lineRule="auto"/>
        <w:ind w:left="644"/>
        <w:contextualSpacing/>
        <w:jc w:val="both"/>
        <w:rPr>
          <w:rFonts w:ascii="Arial" w:hAnsi="Arial" w:cs="Arial"/>
          <w:sz w:val="18"/>
          <w:szCs w:val="18"/>
          <w:lang w:val="es-MX"/>
        </w:rPr>
      </w:pPr>
      <w:r w:rsidRPr="00A372BE">
        <w:rPr>
          <w:rFonts w:ascii="Arial" w:hAnsi="Arial" w:cs="Arial"/>
          <w:sz w:val="18"/>
          <w:szCs w:val="18"/>
          <w:lang w:val="es-MX"/>
        </w:rPr>
        <w:t>2. Determinadas las unidades responsables se procede a elaborar el presupuesto de egresos en función al marco lógico del Presupuesto Basado en Resultados, considerando los ejes rectores, objetivos, estrategias y líneas de acción del Plan de Desarrollo.</w:t>
      </w:r>
    </w:p>
    <w:p w14:paraId="526AA46C" w14:textId="05EC1B0B" w:rsidR="00E92A07" w:rsidRPr="00C527E0" w:rsidRDefault="00E92A07" w:rsidP="001D3DC4">
      <w:pPr>
        <w:spacing w:after="0" w:line="240" w:lineRule="auto"/>
        <w:rPr>
          <w:rFonts w:ascii="Arial" w:hAnsi="Arial" w:cs="Arial"/>
          <w:bCs/>
          <w:i/>
          <w:iCs/>
          <w:color w:val="7F7F7F"/>
          <w:sz w:val="16"/>
          <w:szCs w:val="16"/>
          <w:lang w:val="es-MX"/>
        </w:rPr>
      </w:pPr>
    </w:p>
    <w:p w14:paraId="14588A31" w14:textId="77777777" w:rsidR="00E92A07" w:rsidRPr="00A372BE" w:rsidRDefault="00E92A07" w:rsidP="001D3DC4">
      <w:pPr>
        <w:spacing w:after="0" w:line="240" w:lineRule="auto"/>
        <w:jc w:val="both"/>
        <w:rPr>
          <w:rFonts w:ascii="Arial" w:hAnsi="Arial" w:cs="Arial"/>
          <w:b/>
          <w:bCs/>
          <w:color w:val="002060"/>
          <w:sz w:val="18"/>
          <w:szCs w:val="18"/>
          <w:lang w:val="es-MX"/>
        </w:rPr>
      </w:pPr>
      <w:r w:rsidRPr="00A372BE">
        <w:rPr>
          <w:rFonts w:ascii="Arial" w:hAnsi="Arial" w:cs="Arial"/>
          <w:b/>
          <w:bCs/>
          <w:color w:val="002060"/>
          <w:sz w:val="18"/>
          <w:szCs w:val="18"/>
          <w:lang w:val="es-MX"/>
        </w:rPr>
        <w:t>2.- PANORAMA ECONÓMICO Y FINANCIERO</w:t>
      </w:r>
    </w:p>
    <w:p w14:paraId="23BA44CE" w14:textId="77777777" w:rsidR="00E92A07" w:rsidRPr="00A372BE" w:rsidRDefault="00E92A07" w:rsidP="001D3DC4">
      <w:pPr>
        <w:spacing w:after="0" w:line="240" w:lineRule="auto"/>
        <w:jc w:val="both"/>
        <w:rPr>
          <w:rFonts w:ascii="Arial" w:hAnsi="Arial" w:cs="Arial"/>
          <w:bCs/>
          <w:sz w:val="18"/>
          <w:szCs w:val="18"/>
          <w:lang w:val="es-MX"/>
        </w:rPr>
      </w:pPr>
    </w:p>
    <w:p w14:paraId="3BEE65DB" w14:textId="77777777" w:rsidR="00E92A07" w:rsidRPr="00A372BE" w:rsidRDefault="00E92A07" w:rsidP="001D3DC4">
      <w:pPr>
        <w:spacing w:after="0" w:line="240" w:lineRule="auto"/>
        <w:jc w:val="both"/>
        <w:rPr>
          <w:rFonts w:ascii="Arial" w:hAnsi="Arial" w:cs="Arial"/>
          <w:sz w:val="18"/>
          <w:szCs w:val="18"/>
          <w:lang w:val="es-MX"/>
        </w:rPr>
      </w:pPr>
      <w:r w:rsidRPr="00A372BE">
        <w:rPr>
          <w:rFonts w:ascii="Arial" w:hAnsi="Arial" w:cs="Arial"/>
          <w:bCs/>
          <w:sz w:val="18"/>
          <w:szCs w:val="18"/>
          <w:lang w:val="es-MX"/>
        </w:rPr>
        <w:t xml:space="preserve">Este Ente Público, opera mediante Ingresos de Gestión, Participaciones, Aportaciones, </w:t>
      </w:r>
      <w:r w:rsidRPr="00A372BE">
        <w:rPr>
          <w:rFonts w:ascii="Arial" w:hAnsi="Arial" w:cs="Arial"/>
          <w:sz w:val="18"/>
          <w:szCs w:val="18"/>
          <w:lang w:val="es-MX"/>
        </w:rPr>
        <w:t>Convenios, Incentivos Derivados de la Colaboración Fiscal, Fondos Distintos de Aportaciones, Transferencias, Asignaciones, Subsidios, Subvenciones, Pensiones, Jubilaciones y Otros Ingresos y Beneficios, considerando estos ingresos elaboramos la Ley de Ingresos del ente público, derivándose de la misma el Presupuesto de Ingresos, considerando ese mismo techo financiero del ejercicio fiscal, para determinar y elaborar el Presupuesto de Egresos, que se utilizará en el ejercicio del gasto durante el ejercicio fiscal en turno.</w:t>
      </w:r>
    </w:p>
    <w:p w14:paraId="3AB34C93" w14:textId="3B408CE1" w:rsidR="00E56067" w:rsidRPr="00C527E0" w:rsidRDefault="00E56067" w:rsidP="001D3DC4">
      <w:pPr>
        <w:spacing w:after="0" w:line="240" w:lineRule="auto"/>
        <w:jc w:val="both"/>
        <w:rPr>
          <w:rFonts w:ascii="Arial" w:hAnsi="Arial" w:cs="Arial"/>
          <w:i/>
          <w:iCs/>
          <w:color w:val="7F7F7F"/>
          <w:sz w:val="16"/>
          <w:szCs w:val="16"/>
          <w:lang w:val="es-MX"/>
        </w:rPr>
      </w:pPr>
    </w:p>
    <w:p w14:paraId="44A8145C" w14:textId="77777777" w:rsidR="00E92A07" w:rsidRPr="00A372BE" w:rsidRDefault="00E92A07" w:rsidP="001D3DC4">
      <w:pPr>
        <w:spacing w:after="0" w:line="240" w:lineRule="auto"/>
        <w:jc w:val="both"/>
        <w:rPr>
          <w:rFonts w:ascii="Arial" w:hAnsi="Arial" w:cs="Arial"/>
          <w:b/>
          <w:caps/>
          <w:color w:val="002060"/>
          <w:sz w:val="18"/>
          <w:szCs w:val="18"/>
          <w:lang w:val="es-MX"/>
        </w:rPr>
      </w:pPr>
      <w:r w:rsidRPr="00A372BE">
        <w:rPr>
          <w:rFonts w:ascii="Arial" w:hAnsi="Arial" w:cs="Arial"/>
          <w:b/>
          <w:caps/>
          <w:color w:val="002060"/>
          <w:sz w:val="18"/>
          <w:szCs w:val="18"/>
          <w:lang w:val="es-MX"/>
        </w:rPr>
        <w:t>3.- Organización y Objeto Social</w:t>
      </w:r>
    </w:p>
    <w:p w14:paraId="7F21D4AD" w14:textId="77777777" w:rsidR="00E92A07" w:rsidRPr="00A372BE" w:rsidRDefault="00E92A07" w:rsidP="001D3DC4">
      <w:pPr>
        <w:spacing w:after="0" w:line="240" w:lineRule="auto"/>
        <w:jc w:val="both"/>
        <w:rPr>
          <w:rFonts w:ascii="Arial" w:hAnsi="Arial" w:cs="Arial"/>
          <w:b/>
          <w:caps/>
          <w:sz w:val="18"/>
          <w:szCs w:val="18"/>
          <w:lang w:val="es-MX"/>
        </w:rPr>
      </w:pPr>
    </w:p>
    <w:p w14:paraId="4FE8E715" w14:textId="77777777" w:rsidR="00E92A07" w:rsidRPr="00A372BE" w:rsidRDefault="00E92A07" w:rsidP="001D3DC4">
      <w:pPr>
        <w:spacing w:after="0" w:line="240" w:lineRule="auto"/>
        <w:jc w:val="both"/>
        <w:rPr>
          <w:rFonts w:ascii="Arial" w:hAnsi="Arial" w:cs="Arial"/>
          <w:sz w:val="18"/>
          <w:szCs w:val="18"/>
          <w:lang w:val="es-MX"/>
        </w:rPr>
      </w:pPr>
      <w:r w:rsidRPr="00A372BE">
        <w:rPr>
          <w:rFonts w:ascii="Arial" w:hAnsi="Arial" w:cs="Arial"/>
          <w:sz w:val="18"/>
          <w:szCs w:val="18"/>
          <w:lang w:val="es-MX"/>
        </w:rPr>
        <w:t xml:space="preserve">El </w:t>
      </w:r>
      <w:r w:rsidRPr="00A372BE">
        <w:rPr>
          <w:rFonts w:ascii="Arial" w:hAnsi="Arial" w:cs="Arial"/>
          <w:sz w:val="18"/>
          <w:szCs w:val="18"/>
        </w:rPr>
        <w:t>Ente</w:t>
      </w:r>
      <w:r w:rsidR="004D55E4" w:rsidRPr="00A372BE">
        <w:rPr>
          <w:rFonts w:ascii="Arial" w:hAnsi="Arial" w:cs="Arial"/>
          <w:sz w:val="18"/>
          <w:szCs w:val="18"/>
        </w:rPr>
        <w:t xml:space="preserve"> público</w:t>
      </w:r>
      <w:r w:rsidRPr="00A372BE">
        <w:rPr>
          <w:rFonts w:ascii="Arial" w:hAnsi="Arial" w:cs="Arial"/>
          <w:b/>
          <w:sz w:val="18"/>
          <w:szCs w:val="18"/>
        </w:rPr>
        <w:t xml:space="preserve">, </w:t>
      </w:r>
      <w:r w:rsidRPr="00A372BE">
        <w:rPr>
          <w:rFonts w:ascii="Arial" w:hAnsi="Arial" w:cs="Arial"/>
          <w:sz w:val="18"/>
          <w:szCs w:val="18"/>
          <w:lang w:val="es-MX"/>
        </w:rPr>
        <w:t>tiene a bien informar lo siguiente:</w:t>
      </w:r>
    </w:p>
    <w:p w14:paraId="34F602BF" w14:textId="77777777" w:rsidR="00E92A07" w:rsidRPr="00A372BE" w:rsidRDefault="00E92A07" w:rsidP="001D3DC4">
      <w:pPr>
        <w:spacing w:after="0" w:line="240" w:lineRule="auto"/>
        <w:jc w:val="both"/>
        <w:rPr>
          <w:rFonts w:ascii="Arial" w:hAnsi="Arial" w:cs="Arial"/>
          <w:sz w:val="18"/>
          <w:szCs w:val="18"/>
          <w:lang w:val="es-MX"/>
        </w:rPr>
      </w:pPr>
    </w:p>
    <w:p w14:paraId="5CD4255D" w14:textId="77777777" w:rsidR="00E92A07" w:rsidRDefault="00E92A07" w:rsidP="001D3DC4">
      <w:pPr>
        <w:pStyle w:val="Prrafodelista"/>
        <w:numPr>
          <w:ilvl w:val="0"/>
          <w:numId w:val="6"/>
        </w:numPr>
        <w:spacing w:after="0" w:line="240" w:lineRule="auto"/>
        <w:jc w:val="both"/>
        <w:rPr>
          <w:rFonts w:ascii="Arial" w:hAnsi="Arial" w:cs="Arial"/>
          <w:b/>
          <w:color w:val="002060"/>
          <w:sz w:val="18"/>
          <w:szCs w:val="18"/>
          <w:lang w:val="es-MX"/>
        </w:rPr>
      </w:pPr>
      <w:r w:rsidRPr="00A372BE">
        <w:rPr>
          <w:rFonts w:ascii="Arial" w:hAnsi="Arial" w:cs="Arial"/>
          <w:b/>
          <w:color w:val="002060"/>
          <w:sz w:val="18"/>
          <w:szCs w:val="18"/>
          <w:lang w:val="es-MX"/>
        </w:rPr>
        <w:t>Objeto Social.</w:t>
      </w:r>
    </w:p>
    <w:p w14:paraId="7BBDD8F1" w14:textId="77777777" w:rsidR="00604A36" w:rsidRPr="00A372BE" w:rsidRDefault="00604A36" w:rsidP="001D3DC4">
      <w:pPr>
        <w:pStyle w:val="Prrafodelista"/>
        <w:spacing w:after="0" w:line="240" w:lineRule="auto"/>
        <w:jc w:val="both"/>
        <w:rPr>
          <w:rFonts w:ascii="Arial" w:hAnsi="Arial" w:cs="Arial"/>
          <w:b/>
          <w:color w:val="002060"/>
          <w:sz w:val="18"/>
          <w:szCs w:val="18"/>
          <w:lang w:val="es-MX"/>
        </w:rPr>
      </w:pPr>
    </w:p>
    <w:p w14:paraId="16A2A9F0" w14:textId="77777777" w:rsidR="00A11346" w:rsidRPr="00D61806" w:rsidRDefault="00A11346" w:rsidP="001D3DC4">
      <w:pPr>
        <w:pStyle w:val="Prrafodelista"/>
        <w:spacing w:after="0" w:line="240" w:lineRule="auto"/>
        <w:jc w:val="both"/>
        <w:rPr>
          <w:rFonts w:ascii="Arial" w:hAnsi="Arial" w:cs="Arial"/>
          <w:b/>
          <w:sz w:val="20"/>
          <w:szCs w:val="20"/>
          <w:lang w:val="es-MX"/>
        </w:rPr>
      </w:pPr>
      <w:r w:rsidRPr="00D61806">
        <w:rPr>
          <w:rFonts w:ascii="Arial" w:hAnsi="Arial" w:cs="Arial"/>
          <w:sz w:val="20"/>
          <w:szCs w:val="20"/>
          <w:lang w:val="es-MX"/>
        </w:rPr>
        <w:t xml:space="preserve">Brindar servicios públicos, fin fundamental para lo cual está instituido el ente público, procedemos a garantizar la tranquilidad, seguridad, derechos humanos y bienestar de las personas de la sociedad, del municipio, incrementando el bienestar común y mejorando el nivel de vida de los habitantes. </w:t>
      </w:r>
    </w:p>
    <w:p w14:paraId="795E12E2" w14:textId="77777777" w:rsidR="00A11346" w:rsidRPr="00D61806" w:rsidRDefault="00A11346" w:rsidP="001D3DC4">
      <w:pPr>
        <w:spacing w:after="0" w:line="240" w:lineRule="auto"/>
        <w:ind w:left="1080"/>
        <w:contextualSpacing/>
        <w:jc w:val="both"/>
        <w:rPr>
          <w:rFonts w:ascii="Arial" w:hAnsi="Arial" w:cs="Arial"/>
          <w:b/>
          <w:sz w:val="20"/>
          <w:szCs w:val="20"/>
          <w:lang w:val="es-MX"/>
        </w:rPr>
      </w:pPr>
    </w:p>
    <w:p w14:paraId="290758DF" w14:textId="77777777" w:rsidR="00A11346" w:rsidRPr="00745572" w:rsidRDefault="00A11346" w:rsidP="001D3DC4">
      <w:pPr>
        <w:numPr>
          <w:ilvl w:val="0"/>
          <w:numId w:val="2"/>
        </w:numPr>
        <w:spacing w:after="0" w:line="240" w:lineRule="auto"/>
        <w:ind w:hanging="371"/>
        <w:contextualSpacing/>
        <w:jc w:val="both"/>
        <w:rPr>
          <w:rFonts w:ascii="Arial" w:hAnsi="Arial" w:cs="Arial"/>
          <w:b/>
          <w:sz w:val="20"/>
          <w:szCs w:val="20"/>
          <w:lang w:val="es-MX"/>
        </w:rPr>
      </w:pPr>
      <w:r w:rsidRPr="00745572">
        <w:rPr>
          <w:rFonts w:ascii="Arial" w:hAnsi="Arial" w:cs="Arial"/>
          <w:sz w:val="20"/>
          <w:szCs w:val="20"/>
          <w:lang w:val="es-MX"/>
        </w:rPr>
        <w:t>Garantizamos la moral, el orden público y el bienestar colectivo</w:t>
      </w:r>
      <w:r>
        <w:rPr>
          <w:rFonts w:ascii="Arial" w:hAnsi="Arial" w:cs="Arial"/>
          <w:sz w:val="20"/>
          <w:szCs w:val="20"/>
          <w:lang w:val="es-MX"/>
        </w:rPr>
        <w:t>.</w:t>
      </w:r>
    </w:p>
    <w:p w14:paraId="19E924BA" w14:textId="77777777" w:rsidR="00A11346" w:rsidRPr="00745572"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Pr="00745572">
        <w:rPr>
          <w:rFonts w:ascii="Arial" w:hAnsi="Arial" w:cs="Arial"/>
          <w:sz w:val="20"/>
          <w:szCs w:val="20"/>
          <w:lang w:val="es-MX"/>
        </w:rPr>
        <w:t xml:space="preserve">restar servicios públicos municipales con calidad y satisfacer las necesidades de la población. </w:t>
      </w:r>
    </w:p>
    <w:p w14:paraId="2032B283" w14:textId="77777777" w:rsidR="00A11346" w:rsidRPr="00D61806" w:rsidRDefault="00A11346" w:rsidP="001D3DC4">
      <w:pPr>
        <w:numPr>
          <w:ilvl w:val="0"/>
          <w:numId w:val="2"/>
        </w:numPr>
        <w:spacing w:after="0" w:line="240" w:lineRule="auto"/>
        <w:ind w:hanging="371"/>
        <w:contextualSpacing/>
        <w:jc w:val="both"/>
        <w:rPr>
          <w:rFonts w:ascii="Arial" w:hAnsi="Arial" w:cs="Arial"/>
          <w:b/>
          <w:sz w:val="20"/>
          <w:szCs w:val="20"/>
          <w:lang w:val="es-MX"/>
        </w:rPr>
      </w:pPr>
      <w:r w:rsidRPr="00D61806">
        <w:rPr>
          <w:rFonts w:ascii="Arial" w:hAnsi="Arial" w:cs="Arial"/>
          <w:sz w:val="20"/>
          <w:szCs w:val="20"/>
          <w:lang w:val="es-MX"/>
        </w:rPr>
        <w:t>Preservar y fomentar la educación y la cultura</w:t>
      </w:r>
      <w:r>
        <w:rPr>
          <w:rFonts w:ascii="Arial" w:hAnsi="Arial" w:cs="Arial"/>
          <w:sz w:val="20"/>
          <w:szCs w:val="20"/>
          <w:lang w:val="es-MX"/>
        </w:rPr>
        <w:t>.</w:t>
      </w:r>
    </w:p>
    <w:p w14:paraId="53F7153E" w14:textId="0B9DEBB2" w:rsidR="00A11346" w:rsidRPr="00745572"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Pr="00745572">
        <w:rPr>
          <w:rFonts w:ascii="Arial" w:hAnsi="Arial" w:cs="Arial"/>
          <w:sz w:val="20"/>
          <w:szCs w:val="20"/>
          <w:lang w:val="es-MX"/>
        </w:rPr>
        <w:t xml:space="preserve">romover el desarrollo urbano, </w:t>
      </w:r>
      <w:r>
        <w:rPr>
          <w:rFonts w:ascii="Arial" w:hAnsi="Arial" w:cs="Arial"/>
          <w:sz w:val="20"/>
          <w:szCs w:val="20"/>
          <w:lang w:val="es-MX"/>
        </w:rPr>
        <w:t>preservación d</w:t>
      </w:r>
      <w:r w:rsidRPr="00745572">
        <w:rPr>
          <w:rFonts w:ascii="Arial" w:hAnsi="Arial" w:cs="Arial"/>
          <w:sz w:val="20"/>
          <w:szCs w:val="20"/>
          <w:lang w:val="es-MX"/>
        </w:rPr>
        <w:t>el medio ambiente y reservas ecológicas</w:t>
      </w:r>
      <w:r>
        <w:rPr>
          <w:rFonts w:ascii="Arial" w:hAnsi="Arial" w:cs="Arial"/>
          <w:sz w:val="20"/>
          <w:szCs w:val="20"/>
          <w:lang w:val="es-MX"/>
        </w:rPr>
        <w:t>.</w:t>
      </w:r>
    </w:p>
    <w:p w14:paraId="48F6DA91" w14:textId="77777777" w:rsidR="00A11346" w:rsidRPr="007423DA"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Pr="00745572">
        <w:rPr>
          <w:rFonts w:ascii="Arial" w:hAnsi="Arial" w:cs="Arial"/>
          <w:sz w:val="20"/>
          <w:szCs w:val="20"/>
          <w:lang w:val="es-MX"/>
        </w:rPr>
        <w:t xml:space="preserve">romover y organizar programas </w:t>
      </w:r>
      <w:r>
        <w:rPr>
          <w:rFonts w:ascii="Arial" w:hAnsi="Arial" w:cs="Arial"/>
          <w:sz w:val="20"/>
          <w:szCs w:val="20"/>
          <w:lang w:val="es-MX"/>
        </w:rPr>
        <w:t xml:space="preserve">para acciones de </w:t>
      </w:r>
      <w:r w:rsidRPr="00745572">
        <w:rPr>
          <w:rFonts w:ascii="Arial" w:hAnsi="Arial" w:cs="Arial"/>
          <w:sz w:val="20"/>
          <w:szCs w:val="20"/>
          <w:lang w:val="es-MX"/>
        </w:rPr>
        <w:t>obras públicas</w:t>
      </w:r>
      <w:r>
        <w:rPr>
          <w:rFonts w:ascii="Arial" w:hAnsi="Arial" w:cs="Arial"/>
          <w:sz w:val="20"/>
          <w:szCs w:val="20"/>
          <w:lang w:val="es-MX"/>
        </w:rPr>
        <w:t>.</w:t>
      </w:r>
      <w:r w:rsidRPr="007423DA">
        <w:rPr>
          <w:rFonts w:ascii="Arial" w:hAnsi="Arial" w:cs="Arial"/>
          <w:sz w:val="20"/>
          <w:szCs w:val="20"/>
          <w:lang w:val="es-MX"/>
        </w:rPr>
        <w:t xml:space="preserve"> </w:t>
      </w:r>
    </w:p>
    <w:p w14:paraId="412BCDDC" w14:textId="77777777" w:rsidR="00A11346" w:rsidRPr="00745572"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I</w:t>
      </w:r>
      <w:r w:rsidRPr="00745572">
        <w:rPr>
          <w:rFonts w:ascii="Arial" w:hAnsi="Arial" w:cs="Arial"/>
          <w:sz w:val="20"/>
          <w:szCs w:val="20"/>
          <w:lang w:val="es-MX"/>
        </w:rPr>
        <w:t>mpartición de justicia y acceso a la justicia en el marco de nuestra competencia, capacitando a la población y apoyándolos con nuestro despacho jurídico</w:t>
      </w:r>
      <w:r>
        <w:rPr>
          <w:rFonts w:ascii="Arial" w:hAnsi="Arial" w:cs="Arial"/>
          <w:sz w:val="20"/>
          <w:szCs w:val="20"/>
          <w:lang w:val="es-MX"/>
        </w:rPr>
        <w:t>.</w:t>
      </w:r>
    </w:p>
    <w:p w14:paraId="48853AF3" w14:textId="77777777" w:rsidR="00A11346" w:rsidRPr="00964752"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Fomentar el</w:t>
      </w:r>
      <w:r w:rsidRPr="00745572">
        <w:rPr>
          <w:rFonts w:ascii="Arial" w:hAnsi="Arial" w:cs="Arial"/>
          <w:sz w:val="20"/>
          <w:szCs w:val="20"/>
          <w:lang w:val="es-MX"/>
        </w:rPr>
        <w:t xml:space="preserve"> turismo y desarrollo económico del municipio o de la entidad</w:t>
      </w:r>
      <w:r>
        <w:rPr>
          <w:rFonts w:ascii="Arial" w:hAnsi="Arial" w:cs="Arial"/>
          <w:sz w:val="20"/>
          <w:szCs w:val="20"/>
          <w:lang w:val="es-MX"/>
        </w:rPr>
        <w:t>.</w:t>
      </w:r>
    </w:p>
    <w:p w14:paraId="3A3367CD" w14:textId="77777777" w:rsidR="00A11346" w:rsidRPr="00745572" w:rsidRDefault="00A11346" w:rsidP="001D3DC4">
      <w:pPr>
        <w:numPr>
          <w:ilvl w:val="0"/>
          <w:numId w:val="2"/>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F</w:t>
      </w:r>
      <w:r w:rsidRPr="00745572">
        <w:rPr>
          <w:rFonts w:ascii="Arial" w:hAnsi="Arial" w:cs="Arial"/>
          <w:sz w:val="20"/>
          <w:szCs w:val="20"/>
          <w:lang w:val="es-MX"/>
        </w:rPr>
        <w:t>omentar la participación ciudadana en la observación, vigilancia y evaluación de la calidad en la gestión pública municipal</w:t>
      </w:r>
      <w:r>
        <w:rPr>
          <w:rFonts w:ascii="Arial" w:hAnsi="Arial" w:cs="Arial"/>
          <w:sz w:val="20"/>
          <w:szCs w:val="20"/>
          <w:lang w:val="es-MX"/>
        </w:rPr>
        <w:t>.</w:t>
      </w:r>
    </w:p>
    <w:p w14:paraId="31CC1225" w14:textId="77777777" w:rsidR="00E92A07" w:rsidRPr="00A372BE" w:rsidRDefault="00E92A07" w:rsidP="001D3DC4">
      <w:pPr>
        <w:spacing w:after="0" w:line="240" w:lineRule="auto"/>
        <w:ind w:left="1080"/>
        <w:contextualSpacing/>
        <w:jc w:val="both"/>
        <w:rPr>
          <w:rFonts w:ascii="Arial" w:hAnsi="Arial" w:cs="Arial"/>
          <w:b/>
          <w:sz w:val="18"/>
          <w:szCs w:val="18"/>
          <w:lang w:val="es-MX"/>
        </w:rPr>
      </w:pPr>
    </w:p>
    <w:p w14:paraId="7CE0F280" w14:textId="77777777" w:rsidR="00E92A07" w:rsidRDefault="00E92A07" w:rsidP="001D3DC4">
      <w:pPr>
        <w:pStyle w:val="Prrafodelista"/>
        <w:numPr>
          <w:ilvl w:val="0"/>
          <w:numId w:val="6"/>
        </w:numPr>
        <w:spacing w:after="0" w:line="240" w:lineRule="auto"/>
        <w:jc w:val="both"/>
        <w:rPr>
          <w:rFonts w:ascii="Arial" w:hAnsi="Arial" w:cs="Arial"/>
          <w:b/>
          <w:sz w:val="18"/>
          <w:szCs w:val="18"/>
          <w:lang w:val="es-MX"/>
        </w:rPr>
      </w:pPr>
      <w:r w:rsidRPr="00A372BE">
        <w:rPr>
          <w:rFonts w:ascii="Arial" w:hAnsi="Arial" w:cs="Arial"/>
          <w:b/>
          <w:color w:val="002060"/>
          <w:sz w:val="18"/>
          <w:szCs w:val="18"/>
          <w:lang w:val="es-MX"/>
        </w:rPr>
        <w:t>Principal Actividad</w:t>
      </w:r>
      <w:r w:rsidRPr="00A372BE">
        <w:rPr>
          <w:rFonts w:ascii="Arial" w:hAnsi="Arial" w:cs="Arial"/>
          <w:b/>
          <w:sz w:val="18"/>
          <w:szCs w:val="18"/>
          <w:lang w:val="es-MX"/>
        </w:rPr>
        <w:t>.</w:t>
      </w:r>
    </w:p>
    <w:p w14:paraId="3B7D4566" w14:textId="77777777" w:rsidR="00604A36" w:rsidRPr="00A372BE" w:rsidRDefault="00604A36" w:rsidP="001D3DC4">
      <w:pPr>
        <w:pStyle w:val="Prrafodelista"/>
        <w:spacing w:after="0" w:line="240" w:lineRule="auto"/>
        <w:jc w:val="both"/>
        <w:rPr>
          <w:rFonts w:ascii="Arial" w:hAnsi="Arial" w:cs="Arial"/>
          <w:b/>
          <w:sz w:val="18"/>
          <w:szCs w:val="18"/>
          <w:lang w:val="es-MX"/>
        </w:rPr>
      </w:pPr>
    </w:p>
    <w:p w14:paraId="05F5CA6F" w14:textId="77777777" w:rsidR="00E104E3" w:rsidRPr="009C6C79" w:rsidRDefault="00E104E3" w:rsidP="001D3DC4">
      <w:pPr>
        <w:pStyle w:val="Prrafodelista"/>
        <w:spacing w:after="0" w:line="240" w:lineRule="auto"/>
        <w:jc w:val="both"/>
        <w:rPr>
          <w:rFonts w:ascii="Arial" w:hAnsi="Arial" w:cs="Arial"/>
          <w:sz w:val="20"/>
          <w:szCs w:val="20"/>
          <w:lang w:val="es-MX"/>
        </w:rPr>
      </w:pPr>
      <w:r w:rsidRPr="009C6C79">
        <w:rPr>
          <w:rFonts w:ascii="Arial" w:hAnsi="Arial" w:cs="Arial"/>
          <w:sz w:val="20"/>
          <w:szCs w:val="20"/>
          <w:lang w:val="es-MX"/>
        </w:rPr>
        <w:t>La Administración Pública tiene su finalidad en lo general en los aspectos anteriormente señalados, pero principalmente para la prestación, administración y conservación de los servicios públicos municipales, y ya de forma específica, considerand</w:t>
      </w:r>
      <w:r>
        <w:rPr>
          <w:rFonts w:ascii="Arial" w:hAnsi="Arial" w:cs="Arial"/>
          <w:sz w:val="20"/>
          <w:szCs w:val="20"/>
          <w:lang w:val="es-MX"/>
        </w:rPr>
        <w:t xml:space="preserve">o </w:t>
      </w:r>
      <w:r w:rsidRPr="009C6C79">
        <w:rPr>
          <w:rFonts w:ascii="Arial" w:hAnsi="Arial" w:cs="Arial"/>
          <w:sz w:val="20"/>
          <w:szCs w:val="20"/>
          <w:lang w:val="es-MX"/>
        </w:rPr>
        <w:t>los siguientes servicios públicos municipales:</w:t>
      </w:r>
    </w:p>
    <w:p w14:paraId="4163B04F" w14:textId="77777777" w:rsidR="00E104E3" w:rsidRPr="009C6C79" w:rsidRDefault="00E104E3" w:rsidP="001D3DC4">
      <w:pPr>
        <w:pStyle w:val="Prrafodelista"/>
        <w:spacing w:after="0" w:line="240" w:lineRule="auto"/>
        <w:jc w:val="both"/>
        <w:rPr>
          <w:rFonts w:ascii="Arial" w:hAnsi="Arial" w:cs="Arial"/>
          <w:b/>
          <w:sz w:val="20"/>
          <w:szCs w:val="20"/>
          <w:lang w:val="es-MX"/>
        </w:rPr>
      </w:pPr>
    </w:p>
    <w:p w14:paraId="286F9214" w14:textId="77777777" w:rsidR="00E104E3" w:rsidRPr="00FA2378" w:rsidRDefault="00E104E3" w:rsidP="001D3DC4">
      <w:pPr>
        <w:pStyle w:val="Prrafodelista"/>
        <w:numPr>
          <w:ilvl w:val="0"/>
          <w:numId w:val="12"/>
        </w:numPr>
        <w:spacing w:after="0" w:line="240" w:lineRule="auto"/>
        <w:jc w:val="both"/>
        <w:rPr>
          <w:rFonts w:ascii="Arial" w:hAnsi="Arial" w:cs="Arial"/>
          <w:sz w:val="20"/>
          <w:szCs w:val="20"/>
          <w:highlight w:val="yellow"/>
          <w:lang w:val="es-MX"/>
        </w:rPr>
      </w:pPr>
      <w:r w:rsidRPr="00FA2378">
        <w:rPr>
          <w:rFonts w:ascii="Arial" w:hAnsi="Arial" w:cs="Arial"/>
          <w:sz w:val="20"/>
          <w:szCs w:val="20"/>
          <w:highlight w:val="yellow"/>
          <w:lang w:val="es-MX"/>
        </w:rPr>
        <w:lastRenderedPageBreak/>
        <w:t>Agua potable, drenaje, alcantarillado, tratamiento y disposición de sus aguas residuales.</w:t>
      </w:r>
    </w:p>
    <w:p w14:paraId="5B43D8C3" w14:textId="77777777" w:rsidR="00E104E3" w:rsidRPr="00FA2378" w:rsidRDefault="00E104E3" w:rsidP="001D3DC4">
      <w:pPr>
        <w:pStyle w:val="Prrafodelista"/>
        <w:numPr>
          <w:ilvl w:val="0"/>
          <w:numId w:val="12"/>
        </w:numPr>
        <w:spacing w:after="0" w:line="240" w:lineRule="auto"/>
        <w:jc w:val="both"/>
        <w:rPr>
          <w:rFonts w:ascii="Arial" w:hAnsi="Arial" w:cs="Arial"/>
          <w:sz w:val="20"/>
          <w:szCs w:val="20"/>
          <w:lang w:val="es-MX"/>
        </w:rPr>
      </w:pPr>
      <w:r w:rsidRPr="00FA2378">
        <w:rPr>
          <w:rFonts w:ascii="Arial" w:hAnsi="Arial" w:cs="Arial"/>
          <w:sz w:val="20"/>
          <w:szCs w:val="20"/>
          <w:lang w:val="es-MX"/>
        </w:rPr>
        <w:t>Alumbrado público.</w:t>
      </w:r>
    </w:p>
    <w:p w14:paraId="54DFA654" w14:textId="77777777" w:rsidR="00E104E3" w:rsidRPr="00E104E3" w:rsidRDefault="00E104E3" w:rsidP="001D3DC4">
      <w:pPr>
        <w:pStyle w:val="Prrafodelista"/>
        <w:numPr>
          <w:ilvl w:val="0"/>
          <w:numId w:val="12"/>
        </w:numPr>
        <w:spacing w:after="0" w:line="240" w:lineRule="auto"/>
        <w:jc w:val="both"/>
        <w:rPr>
          <w:rFonts w:ascii="Arial" w:hAnsi="Arial" w:cs="Arial"/>
          <w:b/>
          <w:bCs/>
          <w:sz w:val="20"/>
          <w:szCs w:val="20"/>
          <w:lang w:val="es-MX"/>
        </w:rPr>
      </w:pPr>
      <w:r w:rsidRPr="00E104E3">
        <w:rPr>
          <w:rFonts w:ascii="Arial" w:hAnsi="Arial" w:cs="Arial"/>
          <w:b/>
          <w:bCs/>
          <w:sz w:val="20"/>
          <w:szCs w:val="20"/>
          <w:lang w:val="es-MX"/>
        </w:rPr>
        <w:t xml:space="preserve">Limpia, recolección, traslado, tratamiento y disposición final de residuos. </w:t>
      </w:r>
    </w:p>
    <w:p w14:paraId="22FCB72A" w14:textId="77777777" w:rsidR="00E104E3" w:rsidRPr="00E104E3" w:rsidRDefault="00E104E3" w:rsidP="001D3DC4">
      <w:pPr>
        <w:pStyle w:val="Prrafodelista"/>
        <w:numPr>
          <w:ilvl w:val="0"/>
          <w:numId w:val="12"/>
        </w:numPr>
        <w:spacing w:after="0" w:line="240" w:lineRule="auto"/>
        <w:jc w:val="both"/>
        <w:rPr>
          <w:rFonts w:ascii="Arial" w:hAnsi="Arial" w:cs="Arial"/>
          <w:b/>
          <w:bCs/>
          <w:sz w:val="20"/>
          <w:szCs w:val="20"/>
          <w:lang w:val="es-MX"/>
        </w:rPr>
      </w:pPr>
      <w:r w:rsidRPr="00E104E3">
        <w:rPr>
          <w:rFonts w:ascii="Arial" w:hAnsi="Arial" w:cs="Arial"/>
          <w:b/>
          <w:bCs/>
          <w:sz w:val="20"/>
          <w:szCs w:val="20"/>
          <w:lang w:val="es-MX"/>
        </w:rPr>
        <w:t>Mercados.</w:t>
      </w:r>
      <w:r w:rsidRPr="00E104E3">
        <w:rPr>
          <w:rFonts w:ascii="Arial" w:hAnsi="Arial" w:cs="Arial"/>
          <w:sz w:val="20"/>
          <w:szCs w:val="20"/>
          <w:lang w:val="es-MX"/>
        </w:rPr>
        <w:t xml:space="preserve"> </w:t>
      </w:r>
    </w:p>
    <w:p w14:paraId="540B8725" w14:textId="77777777" w:rsidR="00E104E3" w:rsidRPr="00E104E3" w:rsidRDefault="00E104E3" w:rsidP="001D3DC4">
      <w:pPr>
        <w:pStyle w:val="Prrafodelista"/>
        <w:numPr>
          <w:ilvl w:val="0"/>
          <w:numId w:val="12"/>
        </w:numPr>
        <w:spacing w:after="0" w:line="240" w:lineRule="auto"/>
        <w:jc w:val="both"/>
        <w:rPr>
          <w:rFonts w:ascii="Arial" w:hAnsi="Arial" w:cs="Arial"/>
          <w:b/>
          <w:bCs/>
          <w:sz w:val="20"/>
          <w:szCs w:val="20"/>
          <w:lang w:val="es-MX"/>
        </w:rPr>
      </w:pPr>
      <w:r w:rsidRPr="00E104E3">
        <w:rPr>
          <w:rFonts w:ascii="Arial" w:hAnsi="Arial" w:cs="Arial"/>
          <w:b/>
          <w:bCs/>
          <w:sz w:val="20"/>
          <w:szCs w:val="20"/>
          <w:lang w:val="es-MX"/>
        </w:rPr>
        <w:t>Panteones.</w:t>
      </w:r>
    </w:p>
    <w:p w14:paraId="594C7BD1" w14:textId="77777777" w:rsidR="00E104E3" w:rsidRPr="00E104E3" w:rsidRDefault="00E104E3" w:rsidP="001D3DC4">
      <w:pPr>
        <w:pStyle w:val="Prrafodelista"/>
        <w:numPr>
          <w:ilvl w:val="0"/>
          <w:numId w:val="12"/>
        </w:numPr>
        <w:spacing w:after="0" w:line="240" w:lineRule="auto"/>
        <w:jc w:val="both"/>
        <w:rPr>
          <w:rFonts w:ascii="Arial" w:hAnsi="Arial" w:cs="Arial"/>
          <w:b/>
          <w:bCs/>
          <w:sz w:val="20"/>
          <w:szCs w:val="20"/>
          <w:lang w:val="es-MX"/>
        </w:rPr>
      </w:pPr>
      <w:r w:rsidRPr="00E104E3">
        <w:rPr>
          <w:rFonts w:ascii="Arial" w:hAnsi="Arial" w:cs="Arial"/>
          <w:b/>
          <w:bCs/>
          <w:sz w:val="20"/>
          <w:szCs w:val="20"/>
          <w:lang w:val="es-MX"/>
        </w:rPr>
        <w:t>Rastro.</w:t>
      </w:r>
    </w:p>
    <w:p w14:paraId="6636F7E9" w14:textId="77777777" w:rsidR="00E104E3" w:rsidRPr="00E104E3" w:rsidRDefault="00E104E3" w:rsidP="001D3DC4">
      <w:pPr>
        <w:pStyle w:val="Prrafodelista"/>
        <w:numPr>
          <w:ilvl w:val="0"/>
          <w:numId w:val="12"/>
        </w:numPr>
        <w:spacing w:after="0" w:line="240" w:lineRule="auto"/>
        <w:jc w:val="both"/>
        <w:rPr>
          <w:rFonts w:ascii="Arial" w:hAnsi="Arial" w:cs="Arial"/>
          <w:b/>
          <w:bCs/>
          <w:sz w:val="20"/>
          <w:szCs w:val="20"/>
          <w:lang w:val="es-MX"/>
        </w:rPr>
      </w:pPr>
      <w:r w:rsidRPr="00E104E3">
        <w:rPr>
          <w:rFonts w:ascii="Arial" w:hAnsi="Arial" w:cs="Arial"/>
          <w:b/>
          <w:bCs/>
          <w:sz w:val="20"/>
          <w:szCs w:val="20"/>
          <w:lang w:val="es-MX"/>
        </w:rPr>
        <w:t>Calles, parques, jardines y su equipamiento.</w:t>
      </w:r>
    </w:p>
    <w:p w14:paraId="65D19091" w14:textId="77777777" w:rsidR="00E104E3" w:rsidRPr="00E104E3" w:rsidRDefault="00E104E3" w:rsidP="001D3DC4">
      <w:pPr>
        <w:pStyle w:val="Prrafodelista"/>
        <w:numPr>
          <w:ilvl w:val="0"/>
          <w:numId w:val="12"/>
        </w:numPr>
        <w:spacing w:after="0" w:line="240" w:lineRule="auto"/>
        <w:jc w:val="both"/>
        <w:rPr>
          <w:rFonts w:ascii="Arial" w:hAnsi="Arial" w:cs="Arial"/>
          <w:sz w:val="20"/>
          <w:szCs w:val="20"/>
          <w:lang w:val="es-MX"/>
        </w:rPr>
      </w:pPr>
      <w:r w:rsidRPr="00E104E3">
        <w:rPr>
          <w:rFonts w:ascii="Arial" w:hAnsi="Arial" w:cs="Arial"/>
          <w:b/>
          <w:bCs/>
          <w:sz w:val="20"/>
          <w:szCs w:val="20"/>
          <w:lang w:val="es-MX"/>
        </w:rPr>
        <w:t>Unidades deportivas y de promoción cultural de su competencia.</w:t>
      </w:r>
    </w:p>
    <w:p w14:paraId="26784698" w14:textId="77777777" w:rsidR="00E10D81" w:rsidRPr="00A372BE" w:rsidRDefault="00E10D81" w:rsidP="001D3DC4">
      <w:pPr>
        <w:pStyle w:val="Prrafodelista"/>
        <w:spacing w:after="0" w:line="240" w:lineRule="auto"/>
        <w:jc w:val="both"/>
        <w:rPr>
          <w:rFonts w:ascii="Arial" w:hAnsi="Arial" w:cs="Arial"/>
          <w:bCs/>
          <w:color w:val="002060"/>
          <w:sz w:val="18"/>
          <w:szCs w:val="18"/>
          <w:lang w:val="es-MX"/>
        </w:rPr>
      </w:pPr>
    </w:p>
    <w:p w14:paraId="7C284EE9" w14:textId="57D877C9" w:rsidR="00E92A07" w:rsidRPr="00604A36" w:rsidRDefault="00E92A07" w:rsidP="001D3DC4">
      <w:pPr>
        <w:pStyle w:val="Prrafodelista"/>
        <w:numPr>
          <w:ilvl w:val="0"/>
          <w:numId w:val="6"/>
        </w:numPr>
        <w:spacing w:after="0" w:line="240" w:lineRule="auto"/>
        <w:jc w:val="both"/>
        <w:rPr>
          <w:rFonts w:ascii="Arial" w:hAnsi="Arial" w:cs="Arial"/>
          <w:bCs/>
          <w:color w:val="002060"/>
          <w:sz w:val="18"/>
          <w:szCs w:val="18"/>
          <w:lang w:val="es-MX"/>
        </w:rPr>
      </w:pPr>
      <w:r w:rsidRPr="00A372BE">
        <w:rPr>
          <w:rFonts w:ascii="Arial" w:hAnsi="Arial" w:cs="Arial"/>
          <w:b/>
          <w:color w:val="002060"/>
          <w:sz w:val="18"/>
          <w:szCs w:val="18"/>
          <w:lang w:val="es-MX"/>
        </w:rPr>
        <w:t>Ejercicio Fiscal.</w:t>
      </w:r>
    </w:p>
    <w:p w14:paraId="227D49EF" w14:textId="77777777" w:rsidR="00604A36" w:rsidRPr="00A372BE" w:rsidRDefault="00604A36" w:rsidP="001D3DC4">
      <w:pPr>
        <w:pStyle w:val="Prrafodelista"/>
        <w:spacing w:after="0" w:line="240" w:lineRule="auto"/>
        <w:jc w:val="both"/>
        <w:rPr>
          <w:rFonts w:ascii="Arial" w:hAnsi="Arial" w:cs="Arial"/>
          <w:bCs/>
          <w:color w:val="002060"/>
          <w:sz w:val="18"/>
          <w:szCs w:val="18"/>
          <w:lang w:val="es-MX"/>
        </w:rPr>
      </w:pPr>
    </w:p>
    <w:p w14:paraId="08DCE760" w14:textId="13A64CFF" w:rsidR="00E92A07" w:rsidRPr="00A372BE" w:rsidRDefault="00E92A07" w:rsidP="001D3DC4">
      <w:pPr>
        <w:pStyle w:val="Prrafodelista"/>
        <w:spacing w:after="0" w:line="240" w:lineRule="auto"/>
        <w:jc w:val="both"/>
        <w:rPr>
          <w:rFonts w:ascii="Arial" w:hAnsi="Arial" w:cs="Arial"/>
          <w:sz w:val="18"/>
          <w:szCs w:val="18"/>
          <w:lang w:val="es-MX"/>
        </w:rPr>
      </w:pPr>
      <w:r w:rsidRPr="00A372BE">
        <w:rPr>
          <w:rFonts w:ascii="Arial" w:hAnsi="Arial" w:cs="Arial"/>
          <w:bCs/>
          <w:sz w:val="18"/>
          <w:szCs w:val="18"/>
          <w:lang w:val="es-MX"/>
        </w:rPr>
        <w:t>La presente información financiera, presupuestal, contable, de notas a los estados financieros, tanto de desglose, de memoria y de gestión administrativa, corresponden</w:t>
      </w:r>
      <w:r w:rsidR="008D3574" w:rsidRPr="00A372BE">
        <w:rPr>
          <w:rFonts w:ascii="Arial" w:hAnsi="Arial" w:cs="Arial"/>
          <w:bCs/>
          <w:sz w:val="18"/>
          <w:szCs w:val="18"/>
          <w:lang w:val="es-MX"/>
        </w:rPr>
        <w:t xml:space="preserve"> al ejercicio fiscal </w:t>
      </w:r>
      <w:r w:rsidR="006317A4" w:rsidRPr="00A372BE">
        <w:rPr>
          <w:rFonts w:ascii="Arial" w:hAnsi="Arial" w:cs="Arial"/>
          <w:bCs/>
          <w:sz w:val="18"/>
          <w:szCs w:val="18"/>
          <w:lang w:val="es-MX"/>
        </w:rPr>
        <w:t>vigente</w:t>
      </w:r>
      <w:r w:rsidRPr="00A372BE">
        <w:rPr>
          <w:rFonts w:ascii="Arial" w:hAnsi="Arial" w:cs="Arial"/>
          <w:bCs/>
          <w:sz w:val="18"/>
          <w:szCs w:val="18"/>
          <w:lang w:val="es-MX"/>
        </w:rPr>
        <w:t>, misma que se encuentra sustentada con todas las pruebas documentales públicas y privadas que se encuentran en los archivos tanto vigentes como</w:t>
      </w:r>
      <w:r w:rsidR="00E65F46" w:rsidRPr="00A372BE">
        <w:rPr>
          <w:rFonts w:ascii="Arial" w:hAnsi="Arial" w:cs="Arial"/>
          <w:bCs/>
          <w:sz w:val="18"/>
          <w:szCs w:val="18"/>
          <w:lang w:val="es-MX"/>
        </w:rPr>
        <w:t xml:space="preserve"> </w:t>
      </w:r>
      <w:r w:rsidRPr="00A372BE">
        <w:rPr>
          <w:rFonts w:ascii="Arial" w:hAnsi="Arial" w:cs="Arial"/>
          <w:bCs/>
          <w:sz w:val="18"/>
          <w:szCs w:val="18"/>
          <w:lang w:val="es-MX"/>
        </w:rPr>
        <w:t>históricos</w:t>
      </w:r>
      <w:r w:rsidR="006E1CCF" w:rsidRPr="00A372BE">
        <w:rPr>
          <w:rFonts w:ascii="Arial" w:hAnsi="Arial" w:cs="Arial"/>
          <w:sz w:val="18"/>
          <w:szCs w:val="18"/>
          <w:lang w:val="es-MX"/>
        </w:rPr>
        <w:t xml:space="preserve"> </w:t>
      </w:r>
      <w:r w:rsidRPr="00A372BE">
        <w:rPr>
          <w:rFonts w:ascii="Arial" w:hAnsi="Arial" w:cs="Arial"/>
          <w:sz w:val="18"/>
          <w:szCs w:val="18"/>
          <w:lang w:val="es-MX"/>
        </w:rPr>
        <w:t>de nuestro ente público.</w:t>
      </w:r>
    </w:p>
    <w:p w14:paraId="1DA51176" w14:textId="77777777" w:rsidR="00E92A07" w:rsidRPr="00A372BE" w:rsidRDefault="00E92A07" w:rsidP="001D3DC4">
      <w:pPr>
        <w:pStyle w:val="Prrafodelista"/>
        <w:spacing w:after="0" w:line="240" w:lineRule="auto"/>
        <w:jc w:val="both"/>
        <w:rPr>
          <w:rFonts w:ascii="Arial" w:hAnsi="Arial" w:cs="Arial"/>
          <w:bCs/>
          <w:sz w:val="18"/>
          <w:szCs w:val="18"/>
          <w:lang w:val="es-MX"/>
        </w:rPr>
      </w:pPr>
    </w:p>
    <w:p w14:paraId="609BAF8F" w14:textId="77777777" w:rsidR="00E92A07" w:rsidRPr="00604A36" w:rsidRDefault="00E92A07" w:rsidP="001D3DC4">
      <w:pPr>
        <w:pStyle w:val="Prrafodelista"/>
        <w:numPr>
          <w:ilvl w:val="0"/>
          <w:numId w:val="6"/>
        </w:numPr>
        <w:spacing w:after="0" w:line="240" w:lineRule="auto"/>
        <w:jc w:val="both"/>
        <w:rPr>
          <w:rFonts w:ascii="Arial" w:hAnsi="Arial" w:cs="Arial"/>
          <w:bCs/>
          <w:color w:val="002060"/>
          <w:sz w:val="18"/>
          <w:szCs w:val="18"/>
          <w:lang w:val="es-MX"/>
        </w:rPr>
      </w:pPr>
      <w:r w:rsidRPr="00A372BE">
        <w:rPr>
          <w:rFonts w:ascii="Arial" w:hAnsi="Arial" w:cs="Arial"/>
          <w:b/>
          <w:bCs/>
          <w:color w:val="002060"/>
          <w:sz w:val="18"/>
          <w:szCs w:val="18"/>
          <w:lang w:val="es-MX"/>
        </w:rPr>
        <w:t>Régimen Jurídico.</w:t>
      </w:r>
    </w:p>
    <w:p w14:paraId="4ECAFDD6" w14:textId="77777777" w:rsidR="00604A36" w:rsidRPr="00A372BE" w:rsidRDefault="00604A36" w:rsidP="001D3DC4">
      <w:pPr>
        <w:pStyle w:val="Prrafodelista"/>
        <w:spacing w:after="0" w:line="240" w:lineRule="auto"/>
        <w:jc w:val="both"/>
        <w:rPr>
          <w:rFonts w:ascii="Arial" w:hAnsi="Arial" w:cs="Arial"/>
          <w:bCs/>
          <w:color w:val="002060"/>
          <w:sz w:val="18"/>
          <w:szCs w:val="18"/>
          <w:lang w:val="es-MX"/>
        </w:rPr>
      </w:pPr>
    </w:p>
    <w:p w14:paraId="6DB9EDF3" w14:textId="77777777" w:rsidR="00E92A07" w:rsidRPr="00A372BE" w:rsidRDefault="00E92A07" w:rsidP="001D3DC4">
      <w:pPr>
        <w:pStyle w:val="Prrafodelista"/>
        <w:spacing w:after="0" w:line="240" w:lineRule="auto"/>
        <w:jc w:val="both"/>
        <w:rPr>
          <w:rFonts w:ascii="Arial" w:hAnsi="Arial" w:cs="Arial"/>
          <w:bCs/>
          <w:sz w:val="18"/>
          <w:szCs w:val="18"/>
          <w:lang w:val="es-MX"/>
        </w:rPr>
      </w:pPr>
      <w:r w:rsidRPr="00A372BE">
        <w:rPr>
          <w:rFonts w:ascii="Arial" w:hAnsi="Arial" w:cs="Arial"/>
          <w:sz w:val="18"/>
          <w:szCs w:val="18"/>
          <w:lang w:val="es-MX"/>
        </w:rPr>
        <w:t xml:space="preserve">El </w:t>
      </w:r>
      <w:r w:rsidRPr="00A372BE">
        <w:rPr>
          <w:rFonts w:ascii="Arial" w:hAnsi="Arial" w:cs="Arial"/>
          <w:sz w:val="18"/>
          <w:szCs w:val="18"/>
        </w:rPr>
        <w:t>Ente</w:t>
      </w:r>
      <w:r w:rsidRPr="00A372BE">
        <w:rPr>
          <w:rFonts w:ascii="Arial" w:hAnsi="Arial" w:cs="Arial"/>
          <w:sz w:val="18"/>
          <w:szCs w:val="18"/>
          <w:lang w:val="es-MX"/>
        </w:rPr>
        <w:t>, está constituido como p</w:t>
      </w:r>
      <w:r w:rsidRPr="00A372BE">
        <w:rPr>
          <w:rFonts w:ascii="Arial" w:hAnsi="Arial" w:cs="Arial"/>
          <w:bCs/>
          <w:sz w:val="18"/>
          <w:szCs w:val="18"/>
          <w:lang w:val="es-MX"/>
        </w:rPr>
        <w:t>ersona moral con fines no lucrativos, con personalidad jurídica y patrimonio propio, de conformidad como se establece en la normatividad aplicable, ya que por decreto se forman y se constituyen las entidades públicas, con el objeto de prestar servicios públicos municipales o satisfacer necesidades de índole particular a la población</w:t>
      </w:r>
      <w:r w:rsidR="0088113F" w:rsidRPr="00A372BE">
        <w:rPr>
          <w:rFonts w:ascii="Arial" w:hAnsi="Arial" w:cs="Arial"/>
          <w:bCs/>
          <w:sz w:val="18"/>
          <w:szCs w:val="18"/>
          <w:lang w:val="es-MX"/>
        </w:rPr>
        <w:t>.</w:t>
      </w:r>
    </w:p>
    <w:p w14:paraId="10EA7F83" w14:textId="77777777" w:rsidR="00E92A07" w:rsidRPr="00A372BE" w:rsidRDefault="00E92A07" w:rsidP="001D3DC4">
      <w:pPr>
        <w:pStyle w:val="Prrafodelista"/>
        <w:spacing w:after="0" w:line="240" w:lineRule="auto"/>
        <w:jc w:val="both"/>
        <w:rPr>
          <w:rFonts w:ascii="Arial" w:hAnsi="Arial" w:cs="Arial"/>
          <w:bCs/>
          <w:sz w:val="18"/>
          <w:szCs w:val="18"/>
          <w:lang w:val="es-MX"/>
        </w:rPr>
      </w:pPr>
    </w:p>
    <w:p w14:paraId="0F2A7E5D" w14:textId="77777777" w:rsidR="00E92A07" w:rsidRPr="00A372BE" w:rsidRDefault="00E92A07" w:rsidP="001D3DC4">
      <w:pPr>
        <w:pStyle w:val="Prrafodelista"/>
        <w:numPr>
          <w:ilvl w:val="0"/>
          <w:numId w:val="6"/>
        </w:numPr>
        <w:spacing w:after="0" w:line="240" w:lineRule="auto"/>
        <w:jc w:val="both"/>
        <w:rPr>
          <w:rFonts w:ascii="Arial" w:hAnsi="Arial" w:cs="Arial"/>
          <w:bCs/>
          <w:color w:val="002060"/>
          <w:sz w:val="18"/>
          <w:szCs w:val="18"/>
        </w:rPr>
      </w:pPr>
      <w:r w:rsidRPr="00A372BE">
        <w:rPr>
          <w:rFonts w:ascii="Arial" w:hAnsi="Arial" w:cs="Arial"/>
          <w:b/>
          <w:color w:val="002060"/>
          <w:sz w:val="18"/>
          <w:szCs w:val="18"/>
        </w:rPr>
        <w:t xml:space="preserve">Consideraciones Fiscales del ente; Revelar el tipo de contribuciones que esté obligado a pagar o retener. </w:t>
      </w:r>
    </w:p>
    <w:p w14:paraId="6C3E6AFB" w14:textId="77777777" w:rsidR="00E92A07" w:rsidRPr="00A372BE" w:rsidRDefault="00E92A07" w:rsidP="001D3DC4">
      <w:pPr>
        <w:pStyle w:val="Prrafodelista"/>
        <w:spacing w:after="0" w:line="240" w:lineRule="auto"/>
        <w:jc w:val="both"/>
        <w:rPr>
          <w:rFonts w:ascii="Arial" w:hAnsi="Arial" w:cs="Arial"/>
          <w:bCs/>
          <w:sz w:val="18"/>
          <w:szCs w:val="18"/>
        </w:rPr>
      </w:pPr>
    </w:p>
    <w:p w14:paraId="319B1E0A" w14:textId="77777777" w:rsidR="00E92A07" w:rsidRPr="00A372BE" w:rsidRDefault="00E92A07" w:rsidP="001D3DC4">
      <w:pPr>
        <w:pStyle w:val="Prrafodelista"/>
        <w:spacing w:after="0" w:line="240" w:lineRule="auto"/>
        <w:jc w:val="both"/>
        <w:rPr>
          <w:rFonts w:ascii="Arial" w:hAnsi="Arial" w:cs="Arial"/>
          <w:bCs/>
          <w:sz w:val="18"/>
          <w:szCs w:val="18"/>
        </w:rPr>
      </w:pPr>
      <w:r w:rsidRPr="00A372BE">
        <w:rPr>
          <w:rFonts w:ascii="Arial" w:hAnsi="Arial" w:cs="Arial"/>
          <w:bCs/>
          <w:sz w:val="18"/>
          <w:szCs w:val="18"/>
        </w:rPr>
        <w:t xml:space="preserve">El </w:t>
      </w:r>
      <w:r w:rsidRPr="00A372BE">
        <w:rPr>
          <w:rFonts w:ascii="Arial" w:hAnsi="Arial" w:cs="Arial"/>
          <w:sz w:val="18"/>
          <w:szCs w:val="18"/>
        </w:rPr>
        <w:t>Ente</w:t>
      </w:r>
      <w:r w:rsidRPr="00A372BE">
        <w:rPr>
          <w:rFonts w:ascii="Arial" w:hAnsi="Arial" w:cs="Arial"/>
          <w:b/>
          <w:sz w:val="18"/>
          <w:szCs w:val="18"/>
        </w:rPr>
        <w:t>,</w:t>
      </w:r>
      <w:r w:rsidRPr="00A372BE">
        <w:rPr>
          <w:rFonts w:ascii="Arial" w:hAnsi="Arial" w:cs="Arial"/>
          <w:bCs/>
          <w:sz w:val="18"/>
          <w:szCs w:val="18"/>
        </w:rPr>
        <w:t xml:space="preserve"> de acuerdo con la normatividad que nos rige está obligado a retener y enterar los siguientes conceptos:</w:t>
      </w:r>
    </w:p>
    <w:p w14:paraId="26DC2D0B" w14:textId="77777777" w:rsidR="00E92A07" w:rsidRPr="00A372BE" w:rsidRDefault="00E92A07" w:rsidP="001D3DC4">
      <w:pPr>
        <w:pStyle w:val="Prrafodelista"/>
        <w:spacing w:after="0" w:line="240" w:lineRule="auto"/>
        <w:jc w:val="both"/>
        <w:rPr>
          <w:rFonts w:ascii="Arial" w:hAnsi="Arial" w:cs="Arial"/>
          <w:bCs/>
          <w:sz w:val="18"/>
          <w:szCs w:val="18"/>
        </w:rPr>
      </w:pPr>
    </w:p>
    <w:p w14:paraId="67B8B671" w14:textId="77777777" w:rsidR="00E92A07" w:rsidRPr="00A372BE" w:rsidRDefault="00E92A07" w:rsidP="001D3DC4">
      <w:pPr>
        <w:pStyle w:val="Prrafodelista"/>
        <w:spacing w:after="0" w:line="240" w:lineRule="auto"/>
        <w:jc w:val="both"/>
        <w:rPr>
          <w:rFonts w:ascii="Arial" w:hAnsi="Arial" w:cs="Arial"/>
          <w:b/>
          <w:sz w:val="18"/>
          <w:szCs w:val="18"/>
          <w:lang w:val="es-MX"/>
        </w:rPr>
      </w:pPr>
      <w:r w:rsidRPr="00A372BE">
        <w:rPr>
          <w:rFonts w:ascii="Arial" w:hAnsi="Arial" w:cs="Arial"/>
          <w:b/>
          <w:sz w:val="18"/>
          <w:szCs w:val="18"/>
          <w:lang w:val="es-MX"/>
        </w:rPr>
        <w:t xml:space="preserve">Contribuciones Federales Obligadas a Pagar o Retener </w:t>
      </w:r>
    </w:p>
    <w:p w14:paraId="343BF6C7" w14:textId="77777777" w:rsidR="00E92A07" w:rsidRPr="00A372BE" w:rsidRDefault="00E92A07" w:rsidP="001D3DC4">
      <w:pPr>
        <w:pStyle w:val="Prrafodelista"/>
        <w:spacing w:after="0" w:line="240" w:lineRule="auto"/>
        <w:jc w:val="both"/>
        <w:rPr>
          <w:rFonts w:ascii="Arial" w:hAnsi="Arial" w:cs="Arial"/>
          <w:sz w:val="18"/>
          <w:szCs w:val="18"/>
          <w:lang w:val="es-MX"/>
        </w:rPr>
      </w:pPr>
    </w:p>
    <w:p w14:paraId="7B76EF14" w14:textId="0946A0D4" w:rsidR="00E92A07" w:rsidRPr="00A372BE" w:rsidRDefault="00E92A07" w:rsidP="008F7D9F">
      <w:pPr>
        <w:pStyle w:val="Prrafodelista"/>
        <w:numPr>
          <w:ilvl w:val="0"/>
          <w:numId w:val="14"/>
        </w:numPr>
        <w:spacing w:after="0" w:line="240" w:lineRule="auto"/>
        <w:jc w:val="both"/>
        <w:rPr>
          <w:rFonts w:ascii="Arial" w:hAnsi="Arial" w:cs="Arial"/>
          <w:sz w:val="18"/>
          <w:szCs w:val="18"/>
          <w:lang w:val="es-MX"/>
        </w:rPr>
      </w:pPr>
      <w:r w:rsidRPr="00A372BE">
        <w:rPr>
          <w:rFonts w:ascii="Arial" w:hAnsi="Arial" w:cs="Arial"/>
          <w:sz w:val="18"/>
          <w:szCs w:val="18"/>
          <w:lang w:val="es-MX"/>
        </w:rPr>
        <w:t>Retener y enterar el Impuesto Sobre la Renta (ISR) por sueldos y Salarios del ejercicio fiscal</w:t>
      </w:r>
      <w:r w:rsidR="00C74AB2" w:rsidRPr="00A372BE">
        <w:rPr>
          <w:rFonts w:ascii="Arial" w:hAnsi="Arial" w:cs="Arial"/>
          <w:sz w:val="18"/>
          <w:szCs w:val="18"/>
          <w:lang w:val="es-MX"/>
        </w:rPr>
        <w:t>.</w:t>
      </w:r>
    </w:p>
    <w:p w14:paraId="1CBEDAB6" w14:textId="6162E32B" w:rsidR="00E92A07" w:rsidRPr="00A372BE" w:rsidRDefault="00E92A07" w:rsidP="008F7D9F">
      <w:pPr>
        <w:pStyle w:val="Prrafodelista"/>
        <w:numPr>
          <w:ilvl w:val="0"/>
          <w:numId w:val="14"/>
        </w:numPr>
        <w:spacing w:after="0" w:line="240" w:lineRule="auto"/>
        <w:jc w:val="both"/>
        <w:rPr>
          <w:rFonts w:ascii="Arial" w:hAnsi="Arial" w:cs="Arial"/>
          <w:sz w:val="18"/>
          <w:szCs w:val="18"/>
          <w:lang w:val="es-MX"/>
        </w:rPr>
      </w:pPr>
      <w:r w:rsidRPr="00A372BE">
        <w:rPr>
          <w:rFonts w:ascii="Arial" w:hAnsi="Arial" w:cs="Arial"/>
          <w:sz w:val="18"/>
          <w:szCs w:val="18"/>
          <w:lang w:val="es-MX"/>
        </w:rPr>
        <w:t>Retener y enterar el Impuesto Sobre la Renta (ISR) por las retenciones realizadas a los trabajadores asimilables a salarios</w:t>
      </w:r>
      <w:r w:rsidR="00C74AB2" w:rsidRPr="00A372BE">
        <w:rPr>
          <w:rFonts w:ascii="Arial" w:hAnsi="Arial" w:cs="Arial"/>
          <w:sz w:val="18"/>
          <w:szCs w:val="18"/>
          <w:lang w:val="es-MX"/>
        </w:rPr>
        <w:t>.</w:t>
      </w:r>
    </w:p>
    <w:p w14:paraId="60D9491D" w14:textId="242A72C8" w:rsidR="00E92A07" w:rsidRPr="00A372BE" w:rsidRDefault="00E92A07" w:rsidP="008F7D9F">
      <w:pPr>
        <w:pStyle w:val="Prrafodelista"/>
        <w:numPr>
          <w:ilvl w:val="0"/>
          <w:numId w:val="14"/>
        </w:numPr>
        <w:spacing w:after="0" w:line="240" w:lineRule="auto"/>
        <w:jc w:val="both"/>
        <w:rPr>
          <w:rFonts w:ascii="Arial" w:hAnsi="Arial" w:cs="Arial"/>
          <w:sz w:val="18"/>
          <w:szCs w:val="18"/>
          <w:lang w:val="es-MX"/>
        </w:rPr>
      </w:pPr>
      <w:r w:rsidRPr="00A372BE">
        <w:rPr>
          <w:rFonts w:ascii="Arial" w:hAnsi="Arial" w:cs="Arial"/>
          <w:sz w:val="18"/>
          <w:szCs w:val="18"/>
          <w:lang w:val="es-MX"/>
        </w:rPr>
        <w:t>Retener y enterar el Impuesto Sobre la Renta (ISR) por las retenciones realizadas por servicios profesionales</w:t>
      </w:r>
      <w:r w:rsidR="00C74AB2" w:rsidRPr="00A372BE">
        <w:rPr>
          <w:rFonts w:ascii="Arial" w:hAnsi="Arial" w:cs="Arial"/>
          <w:sz w:val="18"/>
          <w:szCs w:val="18"/>
          <w:lang w:val="es-MX"/>
        </w:rPr>
        <w:t>.</w:t>
      </w:r>
    </w:p>
    <w:p w14:paraId="0AD6C4F1" w14:textId="1BB70413" w:rsidR="00E92A07" w:rsidRPr="00A372BE" w:rsidRDefault="00E92A07" w:rsidP="008F7D9F">
      <w:pPr>
        <w:pStyle w:val="Prrafodelista"/>
        <w:numPr>
          <w:ilvl w:val="0"/>
          <w:numId w:val="14"/>
        </w:numPr>
        <w:spacing w:after="0" w:line="240" w:lineRule="auto"/>
        <w:jc w:val="both"/>
        <w:rPr>
          <w:rFonts w:ascii="Arial" w:hAnsi="Arial" w:cs="Arial"/>
          <w:sz w:val="18"/>
          <w:szCs w:val="18"/>
          <w:lang w:val="es-MX"/>
        </w:rPr>
      </w:pPr>
      <w:r w:rsidRPr="00A372BE">
        <w:rPr>
          <w:rFonts w:ascii="Arial" w:hAnsi="Arial" w:cs="Arial"/>
          <w:sz w:val="18"/>
          <w:szCs w:val="18"/>
          <w:lang w:val="es-MX"/>
        </w:rPr>
        <w:t>Retener y enterar el Impuesto Sobre la renta (ISR) por las retenciones realizadas por el pago de renta de bienes inmuebles</w:t>
      </w:r>
      <w:r w:rsidR="00C74AB2" w:rsidRPr="00A372BE">
        <w:rPr>
          <w:rFonts w:ascii="Arial" w:hAnsi="Arial" w:cs="Arial"/>
          <w:sz w:val="18"/>
          <w:szCs w:val="18"/>
          <w:lang w:val="es-MX"/>
        </w:rPr>
        <w:t>.</w:t>
      </w:r>
    </w:p>
    <w:p w14:paraId="06354576" w14:textId="77777777" w:rsidR="00E92A07" w:rsidRPr="00A372BE" w:rsidRDefault="00E92A07" w:rsidP="001D3DC4">
      <w:pPr>
        <w:pStyle w:val="Prrafodelista"/>
        <w:spacing w:after="0" w:line="240" w:lineRule="auto"/>
        <w:jc w:val="both"/>
        <w:rPr>
          <w:rFonts w:ascii="Arial" w:hAnsi="Arial" w:cs="Arial"/>
          <w:color w:val="FF0000"/>
          <w:sz w:val="18"/>
          <w:szCs w:val="18"/>
          <w:lang w:val="es-MX"/>
        </w:rPr>
      </w:pPr>
    </w:p>
    <w:p w14:paraId="44B68553" w14:textId="77777777" w:rsidR="00E92A07" w:rsidRPr="00A372BE" w:rsidRDefault="00E92A07" w:rsidP="001D3DC4">
      <w:pPr>
        <w:pStyle w:val="Prrafodelista"/>
        <w:spacing w:after="0" w:line="240" w:lineRule="auto"/>
        <w:jc w:val="both"/>
        <w:rPr>
          <w:rFonts w:ascii="Arial" w:hAnsi="Arial" w:cs="Arial"/>
          <w:sz w:val="18"/>
          <w:szCs w:val="18"/>
          <w:lang w:val="es-MX"/>
        </w:rPr>
      </w:pPr>
      <w:r w:rsidRPr="00A372BE">
        <w:rPr>
          <w:rFonts w:ascii="Arial" w:hAnsi="Arial" w:cs="Arial"/>
          <w:b/>
          <w:sz w:val="18"/>
          <w:szCs w:val="18"/>
          <w:lang w:val="es-MX"/>
        </w:rPr>
        <w:t xml:space="preserve">Contribuciones Estatales Obligadas a Pagar </w:t>
      </w:r>
      <w:r w:rsidRPr="00A372BE">
        <w:rPr>
          <w:rFonts w:ascii="Arial" w:hAnsi="Arial" w:cs="Arial"/>
          <w:sz w:val="18"/>
          <w:szCs w:val="18"/>
          <w:lang w:val="es-MX"/>
        </w:rPr>
        <w:t xml:space="preserve"> </w:t>
      </w:r>
    </w:p>
    <w:p w14:paraId="2925A99B" w14:textId="77777777" w:rsidR="00E92A07" w:rsidRPr="00A372BE" w:rsidRDefault="00E92A07" w:rsidP="001D3DC4">
      <w:pPr>
        <w:pStyle w:val="Prrafodelista"/>
        <w:spacing w:after="0" w:line="240" w:lineRule="auto"/>
        <w:jc w:val="both"/>
        <w:rPr>
          <w:rFonts w:ascii="Arial" w:hAnsi="Arial" w:cs="Arial"/>
          <w:sz w:val="18"/>
          <w:szCs w:val="18"/>
          <w:lang w:val="es-MX"/>
        </w:rPr>
      </w:pPr>
    </w:p>
    <w:p w14:paraId="24E85ABB" w14:textId="77777777" w:rsidR="00E92A07" w:rsidRDefault="00E92A07" w:rsidP="001D3DC4">
      <w:pPr>
        <w:pStyle w:val="Prrafodelista"/>
        <w:spacing w:after="0" w:line="240" w:lineRule="auto"/>
        <w:jc w:val="both"/>
        <w:rPr>
          <w:rFonts w:ascii="Arial" w:hAnsi="Arial" w:cs="Arial"/>
          <w:sz w:val="18"/>
          <w:szCs w:val="18"/>
          <w:lang w:val="es-MX"/>
        </w:rPr>
      </w:pPr>
      <w:r w:rsidRPr="00A372BE">
        <w:rPr>
          <w:rFonts w:ascii="Arial" w:hAnsi="Arial" w:cs="Arial"/>
          <w:sz w:val="18"/>
          <w:szCs w:val="18"/>
          <w:lang w:val="es-MX"/>
        </w:rPr>
        <w:t>De igual forma tratamos de dar cumplimiento con el pago de los impuestos estatales, en este supuesto del pago del Impuesto Sobre las Erogaciones por Remuneraciones al Personal Subordinado o Asimilable, Bajo la Dirección de un Patrón (3% Sobre Nómina).</w:t>
      </w:r>
    </w:p>
    <w:p w14:paraId="219D7FCF" w14:textId="3E7ADF75" w:rsidR="009B7AD6" w:rsidRPr="00A372BE" w:rsidRDefault="009B7AD6" w:rsidP="001D3DC4">
      <w:pPr>
        <w:pStyle w:val="Prrafodelista"/>
        <w:spacing w:after="0" w:line="240" w:lineRule="auto"/>
        <w:jc w:val="center"/>
        <w:rPr>
          <w:rFonts w:ascii="Arial" w:hAnsi="Arial" w:cs="Arial"/>
          <w:bCs/>
          <w:sz w:val="18"/>
          <w:szCs w:val="18"/>
        </w:rPr>
      </w:pPr>
    </w:p>
    <w:p w14:paraId="2F7ACA1A" w14:textId="77777777" w:rsidR="00E92A07" w:rsidRPr="00A372BE" w:rsidRDefault="00E92A07" w:rsidP="001D3DC4">
      <w:pPr>
        <w:pStyle w:val="Prrafodelista"/>
        <w:numPr>
          <w:ilvl w:val="0"/>
          <w:numId w:val="6"/>
        </w:numPr>
        <w:spacing w:after="0" w:line="240" w:lineRule="auto"/>
        <w:jc w:val="both"/>
        <w:rPr>
          <w:rFonts w:ascii="Arial" w:hAnsi="Arial" w:cs="Arial"/>
          <w:bCs/>
          <w:sz w:val="18"/>
          <w:szCs w:val="18"/>
          <w:lang w:val="es-MX"/>
        </w:rPr>
      </w:pPr>
      <w:r w:rsidRPr="00A372BE">
        <w:rPr>
          <w:rFonts w:ascii="Arial" w:hAnsi="Arial" w:cs="Arial"/>
          <w:b/>
          <w:bCs/>
          <w:color w:val="002060"/>
          <w:sz w:val="18"/>
          <w:szCs w:val="18"/>
          <w:lang w:val="es-MX"/>
        </w:rPr>
        <w:t>Estructura Organizacional Básica.</w:t>
      </w:r>
    </w:p>
    <w:p w14:paraId="14A81706" w14:textId="77777777" w:rsidR="00E92A07" w:rsidRPr="00A372BE" w:rsidRDefault="00E92A07" w:rsidP="001D3DC4">
      <w:pPr>
        <w:pStyle w:val="Prrafodelista"/>
        <w:spacing w:after="0" w:line="240" w:lineRule="auto"/>
        <w:jc w:val="both"/>
        <w:rPr>
          <w:rFonts w:ascii="Arial" w:hAnsi="Arial" w:cs="Arial"/>
          <w:bCs/>
          <w:color w:val="002060"/>
          <w:sz w:val="18"/>
          <w:szCs w:val="18"/>
          <w:lang w:val="es-MX"/>
        </w:rPr>
      </w:pPr>
    </w:p>
    <w:p w14:paraId="20D03F51" w14:textId="3B35248A" w:rsidR="00011F59" w:rsidRPr="00A372BE" w:rsidRDefault="00E92A07" w:rsidP="001D3DC4">
      <w:pPr>
        <w:pStyle w:val="Prrafodelista"/>
        <w:spacing w:after="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MX"/>
        </w:rPr>
        <w:t>El organigra</w:t>
      </w:r>
      <w:r w:rsidR="00011F59" w:rsidRPr="00A372BE">
        <w:rPr>
          <w:rFonts w:ascii="Arial" w:eastAsia="Times New Roman" w:hAnsi="Arial" w:cs="Arial"/>
          <w:bCs/>
          <w:sz w:val="18"/>
          <w:szCs w:val="18"/>
          <w:lang w:eastAsia="es-MX"/>
        </w:rPr>
        <w:t xml:space="preserve">ma del organigrama del </w:t>
      </w:r>
      <w:r w:rsidR="009B7AD6">
        <w:rPr>
          <w:rFonts w:ascii="Arial" w:hAnsi="Arial" w:cs="Arial"/>
          <w:sz w:val="18"/>
          <w:szCs w:val="18"/>
          <w:lang w:val="es-MX"/>
        </w:rPr>
        <w:t>ente.</w:t>
      </w:r>
    </w:p>
    <w:p w14:paraId="0471B772" w14:textId="56958D33" w:rsidR="009B7AD6" w:rsidRPr="009B7AD6" w:rsidRDefault="009B7AD6" w:rsidP="001D3DC4">
      <w:pPr>
        <w:pStyle w:val="Prrafodelista"/>
        <w:spacing w:after="0" w:line="240" w:lineRule="auto"/>
        <w:jc w:val="both"/>
        <w:rPr>
          <w:rFonts w:ascii="Arial" w:eastAsia="Times New Roman" w:hAnsi="Arial" w:cs="Arial"/>
          <w:bCs/>
          <w:sz w:val="18"/>
          <w:szCs w:val="18"/>
          <w:lang w:eastAsia="es-MX"/>
        </w:rPr>
      </w:pPr>
    </w:p>
    <w:p w14:paraId="45A1417B" w14:textId="77777777" w:rsidR="00E92A07" w:rsidRPr="00A372BE" w:rsidRDefault="00E92A07" w:rsidP="001D3DC4">
      <w:pPr>
        <w:pStyle w:val="Prrafodelista"/>
        <w:numPr>
          <w:ilvl w:val="0"/>
          <w:numId w:val="6"/>
        </w:numPr>
        <w:spacing w:after="0" w:line="240" w:lineRule="auto"/>
        <w:jc w:val="both"/>
        <w:rPr>
          <w:rFonts w:ascii="Arial" w:hAnsi="Arial" w:cs="Arial"/>
          <w:b/>
          <w:bCs/>
          <w:color w:val="002060"/>
          <w:sz w:val="18"/>
          <w:szCs w:val="18"/>
          <w:lang w:val="es-MX"/>
        </w:rPr>
      </w:pPr>
      <w:r w:rsidRPr="00A372BE">
        <w:rPr>
          <w:rFonts w:ascii="Arial" w:hAnsi="Arial" w:cs="Arial"/>
          <w:b/>
          <w:bCs/>
          <w:color w:val="002060"/>
          <w:sz w:val="18"/>
          <w:szCs w:val="18"/>
          <w:lang w:val="es-MX"/>
        </w:rPr>
        <w:t>Fideicomisos de los cuales es fideicomitente o fideicomisario, y Análogos, incluyendo mandatos de los cuales es parte.</w:t>
      </w:r>
    </w:p>
    <w:p w14:paraId="5659EFB6" w14:textId="77777777" w:rsidR="007F1B6C" w:rsidRPr="00A372BE" w:rsidRDefault="007F1B6C" w:rsidP="001D3DC4">
      <w:pPr>
        <w:pStyle w:val="Prrafodelista"/>
        <w:spacing w:after="0" w:line="240" w:lineRule="auto"/>
        <w:jc w:val="both"/>
        <w:rPr>
          <w:rFonts w:ascii="Arial" w:hAnsi="Arial" w:cs="Arial"/>
          <w:b/>
          <w:bCs/>
          <w:color w:val="002060"/>
          <w:sz w:val="18"/>
          <w:szCs w:val="18"/>
          <w:lang w:val="es-MX"/>
        </w:rPr>
      </w:pPr>
    </w:p>
    <w:p w14:paraId="534E05C3" w14:textId="3B385A77" w:rsidR="00E92A07" w:rsidRPr="00A372BE" w:rsidRDefault="00E92A07" w:rsidP="001D3DC4">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000876FA" w:rsidRPr="00A372BE">
        <w:rPr>
          <w:rFonts w:ascii="Arial" w:hAnsi="Arial" w:cs="Arial"/>
          <w:bCs/>
          <w:sz w:val="18"/>
          <w:szCs w:val="18"/>
          <w:lang w:val="es-MX"/>
        </w:rPr>
        <w:t>E</w:t>
      </w:r>
      <w:r w:rsidR="00011F59" w:rsidRPr="00A372BE">
        <w:rPr>
          <w:rFonts w:ascii="Arial" w:hAnsi="Arial" w:cs="Arial"/>
          <w:bCs/>
          <w:sz w:val="18"/>
          <w:szCs w:val="18"/>
          <w:lang w:val="es-MX"/>
        </w:rPr>
        <w:t>nte</w:t>
      </w:r>
      <w:r w:rsidRPr="00A372BE">
        <w:rPr>
          <w:rFonts w:ascii="Arial" w:hAnsi="Arial" w:cs="Arial"/>
          <w:bCs/>
          <w:sz w:val="18"/>
          <w:szCs w:val="18"/>
          <w:lang w:val="es-MX"/>
        </w:rPr>
        <w:t xml:space="preserve"> no contamos con fideicomisos de ningún tipo, en caso dado que existiesen, su estructura orgánica, la integración de su patrimonio y los estados financieros, se determinarán de conformidad a las reglas </w:t>
      </w:r>
      <w:r w:rsidRPr="00A372BE">
        <w:rPr>
          <w:rFonts w:ascii="Arial" w:hAnsi="Arial" w:cs="Arial"/>
          <w:bCs/>
          <w:sz w:val="18"/>
          <w:szCs w:val="18"/>
          <w:lang w:val="es-MX"/>
        </w:rPr>
        <w:lastRenderedPageBreak/>
        <w:t>establecidas y proporcionadas de acuerdo con las disposiciones que para tal efecto emite el Consejo Nacional para la Armonización Contable (CONAC).</w:t>
      </w:r>
    </w:p>
    <w:p w14:paraId="54440547" w14:textId="19D90223" w:rsidR="00E92A07" w:rsidRPr="00C527E0" w:rsidRDefault="00E92A07" w:rsidP="001D3DC4">
      <w:pPr>
        <w:spacing w:after="0" w:line="240" w:lineRule="auto"/>
        <w:rPr>
          <w:rFonts w:ascii="Arial" w:hAnsi="Arial" w:cs="Arial"/>
          <w:bCs/>
          <w:i/>
          <w:iCs/>
          <w:caps/>
          <w:color w:val="7F7F7F"/>
          <w:sz w:val="18"/>
          <w:szCs w:val="18"/>
          <w:lang w:val="es-MX"/>
        </w:rPr>
      </w:pPr>
    </w:p>
    <w:p w14:paraId="508B6569"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aps/>
          <w:color w:val="002060"/>
          <w:sz w:val="18"/>
          <w:szCs w:val="18"/>
          <w:lang w:val="es-MX"/>
        </w:rPr>
        <w:t>4.- Bases de preparación de los Estados Financieros</w:t>
      </w:r>
    </w:p>
    <w:p w14:paraId="0EBE4736" w14:textId="77777777" w:rsidR="00E92A07" w:rsidRPr="00A372BE" w:rsidRDefault="00E92A07" w:rsidP="001D3DC4">
      <w:pPr>
        <w:spacing w:after="0" w:line="240" w:lineRule="auto"/>
        <w:jc w:val="both"/>
        <w:rPr>
          <w:rFonts w:ascii="Arial" w:hAnsi="Arial" w:cs="Arial"/>
          <w:b/>
          <w:bCs/>
          <w:caps/>
          <w:sz w:val="18"/>
          <w:szCs w:val="18"/>
          <w:lang w:val="es-MX"/>
        </w:rPr>
      </w:pPr>
    </w:p>
    <w:p w14:paraId="34BEA2D5" w14:textId="77777777" w:rsidR="00E92A07" w:rsidRPr="00A372BE" w:rsidRDefault="00E92A07" w:rsidP="001D3DC4">
      <w:pPr>
        <w:spacing w:after="0" w:line="240" w:lineRule="auto"/>
        <w:jc w:val="both"/>
        <w:rPr>
          <w:rFonts w:ascii="Arial" w:hAnsi="Arial" w:cs="Arial"/>
          <w:caps/>
          <w:sz w:val="18"/>
          <w:szCs w:val="18"/>
          <w:lang w:val="es-MX"/>
        </w:rPr>
      </w:pPr>
      <w:r w:rsidRPr="00A372BE">
        <w:rPr>
          <w:rFonts w:ascii="Arial" w:hAnsi="Arial" w:cs="Arial"/>
          <w:sz w:val="18"/>
          <w:szCs w:val="18"/>
          <w:lang w:val="es-MX"/>
        </w:rPr>
        <w:t>Se informa sobre:</w:t>
      </w:r>
    </w:p>
    <w:p w14:paraId="10799269" w14:textId="77777777" w:rsidR="00E92A07" w:rsidRPr="00A372BE" w:rsidRDefault="00E92A07" w:rsidP="001D3DC4">
      <w:pPr>
        <w:spacing w:after="0" w:line="240" w:lineRule="auto"/>
        <w:jc w:val="both"/>
        <w:rPr>
          <w:rFonts w:ascii="Arial" w:hAnsi="Arial" w:cs="Arial"/>
          <w:bCs/>
          <w:sz w:val="18"/>
          <w:szCs w:val="18"/>
          <w:lang w:val="es-MX"/>
        </w:rPr>
      </w:pPr>
    </w:p>
    <w:p w14:paraId="22F26F22"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Las bases de preparación de los estados financieros del </w:t>
      </w:r>
      <w:r w:rsidRPr="00A372BE">
        <w:rPr>
          <w:rFonts w:ascii="Arial" w:hAnsi="Arial" w:cs="Arial"/>
          <w:sz w:val="18"/>
          <w:szCs w:val="18"/>
        </w:rPr>
        <w:t>Ente</w:t>
      </w:r>
      <w:r w:rsidRPr="00A372BE">
        <w:rPr>
          <w:rFonts w:ascii="Arial" w:hAnsi="Arial" w:cs="Arial"/>
          <w:b/>
          <w:sz w:val="18"/>
          <w:szCs w:val="18"/>
        </w:rPr>
        <w:t>,</w:t>
      </w:r>
      <w:r w:rsidRPr="00A372BE">
        <w:rPr>
          <w:rFonts w:ascii="Arial" w:hAnsi="Arial" w:cs="Arial"/>
          <w:bCs/>
          <w:sz w:val="18"/>
          <w:szCs w:val="18"/>
          <w:lang w:val="es-MX"/>
        </w:rPr>
        <w:t xml:space="preserve"> y con el objeto de dar cumplimiento con la normatividad aplicable, mencionamos que los hemos elaborado de conformidad a las bases siguientes:</w:t>
      </w:r>
    </w:p>
    <w:p w14:paraId="499E2C8A" w14:textId="77777777" w:rsidR="00E92A07" w:rsidRPr="00A372BE" w:rsidRDefault="00E92A07" w:rsidP="001D3DC4">
      <w:pPr>
        <w:spacing w:after="0" w:line="240" w:lineRule="auto"/>
        <w:jc w:val="both"/>
        <w:rPr>
          <w:rFonts w:ascii="Arial" w:hAnsi="Arial" w:cs="Arial"/>
          <w:bCs/>
          <w:sz w:val="18"/>
          <w:szCs w:val="18"/>
          <w:lang w:val="es-MX"/>
        </w:rPr>
      </w:pPr>
    </w:p>
    <w:p w14:paraId="541F8505" w14:textId="77777777" w:rsidR="00E92A07" w:rsidRPr="00A372BE" w:rsidRDefault="00E92A07" w:rsidP="001D3DC4">
      <w:pPr>
        <w:numPr>
          <w:ilvl w:val="0"/>
          <w:numId w:val="3"/>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Normatividad</w:t>
      </w:r>
      <w:r w:rsidR="00F947CC" w:rsidRPr="00A372BE">
        <w:rPr>
          <w:rFonts w:ascii="Arial" w:hAnsi="Arial" w:cs="Arial"/>
          <w:b/>
          <w:color w:val="002060"/>
          <w:sz w:val="18"/>
          <w:szCs w:val="18"/>
          <w:lang w:val="es-MX"/>
        </w:rPr>
        <w:t xml:space="preserve"> emitida por el CONAC y las disposiciones legales aplicables</w:t>
      </w:r>
      <w:r w:rsidRPr="00A372BE">
        <w:rPr>
          <w:rFonts w:ascii="Arial" w:hAnsi="Arial" w:cs="Arial"/>
          <w:b/>
          <w:color w:val="002060"/>
          <w:sz w:val="18"/>
          <w:szCs w:val="18"/>
          <w:lang w:val="es-MX"/>
        </w:rPr>
        <w:t xml:space="preserve">. </w:t>
      </w:r>
    </w:p>
    <w:p w14:paraId="583EF751" w14:textId="77777777" w:rsidR="00E92A07" w:rsidRPr="00A372BE" w:rsidRDefault="00E92A07" w:rsidP="001D3DC4">
      <w:pPr>
        <w:spacing w:after="0" w:line="240" w:lineRule="auto"/>
        <w:ind w:left="720"/>
        <w:contextualSpacing/>
        <w:jc w:val="both"/>
        <w:rPr>
          <w:rFonts w:ascii="Arial" w:hAnsi="Arial" w:cs="Arial"/>
          <w:bCs/>
          <w:sz w:val="18"/>
          <w:szCs w:val="18"/>
          <w:lang w:val="es-MX"/>
        </w:rPr>
      </w:pPr>
    </w:p>
    <w:p w14:paraId="3A4CBA4E" w14:textId="45870706" w:rsidR="00E92A07" w:rsidRPr="00A372BE" w:rsidRDefault="000D3A02" w:rsidP="001D3DC4">
      <w:pPr>
        <w:spacing w:after="0" w:line="240" w:lineRule="auto"/>
        <w:ind w:left="720"/>
        <w:contextualSpacing/>
        <w:jc w:val="both"/>
        <w:rPr>
          <w:rFonts w:ascii="Arial" w:hAnsi="Arial" w:cs="Arial"/>
          <w:bCs/>
          <w:sz w:val="18"/>
          <w:szCs w:val="18"/>
        </w:rPr>
      </w:pPr>
      <w:r w:rsidRPr="00A372BE">
        <w:rPr>
          <w:rFonts w:ascii="Arial" w:hAnsi="Arial" w:cs="Arial"/>
          <w:bCs/>
          <w:sz w:val="18"/>
          <w:szCs w:val="18"/>
        </w:rPr>
        <w:t>La presente LGCG</w:t>
      </w:r>
      <w:r w:rsidR="00485285">
        <w:rPr>
          <w:rFonts w:ascii="Arial" w:hAnsi="Arial" w:cs="Arial"/>
          <w:bCs/>
          <w:sz w:val="18"/>
          <w:szCs w:val="18"/>
        </w:rPr>
        <w:t xml:space="preserve"> </w:t>
      </w:r>
      <w:r w:rsidRPr="00A372BE">
        <w:rPr>
          <w:rFonts w:ascii="Arial" w:hAnsi="Arial" w:cs="Arial"/>
          <w:bCs/>
          <w:sz w:val="18"/>
          <w:szCs w:val="18"/>
        </w:rPr>
        <w:t>es de orden público y tiene como objeto establecer los criterios generales que regirán la contabilidad gubernamental y la emisión de información financiera de los entes públicos, con el fin de lograr su adecuada armonización.</w:t>
      </w:r>
    </w:p>
    <w:p w14:paraId="052DE49B" w14:textId="77777777" w:rsidR="000D3A02" w:rsidRPr="00A372BE" w:rsidRDefault="000D3A02" w:rsidP="001D3DC4">
      <w:pPr>
        <w:spacing w:after="0" w:line="240" w:lineRule="auto"/>
        <w:ind w:left="720"/>
        <w:contextualSpacing/>
        <w:jc w:val="both"/>
        <w:rPr>
          <w:rFonts w:ascii="Arial" w:hAnsi="Arial" w:cs="Arial"/>
          <w:bCs/>
          <w:sz w:val="18"/>
          <w:szCs w:val="18"/>
          <w:lang w:val="es-MX"/>
        </w:rPr>
      </w:pPr>
    </w:p>
    <w:p w14:paraId="2C940327" w14:textId="77777777" w:rsidR="00E92A07" w:rsidRPr="00A372BE" w:rsidRDefault="00E92A07" w:rsidP="001D3DC4">
      <w:pPr>
        <w:numPr>
          <w:ilvl w:val="0"/>
          <w:numId w:val="3"/>
        </w:numPr>
        <w:spacing w:after="0" w:line="240" w:lineRule="auto"/>
        <w:contextualSpacing/>
        <w:jc w:val="both"/>
        <w:rPr>
          <w:rFonts w:ascii="Arial" w:hAnsi="Arial" w:cs="Arial"/>
          <w:b/>
          <w:sz w:val="18"/>
          <w:szCs w:val="18"/>
          <w:lang w:val="es-MX"/>
        </w:rPr>
      </w:pPr>
      <w:r w:rsidRPr="00A372BE">
        <w:rPr>
          <w:rFonts w:ascii="Arial" w:hAnsi="Arial" w:cs="Arial"/>
          <w:b/>
          <w:color w:val="002060"/>
          <w:sz w:val="18"/>
          <w:szCs w:val="18"/>
          <w:lang w:val="es-MX"/>
        </w:rPr>
        <w:t>Normatividad</w:t>
      </w:r>
      <w:r w:rsidR="002122D6" w:rsidRPr="00A372BE">
        <w:rPr>
          <w:rFonts w:ascii="Arial" w:hAnsi="Arial" w:cs="Arial"/>
          <w:b/>
          <w:color w:val="002060"/>
          <w:sz w:val="18"/>
          <w:szCs w:val="18"/>
          <w:lang w:val="es-MX"/>
        </w:rPr>
        <w:t xml:space="preserve"> aplicada para el reconocimiento, valuación y revelación de los diferentes rubros de la información financiera, así como las bases de medición utilizadas para la elaboración de los estados financieros</w:t>
      </w:r>
      <w:r w:rsidR="002122D6" w:rsidRPr="00A372BE">
        <w:rPr>
          <w:rFonts w:ascii="Arial" w:hAnsi="Arial" w:cs="Arial"/>
          <w:b/>
          <w:sz w:val="18"/>
          <w:szCs w:val="18"/>
          <w:lang w:val="es-MX"/>
        </w:rPr>
        <w:t>.</w:t>
      </w:r>
    </w:p>
    <w:p w14:paraId="4549BE38" w14:textId="77777777" w:rsidR="00E92A07" w:rsidRPr="00A372BE" w:rsidRDefault="00E92A07" w:rsidP="001D3DC4">
      <w:pPr>
        <w:spacing w:after="0" w:line="240" w:lineRule="auto"/>
        <w:ind w:left="720"/>
        <w:contextualSpacing/>
        <w:jc w:val="both"/>
        <w:rPr>
          <w:rFonts w:ascii="Arial" w:hAnsi="Arial" w:cs="Arial"/>
          <w:bCs/>
          <w:sz w:val="18"/>
          <w:szCs w:val="18"/>
          <w:lang w:val="es-MX"/>
        </w:rPr>
      </w:pPr>
    </w:p>
    <w:p w14:paraId="0E8AD08C" w14:textId="77777777" w:rsidR="005542B1" w:rsidRPr="00A372BE" w:rsidRDefault="005542B1" w:rsidP="001D3DC4">
      <w:pPr>
        <w:spacing w:after="0" w:line="240" w:lineRule="auto"/>
        <w:ind w:left="720"/>
        <w:contextualSpacing/>
        <w:jc w:val="both"/>
        <w:rPr>
          <w:rFonts w:ascii="Arial" w:hAnsi="Arial" w:cs="Arial"/>
          <w:b/>
          <w:sz w:val="18"/>
          <w:szCs w:val="18"/>
        </w:rPr>
      </w:pPr>
      <w:r w:rsidRPr="00A372BE">
        <w:rPr>
          <w:rFonts w:ascii="Arial" w:hAnsi="Arial" w:cs="Arial"/>
          <w:bCs/>
          <w:sz w:val="18"/>
          <w:szCs w:val="18"/>
        </w:rPr>
        <w:t>Los estados financieros se han</w:t>
      </w:r>
      <w:r w:rsidR="009569EA" w:rsidRPr="00A372BE">
        <w:rPr>
          <w:rFonts w:ascii="Arial" w:hAnsi="Arial" w:cs="Arial"/>
          <w:bCs/>
          <w:sz w:val="18"/>
          <w:szCs w:val="18"/>
        </w:rPr>
        <w:t xml:space="preserve"> realizado </w:t>
      </w:r>
      <w:r w:rsidRPr="00A372BE">
        <w:rPr>
          <w:rFonts w:ascii="Arial" w:hAnsi="Arial" w:cs="Arial"/>
          <w:bCs/>
          <w:sz w:val="18"/>
          <w:szCs w:val="18"/>
        </w:rPr>
        <w:t>con lo</w:t>
      </w:r>
      <w:r w:rsidR="009569EA" w:rsidRPr="00A372BE">
        <w:rPr>
          <w:rFonts w:ascii="Arial" w:hAnsi="Arial" w:cs="Arial"/>
          <w:bCs/>
          <w:sz w:val="18"/>
          <w:szCs w:val="18"/>
        </w:rPr>
        <w:t xml:space="preserve"> establec</w:t>
      </w:r>
      <w:r w:rsidRPr="00A372BE">
        <w:rPr>
          <w:rFonts w:ascii="Arial" w:hAnsi="Arial" w:cs="Arial"/>
          <w:bCs/>
          <w:sz w:val="18"/>
          <w:szCs w:val="18"/>
        </w:rPr>
        <w:t xml:space="preserve">ido </w:t>
      </w:r>
      <w:r w:rsidR="009569EA" w:rsidRPr="00A372BE">
        <w:rPr>
          <w:rFonts w:ascii="Arial" w:hAnsi="Arial" w:cs="Arial"/>
          <w:bCs/>
          <w:sz w:val="18"/>
          <w:szCs w:val="18"/>
        </w:rPr>
        <w:t>en la publicación del “</w:t>
      </w:r>
      <w:r w:rsidR="009569EA" w:rsidRPr="00A372BE">
        <w:rPr>
          <w:rFonts w:ascii="Arial" w:hAnsi="Arial" w:cs="Arial"/>
          <w:b/>
          <w:sz w:val="18"/>
          <w:szCs w:val="18"/>
        </w:rPr>
        <w:t>CONAC CAPÍTULO VII DE LOS ESTADOS E INFORMES CONTABLES, PRESUPUESTARIOS, PROGRAMÁTICOS Y DE LOS INDICADORES DE POSTURA”.</w:t>
      </w:r>
      <w:r w:rsidRPr="00A372BE">
        <w:rPr>
          <w:rFonts w:ascii="Arial" w:hAnsi="Arial" w:cs="Arial"/>
          <w:b/>
          <w:sz w:val="18"/>
          <w:szCs w:val="18"/>
        </w:rPr>
        <w:t xml:space="preserve"> </w:t>
      </w:r>
    </w:p>
    <w:p w14:paraId="0F565FE5" w14:textId="0D883DA7" w:rsidR="009569EA" w:rsidRPr="00A372BE" w:rsidRDefault="005542B1" w:rsidP="001D3DC4">
      <w:pPr>
        <w:spacing w:after="0" w:line="240" w:lineRule="auto"/>
        <w:ind w:left="720"/>
        <w:contextualSpacing/>
        <w:jc w:val="both"/>
        <w:rPr>
          <w:rFonts w:ascii="Arial" w:hAnsi="Arial" w:cs="Arial"/>
          <w:b/>
          <w:sz w:val="18"/>
          <w:szCs w:val="18"/>
        </w:rPr>
      </w:pPr>
      <w:r w:rsidRPr="00A372BE">
        <w:rPr>
          <w:rFonts w:ascii="Arial" w:hAnsi="Arial" w:cs="Arial"/>
          <w:b/>
          <w:sz w:val="18"/>
          <w:szCs w:val="18"/>
        </w:rPr>
        <w:t xml:space="preserve">Link:  </w:t>
      </w:r>
      <w:hyperlink r:id="rId8" w:history="1">
        <w:r w:rsidRPr="00A372BE">
          <w:rPr>
            <w:rStyle w:val="Hipervnculo"/>
            <w:rFonts w:ascii="Arial" w:hAnsi="Arial" w:cs="Arial"/>
            <w:b/>
            <w:sz w:val="18"/>
            <w:szCs w:val="18"/>
          </w:rPr>
          <w:t>https://www.conac.gob.mx/work/models/CONAC/normatividad/NOR_01_08_010.pdf</w:t>
        </w:r>
      </w:hyperlink>
    </w:p>
    <w:p w14:paraId="3A25EC3D" w14:textId="77777777" w:rsidR="005542B1" w:rsidRPr="00A372BE" w:rsidRDefault="005542B1" w:rsidP="001D3DC4">
      <w:pPr>
        <w:spacing w:after="0" w:line="240" w:lineRule="auto"/>
        <w:ind w:left="720"/>
        <w:contextualSpacing/>
        <w:jc w:val="both"/>
        <w:rPr>
          <w:rFonts w:ascii="Arial" w:hAnsi="Arial" w:cs="Arial"/>
          <w:b/>
          <w:color w:val="002060"/>
          <w:sz w:val="18"/>
          <w:szCs w:val="18"/>
          <w:lang w:val="es-MX"/>
        </w:rPr>
      </w:pPr>
    </w:p>
    <w:p w14:paraId="3F609B71" w14:textId="6FD29535" w:rsidR="00E92A07" w:rsidRPr="00A372BE" w:rsidRDefault="00E92A07" w:rsidP="001D3DC4">
      <w:pPr>
        <w:numPr>
          <w:ilvl w:val="0"/>
          <w:numId w:val="3"/>
        </w:numPr>
        <w:spacing w:after="0" w:line="240" w:lineRule="auto"/>
        <w:contextualSpacing/>
        <w:jc w:val="both"/>
        <w:rPr>
          <w:rFonts w:ascii="Arial" w:hAnsi="Arial" w:cs="Arial"/>
          <w:bCs/>
          <w:sz w:val="18"/>
          <w:szCs w:val="18"/>
          <w:lang w:val="es-MX"/>
        </w:rPr>
      </w:pPr>
      <w:r w:rsidRPr="00A372BE">
        <w:rPr>
          <w:rFonts w:ascii="Arial" w:hAnsi="Arial" w:cs="Arial"/>
          <w:b/>
          <w:color w:val="002060"/>
          <w:sz w:val="18"/>
          <w:szCs w:val="18"/>
          <w:lang w:val="es-MX"/>
        </w:rPr>
        <w:t>Postulados básicos de Contabilidad Gubernamental (PBCG).</w:t>
      </w:r>
      <w:r w:rsidRPr="00A372BE">
        <w:rPr>
          <w:color w:val="002060"/>
          <w:sz w:val="20"/>
          <w:szCs w:val="20"/>
        </w:rPr>
        <w:t xml:space="preserve"> </w:t>
      </w:r>
    </w:p>
    <w:p w14:paraId="66E16BBF" w14:textId="77777777" w:rsidR="00386FD5" w:rsidRPr="00A372BE" w:rsidRDefault="00386FD5" w:rsidP="001D3DC4">
      <w:pPr>
        <w:spacing w:after="0" w:line="240" w:lineRule="auto"/>
        <w:ind w:left="720"/>
        <w:contextualSpacing/>
        <w:jc w:val="both"/>
        <w:rPr>
          <w:rFonts w:ascii="Arial" w:hAnsi="Arial" w:cs="Arial"/>
          <w:bCs/>
          <w:sz w:val="18"/>
          <w:szCs w:val="18"/>
          <w:lang w:val="es-MX"/>
        </w:rPr>
      </w:pPr>
    </w:p>
    <w:p w14:paraId="78381231" w14:textId="6F889C4F" w:rsidR="00E92A07" w:rsidRPr="00A372BE" w:rsidRDefault="00E92A07" w:rsidP="001D3DC4">
      <w:pPr>
        <w:spacing w:after="0" w:line="240" w:lineRule="auto"/>
        <w:ind w:left="720"/>
        <w:contextualSpacing/>
        <w:jc w:val="both"/>
        <w:rPr>
          <w:rFonts w:ascii="Arial" w:hAnsi="Arial" w:cs="Arial"/>
          <w:bCs/>
          <w:sz w:val="18"/>
          <w:szCs w:val="18"/>
          <w:lang w:val="es-MX"/>
        </w:rPr>
      </w:pPr>
      <w:r w:rsidRPr="00A372BE">
        <w:rPr>
          <w:rFonts w:ascii="Arial" w:hAnsi="Arial" w:cs="Arial"/>
          <w:bCs/>
          <w:sz w:val="18"/>
          <w:szCs w:val="18"/>
          <w:lang w:val="es-MX"/>
        </w:rPr>
        <w:t xml:space="preserve">Los Postulados básicos, son aplicados para el </w:t>
      </w:r>
      <w:r w:rsidRPr="00A372BE">
        <w:rPr>
          <w:rFonts w:ascii="Arial" w:hAnsi="Arial" w:cs="Arial"/>
          <w:bCs/>
          <w:sz w:val="18"/>
          <w:szCs w:val="18"/>
        </w:rPr>
        <w:t>ente</w:t>
      </w:r>
      <w:r w:rsidRPr="00A372BE">
        <w:rPr>
          <w:rFonts w:ascii="Arial" w:hAnsi="Arial" w:cs="Arial"/>
          <w:bCs/>
          <w:sz w:val="18"/>
          <w:szCs w:val="18"/>
          <w:lang w:val="es-MX"/>
        </w:rPr>
        <w:t>, con el objeto de presentar la información presupuestal y financiera, conforme se solicita por la gran cantidad de usuarios y sociedad que exigen la rendición de cuentas, se concentran en los siguientes:</w:t>
      </w:r>
    </w:p>
    <w:p w14:paraId="1A1EE155" w14:textId="77777777" w:rsidR="00E92A07" w:rsidRPr="00A372BE" w:rsidRDefault="00E92A07" w:rsidP="001D3DC4">
      <w:pPr>
        <w:spacing w:after="0" w:line="240" w:lineRule="auto"/>
        <w:ind w:left="720"/>
        <w:contextualSpacing/>
        <w:jc w:val="both"/>
        <w:rPr>
          <w:rFonts w:ascii="Arial" w:hAnsi="Arial" w:cs="Arial"/>
          <w:b/>
          <w:sz w:val="18"/>
          <w:szCs w:val="18"/>
          <w:lang w:val="es-MX"/>
        </w:rPr>
      </w:pPr>
    </w:p>
    <w:p w14:paraId="2DB7335A" w14:textId="05125589"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 xml:space="preserve">Sustancia Económica </w:t>
      </w:r>
    </w:p>
    <w:p w14:paraId="0B096F94" w14:textId="57CA6E54"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Entes Públicos</w:t>
      </w:r>
    </w:p>
    <w:p w14:paraId="19434083" w14:textId="7B9A8B48"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Existencia Permanente</w:t>
      </w:r>
    </w:p>
    <w:p w14:paraId="0253727E" w14:textId="3A44B386"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Revelación Suficiente</w:t>
      </w:r>
    </w:p>
    <w:p w14:paraId="232DE27C" w14:textId="72069617"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Importancia Relativa</w:t>
      </w:r>
    </w:p>
    <w:p w14:paraId="3B588EF3" w14:textId="10EF7501"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Registro e Integración Presupuestaria</w:t>
      </w:r>
    </w:p>
    <w:p w14:paraId="372785AD" w14:textId="759F8BA4"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Consolidación de la Información Financiera</w:t>
      </w:r>
    </w:p>
    <w:p w14:paraId="6D5B6951" w14:textId="7DB1D52A"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Devengo Contable</w:t>
      </w:r>
    </w:p>
    <w:p w14:paraId="5DD1BC06" w14:textId="235D2D80"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Valuación</w:t>
      </w:r>
    </w:p>
    <w:p w14:paraId="437A1A25" w14:textId="48B334E9"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Dualidad Económica</w:t>
      </w:r>
    </w:p>
    <w:p w14:paraId="33CBC032" w14:textId="2FB8AFFA" w:rsidR="00E92A07" w:rsidRPr="00500031" w:rsidRDefault="00E92A07" w:rsidP="008F7D9F">
      <w:pPr>
        <w:pStyle w:val="Prrafodelista"/>
        <w:numPr>
          <w:ilvl w:val="0"/>
          <w:numId w:val="13"/>
        </w:numPr>
        <w:spacing w:after="0" w:line="240" w:lineRule="auto"/>
        <w:jc w:val="both"/>
        <w:rPr>
          <w:rFonts w:ascii="Arial" w:hAnsi="Arial" w:cs="Arial"/>
          <w:b/>
          <w:sz w:val="18"/>
          <w:szCs w:val="18"/>
          <w:lang w:val="es-MX"/>
        </w:rPr>
      </w:pPr>
      <w:r w:rsidRPr="00500031">
        <w:rPr>
          <w:rFonts w:ascii="Arial" w:hAnsi="Arial" w:cs="Arial"/>
          <w:b/>
          <w:sz w:val="18"/>
          <w:szCs w:val="18"/>
          <w:lang w:val="es-MX"/>
        </w:rPr>
        <w:t>Consistencia</w:t>
      </w:r>
    </w:p>
    <w:p w14:paraId="4F51837D" w14:textId="77777777" w:rsidR="00E92A07" w:rsidRPr="00A372BE" w:rsidRDefault="00E92A07" w:rsidP="001D3DC4">
      <w:pPr>
        <w:spacing w:after="0" w:line="240" w:lineRule="auto"/>
        <w:ind w:left="720"/>
        <w:contextualSpacing/>
        <w:jc w:val="both"/>
        <w:rPr>
          <w:rFonts w:ascii="Arial" w:hAnsi="Arial" w:cs="Arial"/>
          <w:bCs/>
          <w:sz w:val="18"/>
          <w:szCs w:val="18"/>
          <w:lang w:val="es-MX"/>
        </w:rPr>
      </w:pPr>
    </w:p>
    <w:p w14:paraId="052E420F" w14:textId="77777777" w:rsidR="00E92A07" w:rsidRPr="00A372BE" w:rsidRDefault="00E92A07" w:rsidP="001D3DC4">
      <w:pPr>
        <w:numPr>
          <w:ilvl w:val="0"/>
          <w:numId w:val="3"/>
        </w:numPr>
        <w:spacing w:after="0" w:line="240" w:lineRule="auto"/>
        <w:contextualSpacing/>
        <w:jc w:val="both"/>
        <w:rPr>
          <w:rFonts w:ascii="Arial" w:hAnsi="Arial" w:cs="Arial"/>
          <w:bCs/>
          <w:color w:val="002060"/>
          <w:sz w:val="18"/>
          <w:szCs w:val="18"/>
          <w:lang w:val="es-MX"/>
        </w:rPr>
      </w:pPr>
      <w:r w:rsidRPr="00A372BE">
        <w:rPr>
          <w:rFonts w:ascii="Arial" w:hAnsi="Arial" w:cs="Arial"/>
          <w:b/>
          <w:color w:val="002060"/>
          <w:sz w:val="18"/>
          <w:szCs w:val="18"/>
          <w:lang w:val="es-MX"/>
        </w:rPr>
        <w:t>Normatividad Supletoria</w:t>
      </w:r>
      <w:r w:rsidRPr="00A372BE">
        <w:rPr>
          <w:rFonts w:ascii="Arial" w:hAnsi="Arial" w:cs="Arial"/>
          <w:bCs/>
          <w:color w:val="002060"/>
          <w:sz w:val="18"/>
          <w:szCs w:val="18"/>
          <w:lang w:val="es-MX"/>
        </w:rPr>
        <w:t xml:space="preserve">. </w:t>
      </w:r>
    </w:p>
    <w:p w14:paraId="5AA8DF49" w14:textId="77777777" w:rsidR="00E92A07" w:rsidRPr="00A372BE" w:rsidRDefault="00E92A07" w:rsidP="001D3DC4">
      <w:pPr>
        <w:spacing w:after="0" w:line="240" w:lineRule="auto"/>
        <w:ind w:left="720"/>
        <w:contextualSpacing/>
        <w:jc w:val="both"/>
        <w:rPr>
          <w:rFonts w:ascii="Arial" w:hAnsi="Arial" w:cs="Arial"/>
          <w:bCs/>
          <w:sz w:val="18"/>
          <w:szCs w:val="18"/>
          <w:lang w:val="es-MX"/>
        </w:rPr>
      </w:pPr>
    </w:p>
    <w:p w14:paraId="3B2543DB" w14:textId="0399F79E" w:rsidR="00E92A07" w:rsidRPr="00A372BE" w:rsidRDefault="00E92A07" w:rsidP="001D3DC4">
      <w:pPr>
        <w:spacing w:after="0" w:line="240" w:lineRule="auto"/>
        <w:ind w:left="720"/>
        <w:contextualSpacing/>
        <w:jc w:val="both"/>
        <w:rPr>
          <w:rFonts w:ascii="Arial" w:hAnsi="Arial" w:cs="Arial"/>
          <w:bCs/>
          <w:sz w:val="18"/>
          <w:szCs w:val="18"/>
        </w:rPr>
      </w:pPr>
      <w:r w:rsidRPr="00A372BE">
        <w:rPr>
          <w:rFonts w:ascii="Arial" w:hAnsi="Arial" w:cs="Arial"/>
          <w:bCs/>
          <w:sz w:val="18"/>
          <w:szCs w:val="18"/>
          <w:lang w:val="es-MX"/>
        </w:rPr>
        <w:t xml:space="preserve">El </w:t>
      </w:r>
      <w:r w:rsidRPr="00A372BE">
        <w:rPr>
          <w:rFonts w:ascii="Arial" w:hAnsi="Arial" w:cs="Arial"/>
          <w:bCs/>
          <w:sz w:val="18"/>
          <w:szCs w:val="18"/>
        </w:rPr>
        <w:t>ente</w:t>
      </w:r>
      <w:r w:rsidRPr="00A372BE">
        <w:rPr>
          <w:rFonts w:ascii="Arial" w:hAnsi="Arial" w:cs="Arial"/>
          <w:bCs/>
          <w:sz w:val="18"/>
          <w:szCs w:val="18"/>
          <w:lang w:val="es-MX"/>
        </w:rPr>
        <w:t xml:space="preserve">, </w:t>
      </w:r>
      <w:r w:rsidR="00B13038" w:rsidRPr="00A372BE">
        <w:rPr>
          <w:rFonts w:ascii="Arial" w:hAnsi="Arial" w:cs="Arial"/>
          <w:bCs/>
          <w:sz w:val="18"/>
          <w:szCs w:val="18"/>
          <w:lang w:val="es-MX"/>
        </w:rPr>
        <w:t xml:space="preserve">tiene como primera instancia los </w:t>
      </w:r>
      <w:r w:rsidR="00507734" w:rsidRPr="00A372BE">
        <w:rPr>
          <w:rFonts w:ascii="Arial" w:hAnsi="Arial" w:cs="Arial"/>
          <w:bCs/>
          <w:sz w:val="18"/>
          <w:szCs w:val="18"/>
          <w:lang w:val="es-MX"/>
        </w:rPr>
        <w:t xml:space="preserve">Criterios de </w:t>
      </w:r>
      <w:r w:rsidR="00B13038" w:rsidRPr="00A372BE">
        <w:rPr>
          <w:rFonts w:ascii="Arial" w:hAnsi="Arial" w:cs="Arial"/>
          <w:bCs/>
          <w:sz w:val="18"/>
          <w:szCs w:val="18"/>
          <w:lang w:val="es-MX"/>
        </w:rPr>
        <w:t>C</w:t>
      </w:r>
      <w:r w:rsidR="00507734" w:rsidRPr="00A372BE">
        <w:rPr>
          <w:rFonts w:ascii="Arial" w:hAnsi="Arial" w:cs="Arial"/>
          <w:bCs/>
          <w:sz w:val="18"/>
          <w:szCs w:val="18"/>
          <w:lang w:val="es-MX"/>
        </w:rPr>
        <w:t>ontabilidad</w:t>
      </w:r>
      <w:r w:rsidR="00B13038" w:rsidRPr="00A372BE">
        <w:rPr>
          <w:rFonts w:ascii="Arial" w:hAnsi="Arial" w:cs="Arial"/>
          <w:bCs/>
          <w:sz w:val="18"/>
          <w:szCs w:val="18"/>
          <w:lang w:val="es-MX"/>
        </w:rPr>
        <w:t xml:space="preserve"> Gubernamental emitidos por el CONAC,</w:t>
      </w:r>
      <w:r w:rsidR="00507734" w:rsidRPr="00A372BE">
        <w:rPr>
          <w:rFonts w:ascii="Arial" w:hAnsi="Arial" w:cs="Arial"/>
          <w:bCs/>
          <w:sz w:val="18"/>
          <w:szCs w:val="18"/>
          <w:lang w:val="es-MX"/>
        </w:rPr>
        <w:t xml:space="preserve"> el proceso de supletoriedad aplica cuando ante la ausencia de normas </w:t>
      </w:r>
      <w:r w:rsidR="00B13038" w:rsidRPr="00A372BE">
        <w:rPr>
          <w:rFonts w:ascii="Arial" w:hAnsi="Arial" w:cs="Arial"/>
          <w:bCs/>
          <w:sz w:val="18"/>
          <w:szCs w:val="18"/>
          <w:lang w:val="es-MX"/>
        </w:rPr>
        <w:t>C</w:t>
      </w:r>
      <w:r w:rsidR="00507734" w:rsidRPr="00A372BE">
        <w:rPr>
          <w:rFonts w:ascii="Arial" w:hAnsi="Arial" w:cs="Arial"/>
          <w:bCs/>
          <w:sz w:val="18"/>
          <w:szCs w:val="18"/>
          <w:lang w:val="es-MX"/>
        </w:rPr>
        <w:t xml:space="preserve">ontables expresas emitidas por la Comisión para las Entidades, en lo particular, éstas son cubiertas por algún otro conjunto formal y reconocido de </w:t>
      </w:r>
      <w:r w:rsidR="00507734" w:rsidRPr="00A372BE">
        <w:rPr>
          <w:rFonts w:ascii="Arial" w:hAnsi="Arial" w:cs="Arial"/>
          <w:bCs/>
          <w:sz w:val="18"/>
          <w:szCs w:val="18"/>
        </w:rPr>
        <w:t>las leyes locales, estatales y federales, los reglamentos y, finalmente, las normas jurídicas individuales.</w:t>
      </w:r>
    </w:p>
    <w:p w14:paraId="738D4B9A" w14:textId="77777777" w:rsidR="00507734" w:rsidRPr="00A372BE" w:rsidRDefault="00507734" w:rsidP="001D3DC4">
      <w:pPr>
        <w:spacing w:after="0" w:line="240" w:lineRule="auto"/>
        <w:ind w:left="720"/>
        <w:contextualSpacing/>
        <w:jc w:val="both"/>
        <w:rPr>
          <w:rFonts w:ascii="Arial" w:hAnsi="Arial" w:cs="Arial"/>
          <w:bCs/>
          <w:sz w:val="18"/>
          <w:szCs w:val="18"/>
          <w:lang w:val="es-MX"/>
        </w:rPr>
      </w:pPr>
    </w:p>
    <w:p w14:paraId="1FA8FF54" w14:textId="1D20CFBA" w:rsidR="00E92A07" w:rsidRPr="00A372BE" w:rsidRDefault="00CE6566" w:rsidP="001D3DC4">
      <w:pPr>
        <w:numPr>
          <w:ilvl w:val="0"/>
          <w:numId w:val="3"/>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Para las entidades que por primera vez estén implementando la base de devengado </w:t>
      </w:r>
      <w:r w:rsidR="00E56067" w:rsidRPr="00A372BE">
        <w:rPr>
          <w:rFonts w:ascii="Arial" w:hAnsi="Arial" w:cs="Arial"/>
          <w:b/>
          <w:color w:val="002060"/>
          <w:sz w:val="18"/>
          <w:szCs w:val="18"/>
          <w:lang w:val="es-MX"/>
        </w:rPr>
        <w:t>de acuerdo con</w:t>
      </w:r>
      <w:r w:rsidRPr="00A372BE">
        <w:rPr>
          <w:rFonts w:ascii="Arial" w:hAnsi="Arial" w:cs="Arial"/>
          <w:b/>
          <w:color w:val="002060"/>
          <w:sz w:val="18"/>
          <w:szCs w:val="18"/>
          <w:lang w:val="es-MX"/>
        </w:rPr>
        <w:t xml:space="preserve"> la Ley de Contabilidad, deberán</w:t>
      </w:r>
      <w:r w:rsidR="00E92A07" w:rsidRPr="00A372BE">
        <w:rPr>
          <w:rFonts w:ascii="Arial" w:hAnsi="Arial" w:cs="Arial"/>
          <w:b/>
          <w:color w:val="002060"/>
          <w:sz w:val="18"/>
          <w:szCs w:val="18"/>
          <w:lang w:val="es-MX"/>
        </w:rPr>
        <w:t>.</w:t>
      </w:r>
    </w:p>
    <w:p w14:paraId="3157FA08" w14:textId="77777777" w:rsidR="00E92A07" w:rsidRPr="00A372BE" w:rsidRDefault="00E92A07" w:rsidP="001D3DC4">
      <w:pPr>
        <w:pStyle w:val="Prrafodelista"/>
        <w:spacing w:after="0" w:line="240" w:lineRule="auto"/>
        <w:jc w:val="both"/>
        <w:rPr>
          <w:rFonts w:ascii="Arial" w:hAnsi="Arial" w:cs="Arial"/>
          <w:bCs/>
          <w:sz w:val="18"/>
          <w:szCs w:val="18"/>
          <w:lang w:val="es-MX"/>
        </w:rPr>
      </w:pPr>
    </w:p>
    <w:p w14:paraId="171FC772" w14:textId="77777777" w:rsidR="00E92A07" w:rsidRPr="00A372BE" w:rsidRDefault="00E92A07" w:rsidP="001D3DC4">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El </w:t>
      </w:r>
      <w:r w:rsidRPr="00A372BE">
        <w:rPr>
          <w:rFonts w:ascii="Arial" w:hAnsi="Arial" w:cs="Arial"/>
          <w:bCs/>
          <w:sz w:val="18"/>
          <w:szCs w:val="18"/>
        </w:rPr>
        <w:t>Ente</w:t>
      </w:r>
      <w:r w:rsidR="00CE6566" w:rsidRPr="00A372BE">
        <w:rPr>
          <w:rFonts w:ascii="Arial" w:hAnsi="Arial" w:cs="Arial"/>
          <w:bCs/>
          <w:sz w:val="18"/>
          <w:szCs w:val="18"/>
        </w:rPr>
        <w:t xml:space="preserve"> público</w:t>
      </w:r>
      <w:r w:rsidRPr="00A372BE">
        <w:rPr>
          <w:rFonts w:ascii="Arial" w:hAnsi="Arial" w:cs="Arial"/>
          <w:bCs/>
          <w:sz w:val="18"/>
          <w:szCs w:val="18"/>
          <w:lang w:val="es-MX"/>
        </w:rPr>
        <w:t>, por primera vez estamos implementando la base del devengado de acuerdo con la Ley General de Contabilidad Gubernamental por lo que se menciona lo siguiente:</w:t>
      </w:r>
    </w:p>
    <w:p w14:paraId="39331F48" w14:textId="77777777" w:rsidR="00E92A07" w:rsidRPr="00A372BE" w:rsidRDefault="00E92A07" w:rsidP="001D3DC4">
      <w:pPr>
        <w:spacing w:after="0" w:line="240" w:lineRule="auto"/>
        <w:ind w:left="1440"/>
        <w:contextualSpacing/>
        <w:jc w:val="both"/>
        <w:rPr>
          <w:rFonts w:ascii="Arial" w:hAnsi="Arial" w:cs="Arial"/>
          <w:b/>
          <w:sz w:val="18"/>
          <w:szCs w:val="18"/>
          <w:lang w:val="es-MX"/>
        </w:rPr>
      </w:pPr>
    </w:p>
    <w:p w14:paraId="7943CFD7" w14:textId="77777777" w:rsidR="00E92A07" w:rsidRPr="00A372BE" w:rsidRDefault="00E92A07" w:rsidP="001D3DC4">
      <w:pPr>
        <w:numPr>
          <w:ilvl w:val="0"/>
          <w:numId w:val="8"/>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lastRenderedPageBreak/>
        <w:t>Revelar las nuevas políticas de reconocimiento</w:t>
      </w:r>
      <w:r w:rsidR="00553243" w:rsidRPr="00A372BE">
        <w:rPr>
          <w:rFonts w:ascii="Arial" w:hAnsi="Arial" w:cs="Arial"/>
          <w:b/>
          <w:color w:val="002060"/>
          <w:sz w:val="18"/>
          <w:szCs w:val="18"/>
          <w:lang w:val="es-MX"/>
        </w:rPr>
        <w:t>;</w:t>
      </w:r>
    </w:p>
    <w:p w14:paraId="308D8F6F" w14:textId="2FE9662B" w:rsidR="006D1C5F" w:rsidRPr="00A372BE" w:rsidRDefault="006D1C5F" w:rsidP="001D3DC4">
      <w:pPr>
        <w:spacing w:after="0" w:line="240" w:lineRule="auto"/>
        <w:ind w:left="1440"/>
        <w:contextualSpacing/>
        <w:jc w:val="both"/>
        <w:rPr>
          <w:rFonts w:ascii="Arial" w:hAnsi="Arial" w:cs="Arial"/>
          <w:bCs/>
          <w:sz w:val="18"/>
          <w:szCs w:val="18"/>
          <w:lang w:val="es-MX"/>
        </w:rPr>
      </w:pPr>
      <w:r w:rsidRPr="00A372BE">
        <w:rPr>
          <w:rFonts w:ascii="Arial" w:hAnsi="Arial" w:cs="Arial"/>
          <w:bCs/>
          <w:sz w:val="18"/>
          <w:szCs w:val="18"/>
          <w:lang w:val="es-MX"/>
        </w:rPr>
        <w:t>El reconocimiento se realizará conforme al Postulado Básico de Contabilidad Gubernamental, “1) S</w:t>
      </w:r>
      <w:r w:rsidR="001F56BA" w:rsidRPr="00A372BE">
        <w:rPr>
          <w:rFonts w:ascii="Arial" w:hAnsi="Arial" w:cs="Arial"/>
          <w:bCs/>
          <w:sz w:val="18"/>
          <w:szCs w:val="18"/>
          <w:lang w:val="es-MX"/>
        </w:rPr>
        <w:t>ustancia</w:t>
      </w:r>
      <w:r w:rsidRPr="00A372BE">
        <w:rPr>
          <w:rFonts w:ascii="Arial" w:hAnsi="Arial" w:cs="Arial"/>
          <w:bCs/>
          <w:sz w:val="18"/>
          <w:szCs w:val="18"/>
          <w:lang w:val="es-MX"/>
        </w:rPr>
        <w:t xml:space="preserve"> </w:t>
      </w:r>
      <w:r w:rsidR="001F56BA" w:rsidRPr="00A372BE">
        <w:rPr>
          <w:rFonts w:ascii="Arial" w:hAnsi="Arial" w:cs="Arial"/>
          <w:bCs/>
          <w:sz w:val="18"/>
          <w:szCs w:val="18"/>
          <w:lang w:val="es-MX"/>
        </w:rPr>
        <w:t>Económica</w:t>
      </w:r>
      <w:r w:rsidRPr="00A372BE">
        <w:rPr>
          <w:rFonts w:ascii="Arial" w:hAnsi="Arial" w:cs="Arial"/>
          <w:bCs/>
          <w:sz w:val="18"/>
          <w:szCs w:val="18"/>
          <w:lang w:val="es-MX"/>
        </w:rPr>
        <w:t xml:space="preserve"> (SCG).</w:t>
      </w:r>
    </w:p>
    <w:p w14:paraId="65F25DF2" w14:textId="77777777" w:rsidR="00553243" w:rsidRPr="00A372BE" w:rsidRDefault="00553243" w:rsidP="001D3DC4">
      <w:pPr>
        <w:pStyle w:val="Prrafodelista"/>
        <w:numPr>
          <w:ilvl w:val="0"/>
          <w:numId w:val="9"/>
        </w:numPr>
        <w:spacing w:after="0" w:line="240" w:lineRule="auto"/>
        <w:jc w:val="both"/>
        <w:rPr>
          <w:rFonts w:ascii="Arial" w:hAnsi="Arial" w:cs="Arial"/>
          <w:b/>
          <w:color w:val="002060"/>
          <w:sz w:val="18"/>
          <w:szCs w:val="18"/>
          <w:lang w:val="es-MX"/>
        </w:rPr>
      </w:pPr>
      <w:r w:rsidRPr="00A372BE">
        <w:rPr>
          <w:rFonts w:ascii="Arial" w:hAnsi="Arial" w:cs="Arial"/>
          <w:b/>
          <w:color w:val="002060"/>
          <w:sz w:val="18"/>
          <w:szCs w:val="18"/>
          <w:lang w:val="es-MX"/>
        </w:rPr>
        <w:t>Su plan de implementación;</w:t>
      </w:r>
    </w:p>
    <w:p w14:paraId="7EF5665B" w14:textId="68CE220E" w:rsidR="00741423" w:rsidRPr="00741423" w:rsidRDefault="00741423" w:rsidP="008F7D9F">
      <w:pPr>
        <w:pStyle w:val="Prrafodelista"/>
        <w:numPr>
          <w:ilvl w:val="3"/>
          <w:numId w:val="18"/>
        </w:numPr>
        <w:spacing w:after="0" w:line="240" w:lineRule="auto"/>
        <w:ind w:left="1701" w:hanging="283"/>
        <w:jc w:val="both"/>
        <w:rPr>
          <w:rFonts w:ascii="Arial" w:hAnsi="Arial" w:cs="Arial"/>
          <w:bCs/>
          <w:sz w:val="18"/>
          <w:szCs w:val="18"/>
          <w:lang w:val="es-MX"/>
        </w:rPr>
      </w:pPr>
      <w:r>
        <w:rPr>
          <w:rFonts w:ascii="Arial" w:hAnsi="Arial" w:cs="Arial"/>
          <w:bCs/>
          <w:sz w:val="18"/>
          <w:szCs w:val="18"/>
          <w:lang w:val="es-MX"/>
        </w:rPr>
        <w:t xml:space="preserve">El devengado de los </w:t>
      </w:r>
      <w:r w:rsidRPr="00741423">
        <w:rPr>
          <w:rFonts w:ascii="Arial" w:hAnsi="Arial" w:cs="Arial"/>
          <w:bCs/>
          <w:sz w:val="18"/>
          <w:szCs w:val="18"/>
          <w:lang w:val="es-MX"/>
        </w:rPr>
        <w:t>ingresos</w:t>
      </w:r>
      <w:r>
        <w:rPr>
          <w:rFonts w:ascii="Arial" w:hAnsi="Arial" w:cs="Arial"/>
          <w:bCs/>
          <w:sz w:val="18"/>
          <w:szCs w:val="18"/>
          <w:lang w:val="es-MX"/>
        </w:rPr>
        <w:t xml:space="preserve"> se realiza </w:t>
      </w:r>
      <w:r w:rsidRPr="00741423">
        <w:rPr>
          <w:rFonts w:ascii="Arial" w:hAnsi="Arial" w:cs="Arial"/>
          <w:bCs/>
          <w:sz w:val="18"/>
          <w:szCs w:val="18"/>
          <w:lang w:val="es-MX"/>
        </w:rPr>
        <w:t xml:space="preserve">derivado de contribuciones y participaciones cuando exista jurídicamente el derecho de cobro; </w:t>
      </w:r>
    </w:p>
    <w:p w14:paraId="0EAD1DF8" w14:textId="411D161F" w:rsidR="00B2074B" w:rsidRPr="00741423" w:rsidRDefault="00741423" w:rsidP="008F7D9F">
      <w:pPr>
        <w:pStyle w:val="Prrafodelista"/>
        <w:numPr>
          <w:ilvl w:val="3"/>
          <w:numId w:val="18"/>
        </w:numPr>
        <w:spacing w:after="0" w:line="240" w:lineRule="auto"/>
        <w:ind w:left="1701" w:hanging="283"/>
        <w:jc w:val="both"/>
        <w:rPr>
          <w:rFonts w:ascii="Arial" w:hAnsi="Arial" w:cs="Arial"/>
          <w:bCs/>
          <w:sz w:val="18"/>
          <w:szCs w:val="18"/>
          <w:lang w:val="es-MX"/>
        </w:rPr>
      </w:pPr>
      <w:r>
        <w:rPr>
          <w:rFonts w:ascii="Arial" w:hAnsi="Arial" w:cs="Arial"/>
          <w:bCs/>
          <w:sz w:val="18"/>
          <w:szCs w:val="18"/>
          <w:lang w:val="es-MX"/>
        </w:rPr>
        <w:t>El devengado de los</w:t>
      </w:r>
      <w:r w:rsidRPr="00741423">
        <w:rPr>
          <w:rFonts w:ascii="Arial" w:hAnsi="Arial" w:cs="Arial"/>
          <w:bCs/>
          <w:sz w:val="18"/>
          <w:szCs w:val="18"/>
          <w:lang w:val="es-MX"/>
        </w:rPr>
        <w:t xml:space="preserve"> gastos se consideran desde el momento que se formalizan las transacciones, mediante la recepción de los servicios o bienes a satisfacción, independientemente de la fecha de pago.</w:t>
      </w:r>
    </w:p>
    <w:p w14:paraId="1E0B07CD" w14:textId="77777777" w:rsidR="00553243" w:rsidRPr="00A372BE" w:rsidRDefault="00553243" w:rsidP="001D3DC4">
      <w:pPr>
        <w:pStyle w:val="Prrafodelista"/>
        <w:numPr>
          <w:ilvl w:val="0"/>
          <w:numId w:val="9"/>
        </w:numPr>
        <w:spacing w:after="0" w:line="240" w:lineRule="auto"/>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Revelar los cambios en las políticas, la clasificación y medición de las mismas, así como su impacto en la información financiera, y </w:t>
      </w:r>
    </w:p>
    <w:p w14:paraId="2836F2C1" w14:textId="0AFCFD5F" w:rsidR="00553243" w:rsidRPr="00A372BE" w:rsidRDefault="00C851AC" w:rsidP="001D3DC4">
      <w:pPr>
        <w:spacing w:after="0" w:line="240" w:lineRule="auto"/>
        <w:ind w:left="1440"/>
        <w:contextualSpacing/>
        <w:jc w:val="both"/>
        <w:rPr>
          <w:rFonts w:ascii="Arial" w:hAnsi="Arial" w:cs="Arial"/>
          <w:bCs/>
          <w:sz w:val="18"/>
          <w:szCs w:val="18"/>
          <w:lang w:val="es-MX"/>
        </w:rPr>
      </w:pPr>
      <w:r>
        <w:rPr>
          <w:rFonts w:ascii="Arial" w:hAnsi="Arial" w:cs="Arial"/>
          <w:bCs/>
          <w:sz w:val="18"/>
          <w:szCs w:val="18"/>
          <w:lang w:val="es-MX"/>
        </w:rPr>
        <w:t>En la p</w:t>
      </w:r>
      <w:r w:rsidR="00E92A07" w:rsidRPr="00A372BE">
        <w:rPr>
          <w:rFonts w:ascii="Arial" w:hAnsi="Arial" w:cs="Arial"/>
          <w:bCs/>
          <w:sz w:val="18"/>
          <w:szCs w:val="18"/>
          <w:lang w:val="es-MX"/>
        </w:rPr>
        <w:t xml:space="preserve">resentación de los estados financieros </w:t>
      </w:r>
      <w:r w:rsidR="008B4EE7">
        <w:rPr>
          <w:rFonts w:ascii="Arial" w:hAnsi="Arial" w:cs="Arial"/>
          <w:bCs/>
          <w:sz w:val="18"/>
          <w:szCs w:val="18"/>
          <w:lang w:val="es-MX"/>
        </w:rPr>
        <w:t xml:space="preserve">apegado </w:t>
      </w:r>
      <w:r w:rsidR="00E92A07" w:rsidRPr="00A372BE">
        <w:rPr>
          <w:rFonts w:ascii="Arial" w:hAnsi="Arial" w:cs="Arial"/>
          <w:bCs/>
          <w:sz w:val="18"/>
          <w:szCs w:val="18"/>
          <w:lang w:val="es-MX"/>
        </w:rPr>
        <w:t xml:space="preserve">con la normatividad </w:t>
      </w:r>
      <w:r w:rsidR="008B4EE7">
        <w:rPr>
          <w:rFonts w:ascii="Arial" w:hAnsi="Arial" w:cs="Arial"/>
          <w:bCs/>
          <w:sz w:val="18"/>
          <w:szCs w:val="18"/>
          <w:lang w:val="es-MX"/>
        </w:rPr>
        <w:t xml:space="preserve">emitida por el CONAC de acuerdo con lo establecido en la LGCG </w:t>
      </w:r>
      <w:r w:rsidR="00E92A07" w:rsidRPr="00A372BE">
        <w:rPr>
          <w:rFonts w:ascii="Arial" w:hAnsi="Arial" w:cs="Arial"/>
          <w:bCs/>
          <w:sz w:val="18"/>
          <w:szCs w:val="18"/>
          <w:lang w:val="es-MX"/>
        </w:rPr>
        <w:t>para fines de comparación en la transición a la base del devengado.</w:t>
      </w:r>
    </w:p>
    <w:p w14:paraId="5F0BA131" w14:textId="77777777" w:rsidR="00553243" w:rsidRPr="00A372BE" w:rsidRDefault="00553243" w:rsidP="001D3DC4">
      <w:pPr>
        <w:pStyle w:val="Prrafodelista"/>
        <w:numPr>
          <w:ilvl w:val="0"/>
          <w:numId w:val="10"/>
        </w:numPr>
        <w:spacing w:after="0" w:line="240" w:lineRule="auto"/>
        <w:ind w:left="1418" w:hanging="425"/>
        <w:jc w:val="both"/>
        <w:rPr>
          <w:rFonts w:ascii="Arial" w:hAnsi="Arial" w:cs="Arial"/>
          <w:bCs/>
          <w:sz w:val="18"/>
          <w:szCs w:val="18"/>
          <w:lang w:val="es-MX"/>
        </w:rPr>
      </w:pPr>
      <w:r w:rsidRPr="00A372BE">
        <w:rPr>
          <w:rFonts w:ascii="Arial" w:hAnsi="Arial" w:cs="Arial"/>
          <w:b/>
          <w:color w:val="002060"/>
          <w:sz w:val="18"/>
          <w:szCs w:val="18"/>
          <w:lang w:val="es-MX"/>
        </w:rPr>
        <w:t>Presentar los últimos estados financieros con la normatividad anteriormente utilizada con las nuevas políticas para fines de comparación en la transición a la base de devengado.</w:t>
      </w:r>
    </w:p>
    <w:p w14:paraId="5C33AECA" w14:textId="77777777" w:rsidR="003B00AD" w:rsidRPr="00A372BE" w:rsidRDefault="003B00AD" w:rsidP="001D3DC4">
      <w:pPr>
        <w:pStyle w:val="Prrafodelista"/>
        <w:spacing w:after="0" w:line="240" w:lineRule="auto"/>
        <w:ind w:left="1418"/>
        <w:jc w:val="both"/>
        <w:rPr>
          <w:rFonts w:ascii="Arial" w:hAnsi="Arial" w:cs="Arial"/>
          <w:bCs/>
          <w:sz w:val="18"/>
          <w:szCs w:val="18"/>
          <w:lang w:val="es-MX"/>
        </w:rPr>
      </w:pPr>
    </w:p>
    <w:p w14:paraId="45C55AFE" w14:textId="3EC65D6F" w:rsidR="003B00AD" w:rsidRPr="00A372BE" w:rsidRDefault="003B00AD" w:rsidP="001D3DC4">
      <w:pPr>
        <w:pStyle w:val="Prrafodelista"/>
        <w:spacing w:after="0" w:line="240" w:lineRule="auto"/>
        <w:ind w:left="1418"/>
        <w:rPr>
          <w:rFonts w:ascii="Arial" w:hAnsi="Arial" w:cs="Arial"/>
          <w:b/>
          <w:sz w:val="18"/>
          <w:szCs w:val="18"/>
          <w:lang w:val="es-MX"/>
        </w:rPr>
      </w:pPr>
      <w:r w:rsidRPr="00A372BE">
        <w:rPr>
          <w:rFonts w:ascii="Arial" w:hAnsi="Arial" w:cs="Arial"/>
          <w:b/>
          <w:sz w:val="18"/>
          <w:szCs w:val="18"/>
          <w:lang w:val="es-MX"/>
        </w:rPr>
        <w:t xml:space="preserve">El </w:t>
      </w:r>
      <w:r w:rsidR="00440807" w:rsidRPr="00A372BE">
        <w:rPr>
          <w:rFonts w:ascii="Arial" w:hAnsi="Arial" w:cs="Arial"/>
          <w:b/>
          <w:sz w:val="18"/>
          <w:szCs w:val="18"/>
          <w:lang w:val="es-MX"/>
        </w:rPr>
        <w:t>ente público</w:t>
      </w:r>
      <w:r w:rsidRPr="00A372BE">
        <w:rPr>
          <w:rFonts w:ascii="Arial" w:hAnsi="Arial" w:cs="Arial"/>
          <w:b/>
          <w:sz w:val="18"/>
          <w:szCs w:val="18"/>
          <w:lang w:val="es-MX"/>
        </w:rPr>
        <w:t xml:space="preserve"> presentar los siguientes estados e información contable:</w:t>
      </w:r>
    </w:p>
    <w:p w14:paraId="3F40936C" w14:textId="77777777" w:rsidR="003E3C12" w:rsidRPr="00A372BE" w:rsidRDefault="003E3C12" w:rsidP="001D3DC4">
      <w:pPr>
        <w:pStyle w:val="Prrafodelista"/>
        <w:spacing w:after="0" w:line="240" w:lineRule="auto"/>
        <w:ind w:left="1418"/>
        <w:rPr>
          <w:rFonts w:ascii="Arial" w:hAnsi="Arial" w:cs="Arial"/>
          <w:b/>
          <w:sz w:val="18"/>
          <w:szCs w:val="18"/>
          <w:lang w:val="es-MX"/>
        </w:rPr>
      </w:pPr>
    </w:p>
    <w:p w14:paraId="2B646536" w14:textId="4BCACBCA" w:rsidR="003B00AD" w:rsidRPr="00A372BE" w:rsidRDefault="003B00AD" w:rsidP="008F7D9F">
      <w:pPr>
        <w:pStyle w:val="Prrafodelista"/>
        <w:numPr>
          <w:ilvl w:val="0"/>
          <w:numId w:val="15"/>
        </w:numPr>
        <w:spacing w:after="0" w:line="240" w:lineRule="auto"/>
        <w:rPr>
          <w:rFonts w:ascii="Arial" w:hAnsi="Arial" w:cs="Arial"/>
          <w:bCs/>
          <w:sz w:val="18"/>
          <w:szCs w:val="18"/>
        </w:rPr>
      </w:pPr>
      <w:r w:rsidRPr="00A372BE">
        <w:rPr>
          <w:rFonts w:ascii="Arial" w:hAnsi="Arial" w:cs="Arial"/>
          <w:bCs/>
          <w:sz w:val="18"/>
          <w:szCs w:val="18"/>
          <w:lang w:val="es-MX"/>
        </w:rPr>
        <w:t>Estado de Actividades;</w:t>
      </w:r>
    </w:p>
    <w:p w14:paraId="458B8D54" w14:textId="11047047" w:rsidR="003B00AD" w:rsidRPr="00A372BE" w:rsidRDefault="003B00AD" w:rsidP="008F7D9F">
      <w:pPr>
        <w:pStyle w:val="Prrafodelista"/>
        <w:numPr>
          <w:ilvl w:val="0"/>
          <w:numId w:val="15"/>
        </w:numPr>
        <w:spacing w:after="0" w:line="240" w:lineRule="auto"/>
        <w:rPr>
          <w:rFonts w:ascii="Arial" w:hAnsi="Arial" w:cs="Arial"/>
          <w:bCs/>
          <w:sz w:val="18"/>
          <w:szCs w:val="18"/>
        </w:rPr>
      </w:pPr>
      <w:r w:rsidRPr="00A372BE">
        <w:rPr>
          <w:rFonts w:ascii="Arial" w:hAnsi="Arial" w:cs="Arial"/>
          <w:bCs/>
          <w:sz w:val="18"/>
          <w:szCs w:val="18"/>
          <w:lang w:val="es-MX"/>
        </w:rPr>
        <w:t>Estado de Situación Financiera;</w:t>
      </w:r>
    </w:p>
    <w:p w14:paraId="15B998A6" w14:textId="1A26686A"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Estado de Variación en la Hacienda Pública;</w:t>
      </w:r>
    </w:p>
    <w:p w14:paraId="0C21D693" w14:textId="4E805EA8"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Estado de Cambios en la Situación Financiera;</w:t>
      </w:r>
    </w:p>
    <w:p w14:paraId="093176B5" w14:textId="2DBC3D0E"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Estado de Flujos de Efectivo;</w:t>
      </w:r>
    </w:p>
    <w:p w14:paraId="49A3C529" w14:textId="297F1CC0"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Estado Analítico del Activo;</w:t>
      </w:r>
    </w:p>
    <w:p w14:paraId="2ACF93B5" w14:textId="0C7EC35A"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Estado Analítico de la Deuda y Otros Pasivos;</w:t>
      </w:r>
    </w:p>
    <w:p w14:paraId="78624A1C" w14:textId="7618FFC0"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Informe sobre Pasivos Contingentes, y</w:t>
      </w:r>
    </w:p>
    <w:p w14:paraId="6DC21FB0" w14:textId="38186176" w:rsidR="003B00AD" w:rsidRPr="00A372BE" w:rsidRDefault="003B00AD" w:rsidP="008F7D9F">
      <w:pPr>
        <w:pStyle w:val="Prrafodelista"/>
        <w:numPr>
          <w:ilvl w:val="0"/>
          <w:numId w:val="15"/>
        </w:numPr>
        <w:spacing w:after="0" w:line="240" w:lineRule="auto"/>
        <w:rPr>
          <w:rFonts w:ascii="Arial" w:hAnsi="Arial" w:cs="Arial"/>
          <w:bCs/>
          <w:sz w:val="18"/>
          <w:szCs w:val="18"/>
          <w:lang w:val="es-MX"/>
        </w:rPr>
      </w:pPr>
      <w:r w:rsidRPr="00A372BE">
        <w:rPr>
          <w:rFonts w:ascii="Arial" w:hAnsi="Arial" w:cs="Arial"/>
          <w:bCs/>
          <w:sz w:val="18"/>
          <w:szCs w:val="18"/>
          <w:lang w:val="es-MX"/>
        </w:rPr>
        <w:t>Notas a los Estados Financieros.</w:t>
      </w:r>
    </w:p>
    <w:p w14:paraId="4B46852B" w14:textId="77777777" w:rsidR="003B00AD" w:rsidRPr="00A372BE" w:rsidRDefault="003B00AD" w:rsidP="001D3DC4">
      <w:pPr>
        <w:pStyle w:val="Prrafodelista"/>
        <w:spacing w:after="0" w:line="240" w:lineRule="auto"/>
        <w:ind w:left="1418"/>
        <w:jc w:val="both"/>
        <w:rPr>
          <w:rFonts w:ascii="Arial" w:hAnsi="Arial" w:cs="Arial"/>
          <w:bCs/>
          <w:sz w:val="18"/>
          <w:szCs w:val="18"/>
          <w:lang w:val="es-MX"/>
        </w:rPr>
      </w:pPr>
    </w:p>
    <w:p w14:paraId="6B6FA18E" w14:textId="419F551D" w:rsidR="00440807" w:rsidRPr="00A372BE" w:rsidRDefault="00440807" w:rsidP="001D3DC4">
      <w:pPr>
        <w:pStyle w:val="Prrafodelista"/>
        <w:spacing w:after="0" w:line="240" w:lineRule="auto"/>
        <w:ind w:left="1418"/>
        <w:rPr>
          <w:rFonts w:ascii="Arial" w:hAnsi="Arial" w:cs="Arial"/>
          <w:b/>
          <w:sz w:val="18"/>
          <w:szCs w:val="18"/>
        </w:rPr>
      </w:pPr>
      <w:r w:rsidRPr="00A372BE">
        <w:rPr>
          <w:rFonts w:ascii="Arial" w:hAnsi="Arial" w:cs="Arial"/>
          <w:b/>
          <w:sz w:val="18"/>
          <w:szCs w:val="18"/>
        </w:rPr>
        <w:t>El ente público presenta los estados e informes presupuestarios siguientes:</w:t>
      </w:r>
    </w:p>
    <w:p w14:paraId="3495A3BF" w14:textId="77777777" w:rsidR="00440807" w:rsidRPr="00A372BE" w:rsidRDefault="00440807" w:rsidP="001D3DC4">
      <w:pPr>
        <w:pStyle w:val="Prrafodelista"/>
        <w:spacing w:after="0" w:line="240" w:lineRule="auto"/>
        <w:ind w:left="1418"/>
        <w:rPr>
          <w:rFonts w:ascii="Arial" w:hAnsi="Arial" w:cs="Arial"/>
          <w:bCs/>
          <w:sz w:val="18"/>
          <w:szCs w:val="18"/>
        </w:rPr>
      </w:pPr>
    </w:p>
    <w:p w14:paraId="6BB7A43C" w14:textId="6DA69937" w:rsidR="00440807" w:rsidRPr="00A372BE" w:rsidRDefault="00440807" w:rsidP="008F7D9F">
      <w:pPr>
        <w:pStyle w:val="Prrafodelista"/>
        <w:numPr>
          <w:ilvl w:val="0"/>
          <w:numId w:val="16"/>
        </w:numPr>
        <w:spacing w:after="0" w:line="240" w:lineRule="auto"/>
        <w:rPr>
          <w:rFonts w:ascii="Arial" w:hAnsi="Arial" w:cs="Arial"/>
          <w:bCs/>
          <w:sz w:val="18"/>
          <w:szCs w:val="18"/>
          <w:lang w:val="es-MX"/>
        </w:rPr>
      </w:pPr>
      <w:r w:rsidRPr="00A372BE">
        <w:rPr>
          <w:rFonts w:ascii="Arial" w:hAnsi="Arial" w:cs="Arial"/>
          <w:bCs/>
          <w:sz w:val="18"/>
          <w:szCs w:val="18"/>
          <w:lang w:val="es-MX"/>
        </w:rPr>
        <w:t>Estado Analítico de Ingresos;</w:t>
      </w:r>
    </w:p>
    <w:p w14:paraId="7F24876E" w14:textId="59560183" w:rsidR="00440807" w:rsidRPr="00A372BE" w:rsidRDefault="00440807" w:rsidP="008F7D9F">
      <w:pPr>
        <w:pStyle w:val="Prrafodelista"/>
        <w:numPr>
          <w:ilvl w:val="0"/>
          <w:numId w:val="16"/>
        </w:numPr>
        <w:spacing w:after="0" w:line="240" w:lineRule="auto"/>
        <w:rPr>
          <w:rFonts w:ascii="Arial" w:hAnsi="Arial" w:cs="Arial"/>
          <w:bCs/>
          <w:sz w:val="18"/>
          <w:szCs w:val="18"/>
          <w:lang w:val="es-MX"/>
        </w:rPr>
      </w:pPr>
      <w:r w:rsidRPr="00A372BE">
        <w:rPr>
          <w:rFonts w:ascii="Arial" w:hAnsi="Arial" w:cs="Arial"/>
          <w:bCs/>
          <w:sz w:val="18"/>
          <w:szCs w:val="18"/>
          <w:lang w:val="es-MX"/>
        </w:rPr>
        <w:t>Estado Analítico del Ejercicio del Presupuesto de Egresos del que se derivan las    clasificaciones siguientes:</w:t>
      </w:r>
    </w:p>
    <w:p w14:paraId="376C8E0F" w14:textId="77777777" w:rsidR="00440807" w:rsidRPr="00A372BE" w:rsidRDefault="00440807" w:rsidP="008F7D9F">
      <w:pPr>
        <w:pStyle w:val="Prrafodelista"/>
        <w:numPr>
          <w:ilvl w:val="2"/>
          <w:numId w:val="17"/>
        </w:numPr>
        <w:spacing w:after="0" w:line="240" w:lineRule="auto"/>
        <w:ind w:left="2127"/>
        <w:rPr>
          <w:rFonts w:ascii="Arial" w:hAnsi="Arial" w:cs="Arial"/>
          <w:bCs/>
          <w:sz w:val="18"/>
          <w:szCs w:val="18"/>
          <w:lang w:val="es-MX"/>
        </w:rPr>
      </w:pPr>
      <w:r w:rsidRPr="00A372BE">
        <w:rPr>
          <w:rFonts w:ascii="Arial" w:hAnsi="Arial" w:cs="Arial"/>
          <w:bCs/>
          <w:sz w:val="18"/>
          <w:szCs w:val="18"/>
          <w:lang w:val="es-MX"/>
        </w:rPr>
        <w:t>Administrativa;</w:t>
      </w:r>
    </w:p>
    <w:p w14:paraId="5A929C1B" w14:textId="77777777" w:rsidR="00440807" w:rsidRPr="00A372BE" w:rsidRDefault="00440807" w:rsidP="008F7D9F">
      <w:pPr>
        <w:pStyle w:val="Prrafodelista"/>
        <w:numPr>
          <w:ilvl w:val="2"/>
          <w:numId w:val="17"/>
        </w:numPr>
        <w:spacing w:after="0" w:line="240" w:lineRule="auto"/>
        <w:ind w:left="2127"/>
        <w:rPr>
          <w:rFonts w:ascii="Arial" w:hAnsi="Arial" w:cs="Arial"/>
          <w:bCs/>
          <w:sz w:val="18"/>
          <w:szCs w:val="18"/>
          <w:lang w:val="es-MX"/>
        </w:rPr>
      </w:pPr>
      <w:r w:rsidRPr="00A372BE">
        <w:rPr>
          <w:rFonts w:ascii="Arial" w:hAnsi="Arial" w:cs="Arial"/>
          <w:bCs/>
          <w:sz w:val="18"/>
          <w:szCs w:val="18"/>
          <w:lang w:val="es-MX"/>
        </w:rPr>
        <w:t>Económica;</w:t>
      </w:r>
    </w:p>
    <w:p w14:paraId="457B9CA9" w14:textId="77777777" w:rsidR="00440807" w:rsidRPr="00A372BE" w:rsidRDefault="00440807" w:rsidP="008F7D9F">
      <w:pPr>
        <w:pStyle w:val="Prrafodelista"/>
        <w:numPr>
          <w:ilvl w:val="2"/>
          <w:numId w:val="17"/>
        </w:numPr>
        <w:spacing w:after="0" w:line="240" w:lineRule="auto"/>
        <w:ind w:left="2127"/>
        <w:rPr>
          <w:rFonts w:ascii="Arial" w:hAnsi="Arial" w:cs="Arial"/>
          <w:bCs/>
          <w:sz w:val="18"/>
          <w:szCs w:val="18"/>
          <w:lang w:val="es-MX"/>
        </w:rPr>
      </w:pPr>
      <w:r w:rsidRPr="00A372BE">
        <w:rPr>
          <w:rFonts w:ascii="Arial" w:hAnsi="Arial" w:cs="Arial"/>
          <w:bCs/>
          <w:sz w:val="18"/>
          <w:szCs w:val="18"/>
          <w:lang w:val="es-MX"/>
        </w:rPr>
        <w:t>Por objeto del gasto, y</w:t>
      </w:r>
    </w:p>
    <w:p w14:paraId="3235EBF7" w14:textId="77777777" w:rsidR="00440807" w:rsidRPr="00A372BE" w:rsidRDefault="00440807" w:rsidP="008F7D9F">
      <w:pPr>
        <w:pStyle w:val="Prrafodelista"/>
        <w:numPr>
          <w:ilvl w:val="2"/>
          <w:numId w:val="17"/>
        </w:numPr>
        <w:spacing w:after="0" w:line="240" w:lineRule="auto"/>
        <w:ind w:left="2127"/>
        <w:rPr>
          <w:rFonts w:ascii="Arial" w:hAnsi="Arial" w:cs="Arial"/>
          <w:bCs/>
          <w:sz w:val="18"/>
          <w:szCs w:val="18"/>
          <w:lang w:val="es-MX"/>
        </w:rPr>
      </w:pPr>
      <w:r w:rsidRPr="00A372BE">
        <w:rPr>
          <w:rFonts w:ascii="Arial" w:hAnsi="Arial" w:cs="Arial"/>
          <w:bCs/>
          <w:sz w:val="18"/>
          <w:szCs w:val="18"/>
          <w:lang w:val="es-MX"/>
        </w:rPr>
        <w:t>Funcional.</w:t>
      </w:r>
    </w:p>
    <w:p w14:paraId="59AA4423" w14:textId="5F1C6CD5" w:rsidR="00440807" w:rsidRPr="00A372BE" w:rsidRDefault="00440807" w:rsidP="008F7D9F">
      <w:pPr>
        <w:pStyle w:val="Prrafodelista"/>
        <w:numPr>
          <w:ilvl w:val="0"/>
          <w:numId w:val="16"/>
        </w:numPr>
        <w:spacing w:after="0" w:line="240" w:lineRule="auto"/>
        <w:rPr>
          <w:rFonts w:ascii="Arial" w:hAnsi="Arial" w:cs="Arial"/>
          <w:bCs/>
          <w:sz w:val="18"/>
          <w:szCs w:val="18"/>
          <w:lang w:val="es-MX"/>
        </w:rPr>
      </w:pPr>
      <w:r w:rsidRPr="00A372BE">
        <w:rPr>
          <w:rFonts w:ascii="Arial" w:hAnsi="Arial" w:cs="Arial"/>
          <w:bCs/>
          <w:sz w:val="18"/>
          <w:szCs w:val="18"/>
          <w:lang w:val="es-MX"/>
        </w:rPr>
        <w:t>Endeudamiento neto, e</w:t>
      </w:r>
    </w:p>
    <w:p w14:paraId="27441F15" w14:textId="276EC856" w:rsidR="00E92A07" w:rsidRPr="00A372BE" w:rsidRDefault="00440807" w:rsidP="008F7D9F">
      <w:pPr>
        <w:pStyle w:val="Prrafodelista"/>
        <w:numPr>
          <w:ilvl w:val="0"/>
          <w:numId w:val="16"/>
        </w:numPr>
        <w:spacing w:after="0" w:line="240" w:lineRule="auto"/>
        <w:rPr>
          <w:rFonts w:ascii="Arial" w:hAnsi="Arial" w:cs="Arial"/>
          <w:bCs/>
          <w:sz w:val="18"/>
          <w:szCs w:val="18"/>
          <w:lang w:val="es-MX"/>
        </w:rPr>
      </w:pPr>
      <w:r w:rsidRPr="00A372BE">
        <w:rPr>
          <w:rFonts w:ascii="Arial" w:hAnsi="Arial" w:cs="Arial"/>
          <w:bCs/>
          <w:sz w:val="18"/>
          <w:szCs w:val="18"/>
          <w:lang w:val="es-MX"/>
        </w:rPr>
        <w:t>Intereses de la deuda.</w:t>
      </w:r>
    </w:p>
    <w:p w14:paraId="3DFC0EEB" w14:textId="7A187F6E" w:rsidR="00D003B9" w:rsidRPr="00C527E0" w:rsidRDefault="00D003B9" w:rsidP="001D3DC4">
      <w:pPr>
        <w:spacing w:after="0" w:line="240" w:lineRule="auto"/>
        <w:rPr>
          <w:rFonts w:ascii="Arial" w:hAnsi="Arial" w:cs="Arial"/>
          <w:bCs/>
          <w:i/>
          <w:iCs/>
          <w:caps/>
          <w:color w:val="7F7F7F"/>
          <w:sz w:val="16"/>
          <w:szCs w:val="16"/>
          <w:lang w:val="es-MX"/>
        </w:rPr>
      </w:pPr>
    </w:p>
    <w:p w14:paraId="12926C8D"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aps/>
          <w:color w:val="002060"/>
          <w:sz w:val="18"/>
          <w:szCs w:val="18"/>
          <w:lang w:val="es-MX"/>
        </w:rPr>
        <w:t>5.- Políticas de Contabilidad Significativas</w:t>
      </w:r>
    </w:p>
    <w:p w14:paraId="165B2B4D" w14:textId="77777777" w:rsidR="00E92A07" w:rsidRPr="00A372BE" w:rsidRDefault="00E92A07" w:rsidP="001D3DC4">
      <w:pPr>
        <w:spacing w:after="0" w:line="240" w:lineRule="auto"/>
        <w:jc w:val="both"/>
        <w:rPr>
          <w:rFonts w:ascii="Arial" w:hAnsi="Arial" w:cs="Arial"/>
          <w:b/>
          <w:bCs/>
          <w:caps/>
          <w:sz w:val="18"/>
          <w:szCs w:val="18"/>
          <w:lang w:val="es-MX"/>
        </w:rPr>
      </w:pPr>
    </w:p>
    <w:p w14:paraId="4298E6CA" w14:textId="77777777" w:rsidR="00E92A07" w:rsidRPr="00A372BE" w:rsidRDefault="00E92A07" w:rsidP="001D3DC4">
      <w:pPr>
        <w:pStyle w:val="Texto"/>
        <w:spacing w:after="120" w:line="240" w:lineRule="auto"/>
        <w:rPr>
          <w:bCs/>
          <w:szCs w:val="18"/>
          <w:lang w:val="es-MX" w:eastAsia="en-US"/>
        </w:rPr>
      </w:pPr>
      <w:bookmarkStart w:id="0" w:name="_Hlk148444320"/>
      <w:r w:rsidRPr="00A372BE">
        <w:rPr>
          <w:bCs/>
          <w:szCs w:val="18"/>
          <w:lang w:val="es-MX" w:eastAsia="en-US"/>
        </w:rPr>
        <w:t xml:space="preserve">Son los principios, bases, reglas y procedimientos específicos adoptados por el ente público en la elaboración y presentación de sus estados financieros. </w:t>
      </w:r>
    </w:p>
    <w:p w14:paraId="7EDAA799" w14:textId="77777777" w:rsidR="00E92A07" w:rsidRPr="00A372BE" w:rsidRDefault="00E92A07" w:rsidP="001D3DC4">
      <w:pPr>
        <w:pStyle w:val="Texto"/>
        <w:spacing w:after="0" w:line="240" w:lineRule="auto"/>
        <w:rPr>
          <w:bCs/>
          <w:szCs w:val="18"/>
          <w:lang w:val="es-MX" w:eastAsia="en-US"/>
        </w:rPr>
      </w:pPr>
      <w:r w:rsidRPr="00A372BE">
        <w:rPr>
          <w:bCs/>
          <w:szCs w:val="18"/>
          <w:lang w:val="es-MX" w:eastAsia="en-US"/>
        </w:rPr>
        <w:t>El ente público seleccionará y aplicará sus políticas contables de manera congruente para transacciones, otros eventos y condiciones que sean similares.</w:t>
      </w:r>
    </w:p>
    <w:bookmarkEnd w:id="0"/>
    <w:p w14:paraId="255C9F15" w14:textId="77777777" w:rsidR="00E92A07" w:rsidRPr="00D22AA4" w:rsidRDefault="00E92A07" w:rsidP="001D3DC4">
      <w:pPr>
        <w:pStyle w:val="Texto"/>
        <w:spacing w:after="0" w:line="240" w:lineRule="auto"/>
        <w:rPr>
          <w:b/>
          <w:szCs w:val="18"/>
          <w:lang w:val="es-MX" w:eastAsia="en-US"/>
        </w:rPr>
      </w:pPr>
      <w:r w:rsidRPr="00D22AA4">
        <w:rPr>
          <w:b/>
          <w:szCs w:val="18"/>
          <w:lang w:val="es-MX" w:eastAsia="en-US"/>
        </w:rPr>
        <w:t>Se informará sobre:</w:t>
      </w:r>
    </w:p>
    <w:p w14:paraId="6D4F9DE7" w14:textId="77777777" w:rsidR="00E92A07" w:rsidRPr="00A372BE" w:rsidRDefault="00E92A07" w:rsidP="001D3DC4">
      <w:pPr>
        <w:pStyle w:val="Default"/>
        <w:jc w:val="both"/>
        <w:rPr>
          <w:rFonts w:ascii="Arial" w:hAnsi="Arial" w:cs="Arial"/>
          <w:b/>
          <w:bCs/>
          <w:color w:val="auto"/>
          <w:sz w:val="18"/>
          <w:szCs w:val="18"/>
        </w:rPr>
      </w:pPr>
    </w:p>
    <w:p w14:paraId="22698661" w14:textId="77777777" w:rsidR="00E92A07" w:rsidRPr="00A372BE" w:rsidRDefault="00E92A07" w:rsidP="001D3DC4">
      <w:pPr>
        <w:pStyle w:val="Prrafodelista"/>
        <w:numPr>
          <w:ilvl w:val="1"/>
          <w:numId w:val="3"/>
        </w:numPr>
        <w:spacing w:after="0" w:line="240" w:lineRule="auto"/>
        <w:ind w:left="709" w:hanging="425"/>
        <w:jc w:val="both"/>
        <w:rPr>
          <w:rFonts w:ascii="Arial" w:hAnsi="Arial" w:cs="Arial"/>
          <w:b/>
          <w:color w:val="002060"/>
          <w:sz w:val="18"/>
          <w:szCs w:val="18"/>
          <w:lang w:val="es-MX"/>
        </w:rPr>
      </w:pPr>
      <w:r w:rsidRPr="00A372BE">
        <w:rPr>
          <w:rFonts w:ascii="Arial" w:hAnsi="Arial" w:cs="Arial"/>
          <w:b/>
          <w:color w:val="002060"/>
          <w:sz w:val="18"/>
          <w:szCs w:val="18"/>
          <w:lang w:val="es-MX"/>
        </w:rPr>
        <w:t>Actualización: se informará del método utilizado para la actualización del valor de los activos, pasivos y Hacienda Pública/Patrimonio y las razones de dicha elección. Así como informar de la desconexión o reconexión inflacionaria.</w:t>
      </w:r>
    </w:p>
    <w:p w14:paraId="681EA4BC" w14:textId="0F9DD2E5" w:rsidR="00E92A07" w:rsidRPr="00A372BE" w:rsidRDefault="00E92A07" w:rsidP="001D3DC4">
      <w:pPr>
        <w:pStyle w:val="Prrafodelista"/>
        <w:spacing w:after="0" w:line="240" w:lineRule="auto"/>
        <w:ind w:left="709"/>
        <w:jc w:val="both"/>
        <w:rPr>
          <w:rFonts w:ascii="Arial" w:hAnsi="Arial" w:cs="Arial"/>
          <w:bCs/>
          <w:sz w:val="18"/>
          <w:szCs w:val="18"/>
          <w:lang w:val="es-MX"/>
        </w:rPr>
      </w:pPr>
      <w:r w:rsidRPr="00A372BE">
        <w:rPr>
          <w:rFonts w:ascii="Arial" w:hAnsi="Arial" w:cs="Arial"/>
          <w:bCs/>
          <w:sz w:val="18"/>
          <w:szCs w:val="18"/>
          <w:lang w:val="es-MX"/>
        </w:rPr>
        <w:t xml:space="preserve">Atendiendo a la NICS 10-Información Financiera en Economías Hiperinflacionarias), se deberá actualizar el patrimonio cuando el </w:t>
      </w:r>
      <w:r w:rsidR="00FE26C5" w:rsidRPr="00A372BE">
        <w:rPr>
          <w:rFonts w:ascii="Arial" w:hAnsi="Arial" w:cs="Arial"/>
          <w:bCs/>
          <w:sz w:val="18"/>
          <w:szCs w:val="18"/>
          <w:lang w:val="es-MX"/>
        </w:rPr>
        <w:t>INPC</w:t>
      </w:r>
      <w:r w:rsidRPr="00A372BE">
        <w:rPr>
          <w:rFonts w:ascii="Arial" w:hAnsi="Arial" w:cs="Arial"/>
          <w:bCs/>
          <w:sz w:val="18"/>
          <w:szCs w:val="18"/>
          <w:lang w:val="es-MX"/>
        </w:rPr>
        <w:t xml:space="preserve"> acumulada durante un periodo de tres años sea igual o superior al 100%.</w:t>
      </w:r>
    </w:p>
    <w:p w14:paraId="7AA2A260" w14:textId="77777777" w:rsidR="00E92A07" w:rsidRPr="00A372BE" w:rsidRDefault="00E92A07" w:rsidP="001D3DC4">
      <w:pPr>
        <w:pStyle w:val="Prrafodelista"/>
        <w:spacing w:after="0" w:line="240" w:lineRule="auto"/>
        <w:ind w:left="709"/>
        <w:jc w:val="both"/>
        <w:rPr>
          <w:rFonts w:ascii="Arial" w:hAnsi="Arial" w:cs="Arial"/>
          <w:bCs/>
          <w:sz w:val="18"/>
          <w:szCs w:val="18"/>
          <w:lang w:val="es-MX"/>
        </w:rPr>
      </w:pPr>
      <w:r w:rsidRPr="00A372BE">
        <w:rPr>
          <w:rFonts w:ascii="Arial" w:hAnsi="Arial" w:cs="Arial"/>
          <w:bCs/>
          <w:sz w:val="18"/>
          <w:szCs w:val="18"/>
          <w:lang w:val="es-MX"/>
        </w:rPr>
        <w:lastRenderedPageBreak/>
        <w:t>El efecto de la actualización de las cuentas de activo, pasivo y patrimonio (</w:t>
      </w:r>
      <w:proofErr w:type="spellStart"/>
      <w:r w:rsidRPr="00A372BE">
        <w:rPr>
          <w:rFonts w:ascii="Arial" w:hAnsi="Arial" w:cs="Arial"/>
          <w:bCs/>
          <w:sz w:val="18"/>
          <w:szCs w:val="18"/>
          <w:lang w:val="es-MX"/>
        </w:rPr>
        <w:t>reexpresión</w:t>
      </w:r>
      <w:proofErr w:type="spellEnd"/>
      <w:r w:rsidRPr="00A372BE">
        <w:rPr>
          <w:rFonts w:ascii="Arial" w:hAnsi="Arial" w:cs="Arial"/>
          <w:bCs/>
          <w:sz w:val="18"/>
          <w:szCs w:val="18"/>
          <w:lang w:val="es-MX"/>
        </w:rPr>
        <w:t>) se realizará contra la cuenta 3.1.3 Actualización de la Hacienda Pública/Patrimonio.</w:t>
      </w:r>
    </w:p>
    <w:p w14:paraId="4C3C3429" w14:textId="77777777" w:rsidR="00E92A07" w:rsidRPr="00A372BE" w:rsidRDefault="00E92A07" w:rsidP="001D3DC4">
      <w:pPr>
        <w:pStyle w:val="Prrafodelista"/>
        <w:spacing w:after="0" w:line="240" w:lineRule="auto"/>
        <w:ind w:left="709"/>
        <w:jc w:val="both"/>
        <w:rPr>
          <w:rFonts w:ascii="Arial" w:hAnsi="Arial" w:cs="Arial"/>
          <w:bCs/>
          <w:sz w:val="18"/>
          <w:szCs w:val="18"/>
          <w:lang w:val="es-MX"/>
        </w:rPr>
      </w:pPr>
    </w:p>
    <w:p w14:paraId="3CA9E954" w14:textId="77777777" w:rsidR="00E92A07" w:rsidRPr="00A372BE" w:rsidRDefault="00E92A07" w:rsidP="001D3DC4">
      <w:pPr>
        <w:pStyle w:val="Prrafodelista"/>
        <w:numPr>
          <w:ilvl w:val="1"/>
          <w:numId w:val="3"/>
        </w:numPr>
        <w:spacing w:after="0" w:line="240" w:lineRule="auto"/>
        <w:ind w:left="709" w:hanging="425"/>
        <w:jc w:val="both"/>
        <w:rPr>
          <w:rFonts w:ascii="Arial" w:hAnsi="Arial" w:cs="Arial"/>
          <w:b/>
          <w:color w:val="002060"/>
          <w:sz w:val="18"/>
          <w:szCs w:val="18"/>
          <w:lang w:val="es-MX"/>
        </w:rPr>
      </w:pPr>
      <w:r w:rsidRPr="00A372BE">
        <w:rPr>
          <w:rFonts w:ascii="Arial" w:hAnsi="Arial" w:cs="Arial"/>
          <w:b/>
          <w:color w:val="002060"/>
          <w:sz w:val="18"/>
          <w:szCs w:val="18"/>
          <w:lang w:val="es-MX"/>
        </w:rPr>
        <w:t>Informar sobre la realización de operaciones en el extranjero y de sus efectos en la información financiera gubernamental, considerando entre otros el importe de las variaciones cambiarias reconocidas en el resultado (ahorro o desahorro).</w:t>
      </w:r>
    </w:p>
    <w:p w14:paraId="5D690C96" w14:textId="77777777" w:rsidR="00E92A07" w:rsidRPr="00A372BE" w:rsidRDefault="00E92A07" w:rsidP="001D3DC4">
      <w:pPr>
        <w:pStyle w:val="Prrafodelista"/>
        <w:spacing w:after="0" w:line="240" w:lineRule="auto"/>
        <w:ind w:left="709"/>
        <w:jc w:val="both"/>
        <w:rPr>
          <w:rFonts w:ascii="Arial" w:hAnsi="Arial" w:cs="Arial"/>
          <w:bCs/>
          <w:sz w:val="18"/>
          <w:szCs w:val="18"/>
          <w:lang w:val="es-MX"/>
        </w:rPr>
      </w:pPr>
    </w:p>
    <w:p w14:paraId="2214C4DD" w14:textId="77777777" w:rsidR="00E92A07" w:rsidRPr="00A372BE" w:rsidRDefault="00E92A07" w:rsidP="001D3DC4">
      <w:pPr>
        <w:pStyle w:val="Prrafodelista"/>
        <w:spacing w:after="0" w:line="240" w:lineRule="auto"/>
        <w:ind w:left="709"/>
        <w:jc w:val="both"/>
        <w:rPr>
          <w:rFonts w:ascii="Arial" w:hAnsi="Arial" w:cs="Arial"/>
          <w:bCs/>
          <w:sz w:val="18"/>
          <w:szCs w:val="18"/>
          <w:lang w:val="es-MX"/>
        </w:rPr>
      </w:pPr>
      <w:r w:rsidRPr="00A372BE">
        <w:rPr>
          <w:rFonts w:ascii="Arial" w:hAnsi="Arial" w:cs="Arial"/>
          <w:bCs/>
          <w:sz w:val="18"/>
          <w:szCs w:val="18"/>
          <w:lang w:val="es-MX"/>
        </w:rPr>
        <w:t>La NIF B-15 se emite con la intención de converger con las Normas Internacionales de Información Financiera (NIIF) vigentes, e incorporar los conceptos establecidos por la serie NIF A, Marco Conceptual. Por lo tanto, adecua y actualiza lo establecido por el anterior Boletín B-15.</w:t>
      </w:r>
    </w:p>
    <w:p w14:paraId="11D11B1E" w14:textId="77777777" w:rsidR="00E92A07" w:rsidRPr="00A372BE" w:rsidRDefault="00E92A07" w:rsidP="001D3DC4">
      <w:pPr>
        <w:pStyle w:val="Prrafodelista"/>
        <w:spacing w:after="0" w:line="240" w:lineRule="auto"/>
        <w:ind w:left="709"/>
        <w:jc w:val="both"/>
        <w:rPr>
          <w:rFonts w:ascii="Arial" w:hAnsi="Arial" w:cs="Arial"/>
          <w:bCs/>
          <w:sz w:val="18"/>
          <w:szCs w:val="18"/>
          <w:lang w:val="es-MX"/>
        </w:rPr>
      </w:pPr>
    </w:p>
    <w:p w14:paraId="1E0A16A8" w14:textId="77777777" w:rsidR="00E92A07" w:rsidRPr="00A372BE" w:rsidRDefault="00E92A07" w:rsidP="001D3DC4">
      <w:pPr>
        <w:pStyle w:val="Prrafodelista"/>
        <w:numPr>
          <w:ilvl w:val="1"/>
          <w:numId w:val="3"/>
        </w:numPr>
        <w:spacing w:after="0" w:line="240" w:lineRule="auto"/>
        <w:ind w:left="709" w:hanging="425"/>
        <w:jc w:val="both"/>
        <w:rPr>
          <w:rFonts w:ascii="Arial" w:hAnsi="Arial" w:cs="Arial"/>
          <w:b/>
          <w:color w:val="002060"/>
          <w:sz w:val="18"/>
          <w:szCs w:val="18"/>
          <w:lang w:val="es-MX"/>
        </w:rPr>
      </w:pPr>
      <w:r w:rsidRPr="00A372BE">
        <w:rPr>
          <w:rFonts w:ascii="Arial" w:hAnsi="Arial" w:cs="Arial"/>
          <w:b/>
          <w:color w:val="002060"/>
          <w:sz w:val="18"/>
          <w:szCs w:val="18"/>
          <w:lang w:val="es-MX"/>
        </w:rPr>
        <w:t>Método de valuación de la inversión en acciones de Compañías subsidiarias no consolidadas y asociadas.</w:t>
      </w:r>
    </w:p>
    <w:p w14:paraId="0B70FA33" w14:textId="77777777" w:rsidR="00E92A07" w:rsidRPr="00A372BE" w:rsidRDefault="00E92A07" w:rsidP="001D3DC4">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La NIC 28 incorporó las guías contenidas en tres Interpretaciones relacionadas de la “SIC-3 Eliminación de Pérdidas y Ganancias no Realizadas en Transacciones con Asociadas”, “SIC-20 Método de la Participación Reconocimiento de Pérdidas” y “SIC-33 Consolidación y Método de la Participación Derechos de Voto Potenciales y Distribución de Participaciones en la Propiedad”. </w:t>
      </w:r>
    </w:p>
    <w:p w14:paraId="083B3C11" w14:textId="4170E2B0" w:rsidR="00E92A07" w:rsidRPr="00A372BE" w:rsidRDefault="00E92A07" w:rsidP="001D3DC4">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La NIC 28 en la aplicación de </w:t>
      </w:r>
      <w:r w:rsidR="005A53AD" w:rsidRPr="00A372BE">
        <w:rPr>
          <w:rFonts w:ascii="Arial" w:hAnsi="Arial" w:cs="Arial"/>
          <w:bCs/>
          <w:sz w:val="18"/>
          <w:szCs w:val="18"/>
          <w:lang w:val="es-MX"/>
        </w:rPr>
        <w:t>la Consolidación</w:t>
      </w:r>
      <w:r w:rsidRPr="00A372BE">
        <w:rPr>
          <w:rFonts w:ascii="Arial" w:hAnsi="Arial" w:cs="Arial"/>
          <w:bCs/>
          <w:sz w:val="18"/>
          <w:szCs w:val="18"/>
          <w:lang w:val="es-MX"/>
        </w:rPr>
        <w:t xml:space="preserve"> se complementa las NIIF 10 y NIIF 12 que proporcionan una exención mediante la cual un inversor que no es una entidad de inversión pueda optar por conservar la medición a valor razonable con cambios en resultados aplicada por sus asociadas y negocios conjuntos que son entidades de inversión para sus subsidiarias, al aplicar el método de la participación.</w:t>
      </w:r>
    </w:p>
    <w:p w14:paraId="637BFADE" w14:textId="50F59432" w:rsidR="00E92A07" w:rsidRPr="00A372BE" w:rsidRDefault="00B133E5" w:rsidP="001D3DC4">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La NIC</w:t>
      </w:r>
      <w:r w:rsidR="00E92A07" w:rsidRPr="00A372BE">
        <w:rPr>
          <w:rFonts w:ascii="Arial" w:hAnsi="Arial" w:cs="Arial"/>
          <w:bCs/>
          <w:sz w:val="18"/>
          <w:szCs w:val="18"/>
          <w:lang w:val="es-MX"/>
        </w:rPr>
        <w:t xml:space="preserve"> 28 en </w:t>
      </w:r>
      <w:r w:rsidR="005A53AD" w:rsidRPr="00A372BE">
        <w:rPr>
          <w:rFonts w:ascii="Arial" w:hAnsi="Arial" w:cs="Arial"/>
          <w:bCs/>
          <w:sz w:val="18"/>
          <w:szCs w:val="18"/>
          <w:lang w:val="es-MX"/>
        </w:rPr>
        <w:t>la Participaciones</w:t>
      </w:r>
      <w:r w:rsidR="00E92A07" w:rsidRPr="00A372BE">
        <w:rPr>
          <w:rFonts w:ascii="Arial" w:hAnsi="Arial" w:cs="Arial"/>
          <w:bCs/>
          <w:sz w:val="18"/>
          <w:szCs w:val="18"/>
          <w:lang w:val="es-MX"/>
        </w:rPr>
        <w:t xml:space="preserve"> de Largo Plazo en Asociadas y Negocios Conjuntos aclaran que las entidades aplicarán la “NIIF 9 Instrumentos Financieros a las participaciones de largo plazo en una asociada o negocio conjunto” y el Método de la Participación en los Estados Financieros Separados de la NIC 27.</w:t>
      </w:r>
    </w:p>
    <w:p w14:paraId="2653F450" w14:textId="77777777" w:rsidR="00E92A07" w:rsidRPr="00A372BE" w:rsidRDefault="00E92A07" w:rsidP="001D3DC4">
      <w:pPr>
        <w:pStyle w:val="Prrafodelista"/>
        <w:spacing w:after="0" w:line="240" w:lineRule="auto"/>
        <w:jc w:val="both"/>
        <w:rPr>
          <w:rFonts w:ascii="Arial" w:hAnsi="Arial" w:cs="Arial"/>
          <w:bCs/>
          <w:sz w:val="18"/>
          <w:szCs w:val="18"/>
          <w:lang w:val="es-MX"/>
        </w:rPr>
      </w:pPr>
    </w:p>
    <w:p w14:paraId="7DD0567C" w14:textId="77777777" w:rsidR="00E92A07" w:rsidRPr="00A372BE" w:rsidRDefault="00E92A07" w:rsidP="001D3DC4">
      <w:pPr>
        <w:pStyle w:val="Prrafodelista"/>
        <w:numPr>
          <w:ilvl w:val="1"/>
          <w:numId w:val="3"/>
        </w:numPr>
        <w:spacing w:after="0" w:line="240" w:lineRule="auto"/>
        <w:ind w:left="709" w:hanging="425"/>
        <w:jc w:val="both"/>
        <w:rPr>
          <w:color w:val="002060"/>
          <w:sz w:val="20"/>
          <w:szCs w:val="20"/>
        </w:rPr>
      </w:pPr>
      <w:r w:rsidRPr="00A372BE">
        <w:rPr>
          <w:rFonts w:ascii="Arial" w:hAnsi="Arial" w:cs="Arial"/>
          <w:b/>
          <w:color w:val="002060"/>
          <w:sz w:val="18"/>
          <w:szCs w:val="18"/>
          <w:lang w:val="es-MX"/>
        </w:rPr>
        <w:t>Sistema y método de valuación de inventarios y costo de lo vendido.</w:t>
      </w:r>
    </w:p>
    <w:p w14:paraId="698F8F93" w14:textId="67141259" w:rsidR="005A53AD" w:rsidRPr="00A372BE" w:rsidRDefault="000A4C0C" w:rsidP="001D3DC4">
      <w:pPr>
        <w:pStyle w:val="Prrafodelista"/>
        <w:spacing w:after="0" w:line="240" w:lineRule="auto"/>
        <w:ind w:left="709"/>
        <w:jc w:val="both"/>
        <w:rPr>
          <w:rFonts w:ascii="Arial" w:hAnsi="Arial" w:cs="Arial"/>
          <w:b/>
          <w:sz w:val="18"/>
          <w:szCs w:val="18"/>
        </w:rPr>
      </w:pPr>
      <w:r w:rsidRPr="00A372BE">
        <w:rPr>
          <w:rFonts w:ascii="Arial" w:hAnsi="Arial" w:cs="Arial"/>
          <w:b/>
          <w:sz w:val="18"/>
          <w:szCs w:val="18"/>
          <w:lang w:val="es-MX"/>
        </w:rPr>
        <w:t xml:space="preserve">Se </w:t>
      </w:r>
      <w:r w:rsidR="00CF530A" w:rsidRPr="00A372BE">
        <w:rPr>
          <w:rFonts w:ascii="Arial" w:hAnsi="Arial" w:cs="Arial"/>
          <w:b/>
          <w:sz w:val="18"/>
          <w:szCs w:val="18"/>
          <w:lang w:val="es-MX"/>
        </w:rPr>
        <w:t>realizará</w:t>
      </w:r>
      <w:r w:rsidRPr="00A372BE">
        <w:rPr>
          <w:rFonts w:ascii="Arial" w:hAnsi="Arial" w:cs="Arial"/>
          <w:b/>
          <w:sz w:val="18"/>
          <w:szCs w:val="18"/>
          <w:lang w:val="es-MX"/>
        </w:rPr>
        <w:t xml:space="preserve"> </w:t>
      </w:r>
      <w:r w:rsidR="00041457" w:rsidRPr="00A372BE">
        <w:rPr>
          <w:rFonts w:ascii="Arial" w:hAnsi="Arial" w:cs="Arial"/>
          <w:b/>
          <w:sz w:val="18"/>
          <w:szCs w:val="18"/>
          <w:lang w:val="es-MX"/>
        </w:rPr>
        <w:t>de acuerdo con</w:t>
      </w:r>
      <w:r w:rsidRPr="00A372BE">
        <w:rPr>
          <w:rFonts w:ascii="Arial" w:hAnsi="Arial" w:cs="Arial"/>
          <w:b/>
          <w:sz w:val="18"/>
          <w:szCs w:val="18"/>
          <w:lang w:val="es-MX"/>
        </w:rPr>
        <w:t xml:space="preserve"> lo establecido en la publicación emitida por el CONAC llamada “</w:t>
      </w:r>
      <w:r w:rsidRPr="00A372BE">
        <w:rPr>
          <w:rFonts w:ascii="Arial" w:hAnsi="Arial" w:cs="Arial"/>
          <w:b/>
          <w:sz w:val="18"/>
          <w:szCs w:val="18"/>
        </w:rPr>
        <w:t xml:space="preserve">ACUERDO POR EL QUE SE EMITEN LAS REGLAS DE REGISTRO Y VALUACIÓN DEL PATRIMONIO” Publicado en el Diario Oficial de la Federación el 11 de diciembre de 2023 Ultima Reforma DOF 04-07-2024.  </w:t>
      </w:r>
    </w:p>
    <w:p w14:paraId="7663A1EF" w14:textId="61E4F75C" w:rsidR="000A4C0C" w:rsidRPr="00A372BE" w:rsidRDefault="000A4C0C" w:rsidP="001D3DC4">
      <w:pPr>
        <w:pStyle w:val="Prrafodelista"/>
        <w:spacing w:after="0" w:line="240" w:lineRule="auto"/>
        <w:ind w:left="709"/>
        <w:jc w:val="both"/>
        <w:rPr>
          <w:sz w:val="20"/>
          <w:szCs w:val="20"/>
        </w:rPr>
      </w:pPr>
      <w:r w:rsidRPr="00A372BE">
        <w:rPr>
          <w:rFonts w:ascii="Arial" w:hAnsi="Arial" w:cs="Arial"/>
          <w:b/>
          <w:sz w:val="18"/>
          <w:szCs w:val="18"/>
        </w:rPr>
        <w:t xml:space="preserve">Link: </w:t>
      </w:r>
      <w:hyperlink r:id="rId9" w:history="1">
        <w:r w:rsidR="005A53AD" w:rsidRPr="00A372BE">
          <w:rPr>
            <w:rStyle w:val="Hipervnculo"/>
            <w:rFonts w:ascii="Arial" w:hAnsi="Arial" w:cs="Arial"/>
            <w:b/>
            <w:sz w:val="18"/>
            <w:szCs w:val="18"/>
          </w:rPr>
          <w:t>https://www.conac.gob.mx/work/models/CONAC/normatividad/NOR_01_04_006.pdf</w:t>
        </w:r>
      </w:hyperlink>
      <w:r w:rsidR="005A53AD" w:rsidRPr="00A372BE">
        <w:rPr>
          <w:rFonts w:ascii="Arial" w:hAnsi="Arial" w:cs="Arial"/>
          <w:b/>
          <w:sz w:val="18"/>
          <w:szCs w:val="18"/>
        </w:rPr>
        <w:t xml:space="preserve"> </w:t>
      </w:r>
    </w:p>
    <w:p w14:paraId="36CA507F" w14:textId="77777777" w:rsidR="00E92A07" w:rsidRPr="00A372BE" w:rsidRDefault="00E92A07" w:rsidP="001D3DC4">
      <w:pPr>
        <w:pStyle w:val="Prrafodelista"/>
        <w:spacing w:after="0" w:line="240" w:lineRule="auto"/>
        <w:ind w:left="709"/>
        <w:jc w:val="both"/>
        <w:rPr>
          <w:rFonts w:ascii="Arial" w:hAnsi="Arial" w:cs="Arial"/>
          <w:b/>
          <w:color w:val="002060"/>
          <w:sz w:val="18"/>
          <w:szCs w:val="18"/>
          <w:lang w:val="es-MX"/>
        </w:rPr>
      </w:pPr>
    </w:p>
    <w:p w14:paraId="0A7EDF79" w14:textId="77777777" w:rsidR="00E92A07" w:rsidRPr="00A372BE" w:rsidRDefault="00E92A07" w:rsidP="001D3DC4">
      <w:pPr>
        <w:pStyle w:val="Prrafodelista"/>
        <w:numPr>
          <w:ilvl w:val="1"/>
          <w:numId w:val="3"/>
        </w:numPr>
        <w:spacing w:after="0" w:line="240" w:lineRule="auto"/>
        <w:ind w:left="709" w:hanging="425"/>
        <w:jc w:val="both"/>
        <w:rPr>
          <w:rFonts w:ascii="Arial" w:hAnsi="Arial" w:cs="Arial"/>
          <w:b/>
          <w:color w:val="002060"/>
          <w:sz w:val="18"/>
          <w:szCs w:val="18"/>
          <w:lang w:val="es-MX"/>
        </w:rPr>
      </w:pPr>
      <w:r w:rsidRPr="00A372BE">
        <w:rPr>
          <w:rFonts w:ascii="Arial" w:hAnsi="Arial" w:cs="Arial"/>
          <w:b/>
          <w:color w:val="002060"/>
          <w:sz w:val="18"/>
          <w:szCs w:val="18"/>
          <w:lang w:val="es-MX"/>
        </w:rPr>
        <w:t>Beneficios a empleados: revelar el cálculo de la reserva actuarial, valor presente de los ingresos esperados comparado con el valor presente de la estimación de gastos tanto de los beneficiarios actuales como futuros.</w:t>
      </w:r>
    </w:p>
    <w:p w14:paraId="51BBF12B" w14:textId="77777777" w:rsidR="00E92A07" w:rsidRPr="00A372BE" w:rsidRDefault="00E92A07" w:rsidP="001D3DC4">
      <w:pPr>
        <w:pStyle w:val="Prrafodelista"/>
        <w:spacing w:after="0" w:line="240" w:lineRule="auto"/>
        <w:jc w:val="both"/>
        <w:rPr>
          <w:rFonts w:ascii="Arial" w:hAnsi="Arial" w:cs="Arial"/>
          <w:sz w:val="18"/>
          <w:szCs w:val="18"/>
        </w:rPr>
      </w:pPr>
      <w:r w:rsidRPr="00A372BE">
        <w:rPr>
          <w:rFonts w:ascii="Arial" w:hAnsi="Arial" w:cs="Arial"/>
          <w:sz w:val="18"/>
          <w:szCs w:val="18"/>
        </w:rPr>
        <w:t>El Ente cuenta con un estudio actuarial respecto de los beneficios a los empleados, sin embargo, en función de no existir una normativa general emitida por parte del Consejo Nacional de Armonización que regule el registro correspondiente, este Ente se encuentra en proceso de análisis de la normatividad supletoria a utilizar</w:t>
      </w:r>
      <w:r w:rsidRPr="00A372BE">
        <w:rPr>
          <w:rFonts w:ascii="Arial" w:hAnsi="Arial" w:cs="Arial"/>
          <w:bCs/>
          <w:sz w:val="18"/>
          <w:szCs w:val="18"/>
        </w:rPr>
        <w:t>.</w:t>
      </w:r>
    </w:p>
    <w:p w14:paraId="321FE367" w14:textId="77777777" w:rsidR="00E92A07" w:rsidRPr="00A372BE" w:rsidRDefault="00E92A07" w:rsidP="001D3DC4">
      <w:pPr>
        <w:pStyle w:val="INCISO"/>
        <w:spacing w:after="0" w:line="240" w:lineRule="auto"/>
        <w:ind w:left="720" w:firstLine="0"/>
        <w:rPr>
          <w:rFonts w:eastAsia="Calibri"/>
          <w:b/>
          <w:lang w:val="es-MX" w:eastAsia="en-US"/>
        </w:rPr>
      </w:pPr>
    </w:p>
    <w:p w14:paraId="0C63A5A9" w14:textId="77777777" w:rsidR="00E92A07" w:rsidRPr="00A372BE" w:rsidRDefault="00E92A07" w:rsidP="001D3DC4">
      <w:pPr>
        <w:pStyle w:val="INCISO"/>
        <w:numPr>
          <w:ilvl w:val="0"/>
          <w:numId w:val="3"/>
        </w:numPr>
        <w:spacing w:after="0" w:line="240" w:lineRule="auto"/>
        <w:rPr>
          <w:rFonts w:eastAsia="Calibri"/>
          <w:b/>
          <w:lang w:val="es-MX" w:eastAsia="en-US"/>
        </w:rPr>
      </w:pPr>
      <w:r w:rsidRPr="00A372BE">
        <w:rPr>
          <w:rFonts w:eastAsia="Calibri"/>
          <w:b/>
          <w:color w:val="002060"/>
          <w:lang w:val="es-MX" w:eastAsia="en-US"/>
        </w:rPr>
        <w:t>Provisiones: objetivo de su creación, monto y plazo.</w:t>
      </w:r>
    </w:p>
    <w:p w14:paraId="04B06383" w14:textId="77777777" w:rsidR="00E92A07" w:rsidRPr="00A372BE" w:rsidRDefault="00E92A07" w:rsidP="001D3DC4">
      <w:pPr>
        <w:pStyle w:val="INCISO"/>
        <w:spacing w:after="0" w:line="240" w:lineRule="auto"/>
        <w:ind w:left="720" w:firstLine="0"/>
      </w:pPr>
      <w:r w:rsidRPr="00A372BE">
        <w:rPr>
          <w:b/>
          <w:bCs/>
        </w:rPr>
        <w:t xml:space="preserve">Devengo contable: </w:t>
      </w:r>
      <w:r w:rsidRPr="00A372BE">
        <w:rPr>
          <w:rFonts w:eastAsia="Calibri"/>
          <w:bCs/>
          <w:lang w:eastAsia="en-US"/>
        </w:rPr>
        <w:t>El registro contable de se lleva con base acumulativa. La contabilización de las transacciones de gasto se realiza conforme a la fecha de su realización, independientemente de la de su pago, y la del ingreso se registrará cuando</w:t>
      </w:r>
      <w:r w:rsidRPr="00A372BE">
        <w:t xml:space="preserve"> exista jurídicamente el derecho de cobro. </w:t>
      </w:r>
    </w:p>
    <w:p w14:paraId="7DE654E7" w14:textId="77777777" w:rsidR="00E92A07" w:rsidRPr="00A372BE" w:rsidRDefault="00E92A07" w:rsidP="001D3DC4">
      <w:pPr>
        <w:pStyle w:val="INCISO"/>
        <w:spacing w:after="0" w:line="240" w:lineRule="auto"/>
        <w:ind w:left="720" w:firstLine="0"/>
      </w:pPr>
      <w:r w:rsidRPr="00A372BE">
        <w:t>Con base en lo establecido en las Normas y Metodología para la Determinación de los Momentos Contables de los Ingresos y en las Normas y Metodología para la Determinación de los Momentos Contables de los Egresos.</w:t>
      </w:r>
    </w:p>
    <w:p w14:paraId="08542A97" w14:textId="77777777" w:rsidR="00E92A07" w:rsidRPr="00A372BE" w:rsidRDefault="00E92A07" w:rsidP="001D3DC4">
      <w:pPr>
        <w:pStyle w:val="INCISO"/>
        <w:spacing w:after="0" w:line="240" w:lineRule="auto"/>
        <w:ind w:left="720" w:firstLine="0"/>
      </w:pPr>
    </w:p>
    <w:p w14:paraId="1FF2A252" w14:textId="77777777" w:rsidR="00E92A07" w:rsidRPr="00A372BE" w:rsidRDefault="00E92A07" w:rsidP="001D3DC4">
      <w:pPr>
        <w:pStyle w:val="INCISO"/>
        <w:numPr>
          <w:ilvl w:val="0"/>
          <w:numId w:val="3"/>
        </w:numPr>
        <w:spacing w:after="0" w:line="240" w:lineRule="auto"/>
        <w:rPr>
          <w:rFonts w:eastAsia="Calibri"/>
          <w:b/>
          <w:color w:val="002060"/>
          <w:lang w:val="es-MX" w:eastAsia="en-US"/>
        </w:rPr>
      </w:pPr>
      <w:r w:rsidRPr="00A372BE">
        <w:rPr>
          <w:rFonts w:eastAsia="Calibri"/>
          <w:b/>
          <w:color w:val="002060"/>
          <w:lang w:val="es-MX" w:eastAsia="en-US"/>
        </w:rPr>
        <w:t>Reservas: objetivo de su creación, monto y plazo.</w:t>
      </w:r>
    </w:p>
    <w:p w14:paraId="42B6851E" w14:textId="087FB7E1" w:rsidR="00E92A07" w:rsidRPr="00A372BE" w:rsidRDefault="00E92A07" w:rsidP="001D3DC4">
      <w:pPr>
        <w:pStyle w:val="Prrafodelista"/>
        <w:spacing w:after="0" w:line="240" w:lineRule="auto"/>
        <w:jc w:val="both"/>
        <w:rPr>
          <w:rFonts w:ascii="Arial" w:hAnsi="Arial" w:cs="Arial"/>
          <w:bCs/>
          <w:sz w:val="18"/>
          <w:szCs w:val="18"/>
        </w:rPr>
      </w:pPr>
      <w:r w:rsidRPr="00A372BE">
        <w:rPr>
          <w:rFonts w:ascii="Arial" w:hAnsi="Arial" w:cs="Arial"/>
          <w:bCs/>
          <w:sz w:val="18"/>
          <w:szCs w:val="18"/>
        </w:rPr>
        <w:t xml:space="preserve">Las reservas forman parte de los fondos de un ente público y tienen como finalidad hacer frente a futuras obligaciones que puedan generarse frente a terceros. Al respecto, dichas reservas pueden ser obligatorias </w:t>
      </w:r>
      <w:r w:rsidR="00CF530A" w:rsidRPr="00A372BE">
        <w:rPr>
          <w:rFonts w:ascii="Arial" w:hAnsi="Arial" w:cs="Arial"/>
          <w:bCs/>
          <w:sz w:val="18"/>
          <w:szCs w:val="18"/>
        </w:rPr>
        <w:t>u ocasionales</w:t>
      </w:r>
      <w:r w:rsidRPr="00A372BE">
        <w:rPr>
          <w:rFonts w:ascii="Arial" w:hAnsi="Arial" w:cs="Arial"/>
          <w:bCs/>
          <w:sz w:val="18"/>
          <w:szCs w:val="18"/>
        </w:rPr>
        <w:t>.</w:t>
      </w:r>
    </w:p>
    <w:p w14:paraId="6F1DB3B3" w14:textId="77777777" w:rsidR="00E92A07" w:rsidRPr="00A372BE" w:rsidRDefault="00E92A07" w:rsidP="001D3DC4">
      <w:pPr>
        <w:pStyle w:val="Prrafodelista"/>
        <w:spacing w:after="0" w:line="240" w:lineRule="auto"/>
        <w:jc w:val="both"/>
        <w:rPr>
          <w:rFonts w:ascii="Arial" w:hAnsi="Arial" w:cs="Arial"/>
          <w:bCs/>
          <w:sz w:val="18"/>
          <w:szCs w:val="18"/>
        </w:rPr>
      </w:pPr>
      <w:r w:rsidRPr="00A372BE">
        <w:rPr>
          <w:rFonts w:ascii="Arial" w:hAnsi="Arial" w:cs="Arial"/>
          <w:bCs/>
          <w:sz w:val="18"/>
          <w:szCs w:val="18"/>
        </w:rPr>
        <w:t>En lo que concierne a las reservas obligatorias, estas comprenden valores del ahorro liquidas que tienen como objetivo cumplir disposiciones legales encaminadas a proteger la Hacienda Pública.</w:t>
      </w:r>
    </w:p>
    <w:p w14:paraId="6183D821" w14:textId="77777777" w:rsidR="00E92A07" w:rsidRPr="00A372BE" w:rsidRDefault="00E92A07" w:rsidP="001D3DC4">
      <w:pPr>
        <w:pStyle w:val="Prrafodelista"/>
        <w:spacing w:after="0" w:line="240" w:lineRule="auto"/>
        <w:jc w:val="both"/>
        <w:rPr>
          <w:rFonts w:ascii="Arial" w:hAnsi="Arial" w:cs="Arial"/>
          <w:bCs/>
          <w:sz w:val="18"/>
          <w:szCs w:val="18"/>
        </w:rPr>
      </w:pPr>
      <w:r w:rsidRPr="00A372BE">
        <w:rPr>
          <w:rFonts w:ascii="Arial" w:hAnsi="Arial" w:cs="Arial"/>
          <w:bCs/>
          <w:sz w:val="18"/>
          <w:szCs w:val="18"/>
        </w:rPr>
        <w:t>La reserva legal es una forma de ahorro obligatoria para el ente público que establezca la ley. Dicho ahorro consiste en la retención parcial del beneficio obtenido por el ente, cuya finalidad radica en aumentar el patrimonio de esta última.</w:t>
      </w:r>
    </w:p>
    <w:p w14:paraId="1A075ECE" w14:textId="77777777" w:rsidR="00E92A07" w:rsidRPr="00A372BE" w:rsidRDefault="00E92A07" w:rsidP="001D3DC4">
      <w:pPr>
        <w:pStyle w:val="Prrafodelista"/>
        <w:spacing w:after="0" w:line="240" w:lineRule="auto"/>
        <w:jc w:val="both"/>
        <w:rPr>
          <w:rFonts w:ascii="Arial" w:hAnsi="Arial" w:cs="Arial"/>
          <w:bCs/>
          <w:sz w:val="18"/>
          <w:szCs w:val="18"/>
        </w:rPr>
      </w:pPr>
      <w:r w:rsidRPr="00A372BE">
        <w:rPr>
          <w:rFonts w:ascii="Arial" w:hAnsi="Arial" w:cs="Arial"/>
          <w:bCs/>
          <w:sz w:val="18"/>
          <w:szCs w:val="18"/>
        </w:rPr>
        <w:lastRenderedPageBreak/>
        <w:t>La importancia de las reservas reside en que con ella se soportarán el desahorro, en caso tal de que no exista alguna reserva distinta dispuesta para este fin, se entiende por tanto que no puede ser utilizada.</w:t>
      </w:r>
    </w:p>
    <w:p w14:paraId="27CCBF22" w14:textId="77777777" w:rsidR="00E92A07" w:rsidRPr="00A372BE" w:rsidRDefault="00E92A07" w:rsidP="001D3DC4">
      <w:pPr>
        <w:pStyle w:val="INCISO"/>
        <w:numPr>
          <w:ilvl w:val="0"/>
          <w:numId w:val="3"/>
        </w:numPr>
        <w:spacing w:after="0" w:line="240" w:lineRule="auto"/>
        <w:rPr>
          <w:rFonts w:eastAsia="Calibri"/>
          <w:b/>
          <w:color w:val="002060"/>
          <w:lang w:val="es-MX" w:eastAsia="en-US"/>
        </w:rPr>
      </w:pPr>
      <w:r w:rsidRPr="00A372BE">
        <w:rPr>
          <w:rFonts w:eastAsia="Calibri"/>
          <w:b/>
          <w:color w:val="002060"/>
          <w:lang w:val="es-MX" w:eastAsia="en-US"/>
        </w:rPr>
        <w:t>Cambios en políticas contables y corrección de errores junto con la revelación de los efectos que se tendrá en la información financiera del ente público, ya sea retrospectivos o prospectivos.</w:t>
      </w:r>
    </w:p>
    <w:p w14:paraId="005BF7BE" w14:textId="77777777" w:rsidR="00E92A07" w:rsidRPr="00A372BE" w:rsidRDefault="00E92A07" w:rsidP="001D3DC4">
      <w:pPr>
        <w:pStyle w:val="INCISO"/>
        <w:spacing w:after="0" w:line="240" w:lineRule="auto"/>
        <w:ind w:left="720" w:firstLine="0"/>
        <w:rPr>
          <w:bCs/>
        </w:rPr>
      </w:pPr>
      <w:r w:rsidRPr="00A372BE">
        <w:rPr>
          <w:bCs/>
        </w:rPr>
        <w:t>El Ente revela trimestralmente y de forma anual los cambios en políticas contables y correcciones de errores en las notas de gestión administrativa.</w:t>
      </w:r>
    </w:p>
    <w:p w14:paraId="633BD79D" w14:textId="77777777" w:rsidR="00E92A07" w:rsidRPr="00A372BE" w:rsidRDefault="00E92A07" w:rsidP="001D3DC4">
      <w:pPr>
        <w:pStyle w:val="INCISO"/>
        <w:spacing w:after="0" w:line="240" w:lineRule="auto"/>
        <w:ind w:left="720" w:firstLine="0"/>
        <w:rPr>
          <w:sz w:val="16"/>
          <w:szCs w:val="16"/>
        </w:rPr>
      </w:pPr>
    </w:p>
    <w:p w14:paraId="09CB8698" w14:textId="77777777" w:rsidR="00E92A07" w:rsidRPr="00A372BE" w:rsidRDefault="00E92A07" w:rsidP="001D3DC4">
      <w:pPr>
        <w:pStyle w:val="INCISO"/>
        <w:numPr>
          <w:ilvl w:val="0"/>
          <w:numId w:val="3"/>
        </w:numPr>
        <w:spacing w:after="0" w:line="240" w:lineRule="auto"/>
        <w:rPr>
          <w:rFonts w:eastAsia="Calibri"/>
          <w:b/>
          <w:color w:val="002060"/>
          <w:lang w:val="es-MX" w:eastAsia="en-US"/>
        </w:rPr>
      </w:pPr>
      <w:r w:rsidRPr="00A372BE">
        <w:rPr>
          <w:rFonts w:eastAsia="Calibri"/>
          <w:b/>
          <w:color w:val="002060"/>
          <w:lang w:val="es-MX" w:eastAsia="en-US"/>
        </w:rPr>
        <w:t>Reclasificaciones: se deben revelar todos aquellos movimientos entre cuentas por efectos de cambios en los tipos de operaciones.</w:t>
      </w:r>
    </w:p>
    <w:p w14:paraId="28AA3D49" w14:textId="05111A07" w:rsidR="00E92A07" w:rsidRPr="00A372BE" w:rsidRDefault="00E92A07" w:rsidP="001D3DC4">
      <w:pPr>
        <w:pStyle w:val="INCISO"/>
        <w:spacing w:after="0" w:line="240" w:lineRule="auto"/>
        <w:ind w:left="720" w:firstLine="0"/>
        <w:rPr>
          <w:color w:val="000000"/>
          <w:lang w:val="es-MX" w:eastAsia="es-MX"/>
        </w:rPr>
      </w:pPr>
      <w:r w:rsidRPr="00A372BE">
        <w:rPr>
          <w:color w:val="000000"/>
          <w:lang w:val="es-MX" w:eastAsia="es-MX"/>
        </w:rPr>
        <w:t xml:space="preserve">De acuerdo con el manual de contabilidad gubernamental del ente público y a las publicaciones del CONAC en los </w:t>
      </w:r>
      <w:r w:rsidR="00AD0FB7" w:rsidRPr="00A372BE">
        <w:rPr>
          <w:color w:val="000000"/>
          <w:lang w:val="es-MX" w:eastAsia="es-MX"/>
        </w:rPr>
        <w:t>capítulos IV</w:t>
      </w:r>
      <w:r w:rsidRPr="00A372BE">
        <w:rPr>
          <w:color w:val="000000"/>
          <w:lang w:val="es-MX" w:eastAsia="es-MX"/>
        </w:rPr>
        <w:t xml:space="preserve"> Instructivos de Cuentas, V Modelo de Asientos para el Registro Contable y VI Guías Contabilizadoras</w:t>
      </w:r>
    </w:p>
    <w:p w14:paraId="25FDDEFB" w14:textId="77777777" w:rsidR="00E92A07" w:rsidRPr="00A372BE" w:rsidRDefault="00E92A07" w:rsidP="001D3DC4">
      <w:pPr>
        <w:pStyle w:val="INCISO"/>
        <w:spacing w:after="0" w:line="240" w:lineRule="auto"/>
        <w:ind w:left="720" w:firstLine="0"/>
        <w:rPr>
          <w:color w:val="000000"/>
          <w:lang w:val="es-MX" w:eastAsia="es-MX"/>
        </w:rPr>
      </w:pPr>
    </w:p>
    <w:p w14:paraId="17600546" w14:textId="77777777" w:rsidR="00E92A07" w:rsidRPr="00A372BE" w:rsidRDefault="00E92A07" w:rsidP="001D3DC4">
      <w:pPr>
        <w:pStyle w:val="INCISO"/>
        <w:numPr>
          <w:ilvl w:val="0"/>
          <w:numId w:val="3"/>
        </w:numPr>
        <w:spacing w:after="0" w:line="240" w:lineRule="auto"/>
        <w:rPr>
          <w:rFonts w:eastAsia="Calibri"/>
          <w:b/>
          <w:color w:val="002060"/>
          <w:lang w:val="es-MX" w:eastAsia="en-US"/>
        </w:rPr>
      </w:pPr>
      <w:r w:rsidRPr="00A372BE">
        <w:rPr>
          <w:rFonts w:eastAsia="Calibri"/>
          <w:b/>
          <w:color w:val="002060"/>
          <w:lang w:val="es-MX" w:eastAsia="en-US"/>
        </w:rPr>
        <w:t>Depuración y cancelación de saldos.</w:t>
      </w:r>
    </w:p>
    <w:p w14:paraId="5E01A53E" w14:textId="4E3B3317" w:rsidR="00E92A07" w:rsidRPr="00A372BE" w:rsidRDefault="00E92A07" w:rsidP="001D3DC4">
      <w:pPr>
        <w:pStyle w:val="INCISO"/>
        <w:spacing w:after="0" w:line="240" w:lineRule="auto"/>
        <w:ind w:left="720" w:firstLine="0"/>
        <w:rPr>
          <w:rFonts w:eastAsia="Calibri"/>
          <w:b/>
          <w:color w:val="002060"/>
          <w:lang w:val="es-MX" w:eastAsia="en-US"/>
        </w:rPr>
      </w:pPr>
      <w:r w:rsidRPr="00A372BE">
        <w:t>La entidad cuenta con una política de depuración constante, con la finalidad de garantizar la razonabilidad de las cifras.</w:t>
      </w:r>
    </w:p>
    <w:p w14:paraId="002D2C72" w14:textId="2691E075" w:rsidR="00E92A07" w:rsidRPr="00C527E0" w:rsidRDefault="00E92A07" w:rsidP="001D3DC4">
      <w:pPr>
        <w:spacing w:after="0" w:line="240" w:lineRule="auto"/>
        <w:rPr>
          <w:rFonts w:ascii="Arial" w:hAnsi="Arial" w:cs="Arial"/>
          <w:bCs/>
          <w:i/>
          <w:iCs/>
          <w:caps/>
          <w:color w:val="7F7F7F"/>
          <w:sz w:val="16"/>
          <w:szCs w:val="16"/>
          <w:u w:val="single"/>
          <w:lang w:val="es-MX"/>
        </w:rPr>
      </w:pPr>
    </w:p>
    <w:p w14:paraId="301A6238" w14:textId="77777777" w:rsidR="00E92A07" w:rsidRPr="00A372BE" w:rsidRDefault="00E92A07" w:rsidP="001D3DC4">
      <w:pPr>
        <w:spacing w:after="0" w:line="240" w:lineRule="auto"/>
        <w:jc w:val="both"/>
        <w:rPr>
          <w:rFonts w:ascii="Arial" w:hAnsi="Arial" w:cs="Arial"/>
          <w:b/>
          <w:bCs/>
          <w:caps/>
          <w:sz w:val="18"/>
          <w:szCs w:val="18"/>
          <w:lang w:val="es-MX"/>
        </w:rPr>
      </w:pPr>
      <w:r w:rsidRPr="00A372BE">
        <w:rPr>
          <w:rFonts w:ascii="Arial" w:hAnsi="Arial" w:cs="Arial"/>
          <w:b/>
          <w:bCs/>
          <w:caps/>
          <w:color w:val="002060"/>
          <w:sz w:val="18"/>
          <w:szCs w:val="18"/>
          <w:lang w:val="es-MX"/>
        </w:rPr>
        <w:t>6.- Posición en La MONEDA Extranjera y Protección por riesgo cambiario</w:t>
      </w:r>
    </w:p>
    <w:p w14:paraId="7F36DB40"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No contamos con activos valuados, valorados o registrados en moneda extranjera, puesto que la propia normatividad y postulados de la contabilidad gubernamental establecen la obligación de que todas las operaciones del Ente deben estar registradas en moneda nacional.</w:t>
      </w:r>
    </w:p>
    <w:p w14:paraId="14D6F25F" w14:textId="5083864F" w:rsidR="00E92A07" w:rsidRPr="00C527E0" w:rsidRDefault="00E92A07" w:rsidP="001D3DC4">
      <w:pPr>
        <w:spacing w:after="0" w:line="240" w:lineRule="auto"/>
        <w:rPr>
          <w:rFonts w:ascii="Arial" w:hAnsi="Arial" w:cs="Arial"/>
          <w:bCs/>
          <w:i/>
          <w:iCs/>
          <w:caps/>
          <w:color w:val="7F7F7F"/>
          <w:sz w:val="16"/>
          <w:szCs w:val="16"/>
          <w:u w:val="single"/>
          <w:lang w:val="es-MX"/>
        </w:rPr>
      </w:pPr>
    </w:p>
    <w:p w14:paraId="151CE4C8" w14:textId="6452E745" w:rsidR="00E92A07" w:rsidRPr="00A372BE" w:rsidRDefault="00E92A07" w:rsidP="001D3DC4">
      <w:pPr>
        <w:spacing w:after="0" w:line="240" w:lineRule="auto"/>
        <w:jc w:val="both"/>
        <w:rPr>
          <w:rFonts w:ascii="Arial" w:hAnsi="Arial" w:cs="Arial"/>
          <w:b/>
          <w:bCs/>
          <w:caps/>
          <w:sz w:val="18"/>
          <w:szCs w:val="18"/>
          <w:lang w:val="es-MX"/>
        </w:rPr>
      </w:pPr>
      <w:r w:rsidRPr="00A372BE">
        <w:rPr>
          <w:rFonts w:ascii="Arial" w:hAnsi="Arial" w:cs="Arial"/>
          <w:b/>
          <w:bCs/>
          <w:caps/>
          <w:color w:val="002060"/>
          <w:sz w:val="18"/>
          <w:szCs w:val="18"/>
          <w:lang w:val="es-MX"/>
        </w:rPr>
        <w:t>7.- Reporte Analítico del Activo</w:t>
      </w:r>
    </w:p>
    <w:p w14:paraId="2C7F42BE" w14:textId="23409924" w:rsidR="00E92A07" w:rsidRPr="00C527E0" w:rsidRDefault="00E92A07" w:rsidP="001D3DC4">
      <w:pPr>
        <w:spacing w:after="0" w:line="240" w:lineRule="auto"/>
        <w:rPr>
          <w:rFonts w:ascii="Arial" w:hAnsi="Arial" w:cs="Arial"/>
          <w:bCs/>
          <w:i/>
          <w:iCs/>
          <w:caps/>
          <w:color w:val="7F7F7F"/>
          <w:sz w:val="16"/>
          <w:szCs w:val="16"/>
          <w:lang w:val="es-MX"/>
        </w:rPr>
      </w:pPr>
    </w:p>
    <w:p w14:paraId="29303663"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para el control del patrimonio nos sujetamos a los lineamientos establecidos por el Consejo Nacional para la Armonización Contable (CONAC), específicamente en la vida útil y porcentajes de depreciación, deterioro y amortización, independientemente que exista la Ley del Impuesto sobre la Renta, misma que establece otros porcentajes y otras características para efectos de deducibilidad.</w:t>
      </w:r>
    </w:p>
    <w:p w14:paraId="39A332C1" w14:textId="77777777" w:rsidR="00E92A07" w:rsidRPr="00C21CE4" w:rsidRDefault="00E92A07" w:rsidP="001D3DC4">
      <w:pPr>
        <w:spacing w:after="0" w:line="240" w:lineRule="auto"/>
        <w:jc w:val="both"/>
        <w:rPr>
          <w:rFonts w:ascii="Arial" w:hAnsi="Arial" w:cs="Arial"/>
          <w:b/>
          <w:sz w:val="18"/>
          <w:szCs w:val="18"/>
          <w:lang w:val="es-MX"/>
        </w:rPr>
      </w:pPr>
    </w:p>
    <w:p w14:paraId="44DEF832" w14:textId="77777777" w:rsidR="00E92A07" w:rsidRPr="00C21CE4" w:rsidRDefault="00E92A07" w:rsidP="001D3DC4">
      <w:pPr>
        <w:numPr>
          <w:ilvl w:val="0"/>
          <w:numId w:val="4"/>
        </w:numPr>
        <w:spacing w:after="0" w:line="240" w:lineRule="auto"/>
        <w:contextualSpacing/>
        <w:jc w:val="both"/>
        <w:rPr>
          <w:rFonts w:ascii="Arial" w:hAnsi="Arial" w:cs="Arial"/>
          <w:b/>
          <w:sz w:val="18"/>
          <w:szCs w:val="18"/>
          <w:lang w:val="es-MX"/>
        </w:rPr>
      </w:pPr>
      <w:r w:rsidRPr="00C21CE4">
        <w:rPr>
          <w:rFonts w:ascii="Arial" w:hAnsi="Arial" w:cs="Arial"/>
          <w:b/>
          <w:color w:val="002060"/>
          <w:sz w:val="18"/>
          <w:szCs w:val="18"/>
          <w:lang w:val="es-MX"/>
        </w:rPr>
        <w:t>La vida útil y/o porcentajes de depreciación, deterioro o amortización utilizados en los diferentes tipos de</w:t>
      </w:r>
      <w:r w:rsidRPr="00A372BE">
        <w:rPr>
          <w:rFonts w:ascii="Arial" w:hAnsi="Arial" w:cs="Arial"/>
          <w:b/>
          <w:color w:val="002060"/>
          <w:sz w:val="18"/>
          <w:szCs w:val="18"/>
          <w:lang w:val="es-MX"/>
        </w:rPr>
        <w:t xml:space="preserve"> activo se manejan y registran de acuerdo con los Postulados Básicos de Contabilidad Gubernamental (PBCG), así como, de los lineamientos emitidos por el Consejo Nacional para la Armonización Contable (CONAC). </w:t>
      </w:r>
      <w:r w:rsidRPr="00C21CE4">
        <w:rPr>
          <w:rFonts w:ascii="Arial" w:hAnsi="Arial" w:cs="Arial"/>
          <w:b/>
          <w:sz w:val="18"/>
          <w:szCs w:val="18"/>
          <w:lang w:val="es-MX"/>
        </w:rPr>
        <w:t>Siendo los siguientes:</w:t>
      </w:r>
    </w:p>
    <w:p w14:paraId="38E46716"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tbl>
      <w:tblPr>
        <w:tblW w:w="0" w:type="auto"/>
        <w:jc w:val="center"/>
        <w:tblCellMar>
          <w:left w:w="72" w:type="dxa"/>
          <w:right w:w="72" w:type="dxa"/>
        </w:tblCellMar>
        <w:tblLook w:val="0000" w:firstRow="0" w:lastRow="0" w:firstColumn="0" w:lastColumn="0" w:noHBand="0" w:noVBand="0"/>
      </w:tblPr>
      <w:tblGrid>
        <w:gridCol w:w="728"/>
        <w:gridCol w:w="5169"/>
        <w:gridCol w:w="1425"/>
        <w:gridCol w:w="2066"/>
      </w:tblGrid>
      <w:tr w:rsidR="00E92A07" w:rsidRPr="00A372BE" w14:paraId="054027F0" w14:textId="77777777" w:rsidTr="00C527E0">
        <w:trPr>
          <w:trHeight w:val="20"/>
          <w:tblHeader/>
          <w:jc w:val="center"/>
        </w:trPr>
        <w:tc>
          <w:tcPr>
            <w:tcW w:w="0" w:type="auto"/>
            <w:tcBorders>
              <w:top w:val="single" w:sz="6" w:space="0" w:color="auto"/>
              <w:left w:val="single" w:sz="6" w:space="0" w:color="auto"/>
              <w:bottom w:val="single" w:sz="6" w:space="0" w:color="auto"/>
              <w:right w:val="single" w:sz="6" w:space="0" w:color="auto"/>
            </w:tcBorders>
            <w:shd w:val="clear" w:color="auto" w:fill="D9E2F3"/>
            <w:noWrap/>
            <w:vAlign w:val="center"/>
          </w:tcPr>
          <w:p w14:paraId="2D53976D" w14:textId="7459EC11" w:rsidR="00E92A07" w:rsidRPr="00A372BE" w:rsidRDefault="00CA292D" w:rsidP="001D3DC4">
            <w:pPr>
              <w:pStyle w:val="Texto"/>
              <w:spacing w:after="0" w:line="240" w:lineRule="auto"/>
              <w:ind w:firstLine="0"/>
              <w:jc w:val="center"/>
              <w:rPr>
                <w:b/>
                <w:sz w:val="14"/>
                <w:szCs w:val="14"/>
                <w:lang w:val="es-MX"/>
              </w:rPr>
            </w:pPr>
            <w:r w:rsidRPr="00A372BE">
              <w:rPr>
                <w:b/>
                <w:sz w:val="14"/>
                <w:szCs w:val="14"/>
                <w:lang w:val="es-MX"/>
              </w:rPr>
              <w:t>CUENTA</w:t>
            </w:r>
          </w:p>
        </w:tc>
        <w:tc>
          <w:tcPr>
            <w:tcW w:w="0" w:type="auto"/>
            <w:tcBorders>
              <w:top w:val="single" w:sz="6" w:space="0" w:color="auto"/>
              <w:left w:val="single" w:sz="6" w:space="0" w:color="auto"/>
              <w:bottom w:val="single" w:sz="6" w:space="0" w:color="auto"/>
              <w:right w:val="single" w:sz="6" w:space="0" w:color="auto"/>
            </w:tcBorders>
            <w:shd w:val="clear" w:color="auto" w:fill="D9E2F3"/>
            <w:vAlign w:val="center"/>
          </w:tcPr>
          <w:p w14:paraId="7AE501AB" w14:textId="0FE6C86C" w:rsidR="00E92A07" w:rsidRPr="00A372BE" w:rsidRDefault="00CA292D" w:rsidP="001D3DC4">
            <w:pPr>
              <w:pStyle w:val="Texto"/>
              <w:spacing w:after="0" w:line="240" w:lineRule="auto"/>
              <w:ind w:firstLine="0"/>
              <w:jc w:val="center"/>
              <w:rPr>
                <w:b/>
                <w:sz w:val="14"/>
                <w:szCs w:val="14"/>
                <w:lang w:val="es-MX"/>
              </w:rPr>
            </w:pPr>
            <w:r w:rsidRPr="00A372BE">
              <w:rPr>
                <w:b/>
                <w:sz w:val="14"/>
                <w:szCs w:val="14"/>
                <w:lang w:val="es-MX"/>
              </w:rPr>
              <w:t>CONCEPTO</w:t>
            </w:r>
          </w:p>
        </w:tc>
        <w:tc>
          <w:tcPr>
            <w:tcW w:w="0" w:type="auto"/>
            <w:tcBorders>
              <w:top w:val="single" w:sz="6" w:space="0" w:color="auto"/>
              <w:left w:val="single" w:sz="6" w:space="0" w:color="auto"/>
              <w:bottom w:val="single" w:sz="6" w:space="0" w:color="auto"/>
              <w:right w:val="single" w:sz="6" w:space="0" w:color="auto"/>
            </w:tcBorders>
            <w:shd w:val="clear" w:color="auto" w:fill="D9E2F3"/>
            <w:vAlign w:val="center"/>
          </w:tcPr>
          <w:p w14:paraId="3E7DEB7E" w14:textId="5238AEDE" w:rsidR="00E92A07" w:rsidRPr="00A372BE" w:rsidRDefault="00CA292D" w:rsidP="001D3DC4">
            <w:pPr>
              <w:pStyle w:val="Texto"/>
              <w:spacing w:after="0" w:line="240" w:lineRule="auto"/>
              <w:ind w:firstLine="0"/>
              <w:jc w:val="center"/>
              <w:rPr>
                <w:b/>
                <w:sz w:val="14"/>
                <w:szCs w:val="14"/>
                <w:lang w:val="es-MX"/>
              </w:rPr>
            </w:pPr>
            <w:r w:rsidRPr="00A372BE">
              <w:rPr>
                <w:b/>
                <w:sz w:val="14"/>
                <w:szCs w:val="14"/>
                <w:lang w:val="es-MX"/>
              </w:rPr>
              <w:t>AÑOS DE VIDA ÚTIL</w:t>
            </w:r>
          </w:p>
        </w:tc>
        <w:tc>
          <w:tcPr>
            <w:tcW w:w="0" w:type="auto"/>
            <w:tcBorders>
              <w:top w:val="single" w:sz="6" w:space="0" w:color="auto"/>
              <w:left w:val="single" w:sz="6" w:space="0" w:color="auto"/>
              <w:bottom w:val="single" w:sz="6" w:space="0" w:color="auto"/>
              <w:right w:val="single" w:sz="6" w:space="0" w:color="auto"/>
            </w:tcBorders>
            <w:shd w:val="clear" w:color="auto" w:fill="D9E2F3"/>
            <w:vAlign w:val="center"/>
          </w:tcPr>
          <w:p w14:paraId="7FC009AD" w14:textId="0F28101B" w:rsidR="00E92A07" w:rsidRPr="00A372BE" w:rsidRDefault="00CA292D" w:rsidP="001D3DC4">
            <w:pPr>
              <w:pStyle w:val="Texto"/>
              <w:spacing w:after="0" w:line="240" w:lineRule="auto"/>
              <w:ind w:firstLine="0"/>
              <w:jc w:val="center"/>
              <w:rPr>
                <w:b/>
                <w:sz w:val="14"/>
                <w:szCs w:val="14"/>
                <w:lang w:val="es-MX"/>
              </w:rPr>
            </w:pPr>
            <w:r w:rsidRPr="00A372BE">
              <w:rPr>
                <w:b/>
                <w:sz w:val="14"/>
                <w:szCs w:val="14"/>
                <w:lang w:val="es-MX"/>
              </w:rPr>
              <w:t>% DE DEPRECIACIÓN ANUAL</w:t>
            </w:r>
          </w:p>
        </w:tc>
      </w:tr>
      <w:tr w:rsidR="00E92A07" w:rsidRPr="00A372BE" w14:paraId="3701127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948DFDB"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BC09AD7"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BIENES INMUEBLES, INFRAESTRUCTURA Y CONSTRUCCIONES EN PROCESO</w:t>
            </w:r>
          </w:p>
        </w:tc>
      </w:tr>
      <w:tr w:rsidR="00E92A07" w:rsidRPr="00A372BE" w14:paraId="062D1EE6"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F2ED37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1.2.3.2</w:t>
            </w:r>
          </w:p>
        </w:tc>
        <w:tc>
          <w:tcPr>
            <w:tcW w:w="0" w:type="auto"/>
            <w:tcBorders>
              <w:top w:val="single" w:sz="6" w:space="0" w:color="auto"/>
              <w:left w:val="single" w:sz="6" w:space="0" w:color="auto"/>
              <w:bottom w:val="single" w:sz="6" w:space="0" w:color="auto"/>
              <w:right w:val="single" w:sz="6" w:space="0" w:color="auto"/>
            </w:tcBorders>
            <w:vAlign w:val="center"/>
          </w:tcPr>
          <w:p w14:paraId="02748EA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Viviendas</w:t>
            </w:r>
          </w:p>
        </w:tc>
        <w:tc>
          <w:tcPr>
            <w:tcW w:w="0" w:type="auto"/>
            <w:tcBorders>
              <w:top w:val="single" w:sz="6" w:space="0" w:color="auto"/>
              <w:left w:val="single" w:sz="6" w:space="0" w:color="auto"/>
              <w:bottom w:val="single" w:sz="6" w:space="0" w:color="auto"/>
              <w:right w:val="single" w:sz="6" w:space="0" w:color="auto"/>
            </w:tcBorders>
            <w:vAlign w:val="center"/>
          </w:tcPr>
          <w:p w14:paraId="4C9226A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50</w:t>
            </w:r>
          </w:p>
        </w:tc>
        <w:tc>
          <w:tcPr>
            <w:tcW w:w="0" w:type="auto"/>
            <w:tcBorders>
              <w:top w:val="single" w:sz="6" w:space="0" w:color="auto"/>
              <w:left w:val="single" w:sz="6" w:space="0" w:color="auto"/>
              <w:bottom w:val="single" w:sz="6" w:space="0" w:color="auto"/>
              <w:right w:val="single" w:sz="6" w:space="0" w:color="auto"/>
            </w:tcBorders>
            <w:vAlign w:val="center"/>
          </w:tcPr>
          <w:p w14:paraId="1DE21AD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w:t>
            </w:r>
          </w:p>
        </w:tc>
      </w:tr>
      <w:tr w:rsidR="00E92A07" w:rsidRPr="00A372BE" w14:paraId="40084EA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C072125"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1.2.3.3</w:t>
            </w:r>
          </w:p>
        </w:tc>
        <w:tc>
          <w:tcPr>
            <w:tcW w:w="0" w:type="auto"/>
            <w:tcBorders>
              <w:top w:val="single" w:sz="6" w:space="0" w:color="auto"/>
              <w:left w:val="single" w:sz="6" w:space="0" w:color="auto"/>
              <w:bottom w:val="single" w:sz="6" w:space="0" w:color="auto"/>
              <w:right w:val="single" w:sz="6" w:space="0" w:color="auto"/>
            </w:tcBorders>
            <w:vAlign w:val="center"/>
          </w:tcPr>
          <w:p w14:paraId="088F35C7"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Edificios No Habitacionales</w:t>
            </w:r>
          </w:p>
        </w:tc>
        <w:tc>
          <w:tcPr>
            <w:tcW w:w="0" w:type="auto"/>
            <w:tcBorders>
              <w:top w:val="single" w:sz="6" w:space="0" w:color="auto"/>
              <w:left w:val="single" w:sz="6" w:space="0" w:color="auto"/>
              <w:bottom w:val="single" w:sz="6" w:space="0" w:color="auto"/>
              <w:right w:val="single" w:sz="6" w:space="0" w:color="auto"/>
            </w:tcBorders>
            <w:vAlign w:val="center"/>
          </w:tcPr>
          <w:p w14:paraId="790EC2A5"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30</w:t>
            </w:r>
          </w:p>
        </w:tc>
        <w:tc>
          <w:tcPr>
            <w:tcW w:w="0" w:type="auto"/>
            <w:tcBorders>
              <w:top w:val="single" w:sz="6" w:space="0" w:color="auto"/>
              <w:left w:val="single" w:sz="6" w:space="0" w:color="auto"/>
              <w:bottom w:val="single" w:sz="6" w:space="0" w:color="auto"/>
              <w:right w:val="single" w:sz="6" w:space="0" w:color="auto"/>
            </w:tcBorders>
            <w:vAlign w:val="center"/>
          </w:tcPr>
          <w:p w14:paraId="464E2C5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3.3</w:t>
            </w:r>
          </w:p>
        </w:tc>
      </w:tr>
      <w:tr w:rsidR="00E92A07" w:rsidRPr="00A372BE" w14:paraId="6F0562B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9BDAA2B"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1.2.3.4</w:t>
            </w:r>
          </w:p>
        </w:tc>
        <w:tc>
          <w:tcPr>
            <w:tcW w:w="0" w:type="auto"/>
            <w:tcBorders>
              <w:top w:val="single" w:sz="6" w:space="0" w:color="auto"/>
              <w:left w:val="single" w:sz="6" w:space="0" w:color="auto"/>
              <w:bottom w:val="single" w:sz="6" w:space="0" w:color="auto"/>
              <w:right w:val="single" w:sz="6" w:space="0" w:color="auto"/>
            </w:tcBorders>
            <w:vAlign w:val="center"/>
          </w:tcPr>
          <w:p w14:paraId="1C35FD2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Infraestructura</w:t>
            </w:r>
          </w:p>
        </w:tc>
        <w:tc>
          <w:tcPr>
            <w:tcW w:w="0" w:type="auto"/>
            <w:tcBorders>
              <w:top w:val="single" w:sz="6" w:space="0" w:color="auto"/>
              <w:left w:val="single" w:sz="6" w:space="0" w:color="auto"/>
              <w:bottom w:val="single" w:sz="6" w:space="0" w:color="auto"/>
              <w:right w:val="single" w:sz="6" w:space="0" w:color="auto"/>
            </w:tcBorders>
            <w:vAlign w:val="center"/>
          </w:tcPr>
          <w:p w14:paraId="5E3C95B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25</w:t>
            </w:r>
          </w:p>
        </w:tc>
        <w:tc>
          <w:tcPr>
            <w:tcW w:w="0" w:type="auto"/>
            <w:tcBorders>
              <w:top w:val="single" w:sz="6" w:space="0" w:color="auto"/>
              <w:left w:val="single" w:sz="6" w:space="0" w:color="auto"/>
              <w:bottom w:val="single" w:sz="6" w:space="0" w:color="auto"/>
              <w:right w:val="single" w:sz="6" w:space="0" w:color="auto"/>
            </w:tcBorders>
            <w:vAlign w:val="center"/>
          </w:tcPr>
          <w:p w14:paraId="5549105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4</w:t>
            </w:r>
          </w:p>
        </w:tc>
      </w:tr>
      <w:tr w:rsidR="00E92A07" w:rsidRPr="00A372BE" w14:paraId="039B6BE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CA85F98"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1.2.3.9</w:t>
            </w:r>
          </w:p>
        </w:tc>
        <w:tc>
          <w:tcPr>
            <w:tcW w:w="0" w:type="auto"/>
            <w:tcBorders>
              <w:top w:val="single" w:sz="6" w:space="0" w:color="auto"/>
              <w:left w:val="single" w:sz="6" w:space="0" w:color="auto"/>
              <w:bottom w:val="single" w:sz="6" w:space="0" w:color="auto"/>
              <w:right w:val="single" w:sz="6" w:space="0" w:color="auto"/>
            </w:tcBorders>
            <w:vAlign w:val="center"/>
          </w:tcPr>
          <w:p w14:paraId="226819B8"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Otros Bienes Inmuebles</w:t>
            </w:r>
          </w:p>
        </w:tc>
        <w:tc>
          <w:tcPr>
            <w:tcW w:w="0" w:type="auto"/>
            <w:tcBorders>
              <w:top w:val="single" w:sz="6" w:space="0" w:color="auto"/>
              <w:left w:val="single" w:sz="6" w:space="0" w:color="auto"/>
              <w:bottom w:val="single" w:sz="6" w:space="0" w:color="auto"/>
              <w:right w:val="single" w:sz="6" w:space="0" w:color="auto"/>
            </w:tcBorders>
            <w:vAlign w:val="center"/>
          </w:tcPr>
          <w:p w14:paraId="0EAF76F9"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c>
          <w:tcPr>
            <w:tcW w:w="0" w:type="auto"/>
            <w:tcBorders>
              <w:top w:val="single" w:sz="6" w:space="0" w:color="auto"/>
              <w:left w:val="single" w:sz="6" w:space="0" w:color="auto"/>
              <w:bottom w:val="single" w:sz="6" w:space="0" w:color="auto"/>
              <w:right w:val="single" w:sz="6" w:space="0" w:color="auto"/>
            </w:tcBorders>
            <w:vAlign w:val="center"/>
          </w:tcPr>
          <w:p w14:paraId="7C73DAB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r>
      <w:tr w:rsidR="00E92A07" w:rsidRPr="00A372BE" w14:paraId="5872FC5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C87AF2B"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C58098A"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BIENES MUEBLES</w:t>
            </w:r>
          </w:p>
        </w:tc>
      </w:tr>
      <w:tr w:rsidR="00E92A07" w:rsidRPr="00A372BE" w14:paraId="5B7E97C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E46EC78"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1.2.4.1</w:t>
            </w:r>
          </w:p>
        </w:tc>
        <w:tc>
          <w:tcPr>
            <w:tcW w:w="0" w:type="auto"/>
            <w:tcBorders>
              <w:top w:val="single" w:sz="6" w:space="0" w:color="auto"/>
              <w:left w:val="single" w:sz="6" w:space="0" w:color="auto"/>
              <w:bottom w:val="single" w:sz="6" w:space="0" w:color="auto"/>
              <w:right w:val="single" w:sz="6" w:space="0" w:color="auto"/>
            </w:tcBorders>
            <w:vAlign w:val="center"/>
          </w:tcPr>
          <w:p w14:paraId="11EA9C27"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Mobiliario y Equipo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70752E80" w14:textId="77777777" w:rsidR="00E92A07" w:rsidRPr="00A372BE" w:rsidRDefault="00E92A07" w:rsidP="001D3DC4">
            <w:pPr>
              <w:pStyle w:val="Texto"/>
              <w:spacing w:after="0" w:line="240" w:lineRule="auto"/>
              <w:ind w:firstLine="0"/>
              <w:jc w:val="center"/>
              <w:rPr>
                <w:sz w:val="14"/>
                <w:szCs w:val="14"/>
                <w:lang w:val="es-MX"/>
              </w:rPr>
            </w:pPr>
          </w:p>
        </w:tc>
        <w:tc>
          <w:tcPr>
            <w:tcW w:w="0" w:type="auto"/>
            <w:tcBorders>
              <w:top w:val="single" w:sz="6" w:space="0" w:color="auto"/>
              <w:left w:val="single" w:sz="6" w:space="0" w:color="auto"/>
              <w:bottom w:val="single" w:sz="6" w:space="0" w:color="auto"/>
              <w:right w:val="single" w:sz="6" w:space="0" w:color="auto"/>
            </w:tcBorders>
            <w:vAlign w:val="center"/>
          </w:tcPr>
          <w:p w14:paraId="5A85D664" w14:textId="77777777" w:rsidR="00E92A07" w:rsidRPr="00A372BE" w:rsidRDefault="00E92A07" w:rsidP="001D3DC4">
            <w:pPr>
              <w:pStyle w:val="Texto"/>
              <w:spacing w:after="0" w:line="240" w:lineRule="auto"/>
              <w:ind w:firstLine="0"/>
              <w:jc w:val="center"/>
              <w:rPr>
                <w:sz w:val="14"/>
                <w:szCs w:val="14"/>
                <w:lang w:val="es-MX"/>
              </w:rPr>
            </w:pPr>
          </w:p>
        </w:tc>
      </w:tr>
      <w:tr w:rsidR="00E92A07" w:rsidRPr="00A372BE" w14:paraId="39C1405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291011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1.2.4.1.1</w:t>
            </w:r>
          </w:p>
        </w:tc>
        <w:tc>
          <w:tcPr>
            <w:tcW w:w="0" w:type="auto"/>
            <w:tcBorders>
              <w:top w:val="single" w:sz="6" w:space="0" w:color="auto"/>
              <w:left w:val="single" w:sz="6" w:space="0" w:color="auto"/>
              <w:bottom w:val="single" w:sz="6" w:space="0" w:color="auto"/>
              <w:right w:val="single" w:sz="6" w:space="0" w:color="auto"/>
            </w:tcBorders>
            <w:vAlign w:val="center"/>
          </w:tcPr>
          <w:p w14:paraId="2FE37C6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Muebles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4527C22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150F484"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1A5E71A4"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5CD77DC"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1.2.4.1.2</w:t>
            </w:r>
          </w:p>
        </w:tc>
        <w:tc>
          <w:tcPr>
            <w:tcW w:w="0" w:type="auto"/>
            <w:tcBorders>
              <w:top w:val="single" w:sz="6" w:space="0" w:color="auto"/>
              <w:left w:val="single" w:sz="6" w:space="0" w:color="auto"/>
              <w:bottom w:val="single" w:sz="6" w:space="0" w:color="auto"/>
              <w:right w:val="single" w:sz="6" w:space="0" w:color="auto"/>
            </w:tcBorders>
            <w:vAlign w:val="center"/>
          </w:tcPr>
          <w:p w14:paraId="767C063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Muebles, Excepto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0F0851C4"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D358C91"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5D20FACE"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43A67B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1.2.4.1.3</w:t>
            </w:r>
          </w:p>
        </w:tc>
        <w:tc>
          <w:tcPr>
            <w:tcW w:w="0" w:type="auto"/>
            <w:tcBorders>
              <w:top w:val="single" w:sz="6" w:space="0" w:color="auto"/>
              <w:left w:val="single" w:sz="6" w:space="0" w:color="auto"/>
              <w:bottom w:val="single" w:sz="6" w:space="0" w:color="auto"/>
              <w:right w:val="single" w:sz="6" w:space="0" w:color="auto"/>
            </w:tcBorders>
            <w:vAlign w:val="center"/>
          </w:tcPr>
          <w:p w14:paraId="3FA88CE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 de Cómputo y de Tecnologías de la Información</w:t>
            </w:r>
          </w:p>
        </w:tc>
        <w:tc>
          <w:tcPr>
            <w:tcW w:w="0" w:type="auto"/>
            <w:tcBorders>
              <w:top w:val="single" w:sz="6" w:space="0" w:color="auto"/>
              <w:left w:val="single" w:sz="6" w:space="0" w:color="auto"/>
              <w:bottom w:val="single" w:sz="6" w:space="0" w:color="auto"/>
              <w:right w:val="single" w:sz="6" w:space="0" w:color="auto"/>
            </w:tcBorders>
            <w:vAlign w:val="center"/>
          </w:tcPr>
          <w:p w14:paraId="40314138"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3C9FE50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33.3</w:t>
            </w:r>
          </w:p>
        </w:tc>
      </w:tr>
      <w:tr w:rsidR="00E92A07" w:rsidRPr="00A372BE" w14:paraId="4894B3C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42877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1.2.4.1.9</w:t>
            </w:r>
          </w:p>
        </w:tc>
        <w:tc>
          <w:tcPr>
            <w:tcW w:w="0" w:type="auto"/>
            <w:tcBorders>
              <w:top w:val="single" w:sz="6" w:space="0" w:color="auto"/>
              <w:left w:val="single" w:sz="6" w:space="0" w:color="auto"/>
              <w:bottom w:val="single" w:sz="6" w:space="0" w:color="auto"/>
              <w:right w:val="single" w:sz="6" w:space="0" w:color="auto"/>
            </w:tcBorders>
            <w:vAlign w:val="center"/>
          </w:tcPr>
          <w:p w14:paraId="7453461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Otros Mobiliarios y Equipos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39B45E68"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796A069"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5E5093A4"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BC2F9F9"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1FC7CE7"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Mobiliario y Equipo Educacional y Recreativo</w:t>
            </w:r>
          </w:p>
        </w:tc>
      </w:tr>
      <w:tr w:rsidR="00E92A07" w:rsidRPr="00A372BE" w14:paraId="1333CFC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43CDFBB"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1.2.4.2.1</w:t>
            </w:r>
          </w:p>
        </w:tc>
        <w:tc>
          <w:tcPr>
            <w:tcW w:w="0" w:type="auto"/>
            <w:tcBorders>
              <w:top w:val="single" w:sz="6" w:space="0" w:color="auto"/>
              <w:left w:val="single" w:sz="6" w:space="0" w:color="auto"/>
              <w:bottom w:val="single" w:sz="6" w:space="0" w:color="auto"/>
              <w:right w:val="single" w:sz="6" w:space="0" w:color="auto"/>
            </w:tcBorders>
            <w:vAlign w:val="center"/>
          </w:tcPr>
          <w:p w14:paraId="3E5FEB0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Equipos y Aparatos Audiovisuales</w:t>
            </w:r>
          </w:p>
        </w:tc>
        <w:tc>
          <w:tcPr>
            <w:tcW w:w="0" w:type="auto"/>
            <w:tcBorders>
              <w:top w:val="single" w:sz="6" w:space="0" w:color="auto"/>
              <w:left w:val="single" w:sz="6" w:space="0" w:color="auto"/>
              <w:bottom w:val="single" w:sz="6" w:space="0" w:color="auto"/>
              <w:right w:val="single" w:sz="6" w:space="0" w:color="auto"/>
            </w:tcBorders>
            <w:vAlign w:val="center"/>
          </w:tcPr>
          <w:p w14:paraId="00C7C961"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0B85485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33.3</w:t>
            </w:r>
          </w:p>
        </w:tc>
      </w:tr>
      <w:tr w:rsidR="00E92A07" w:rsidRPr="00A372BE" w14:paraId="1ABE1EE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5B6B27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1.2.4.2.2</w:t>
            </w:r>
          </w:p>
        </w:tc>
        <w:tc>
          <w:tcPr>
            <w:tcW w:w="0" w:type="auto"/>
            <w:tcBorders>
              <w:top w:val="single" w:sz="6" w:space="0" w:color="auto"/>
              <w:left w:val="single" w:sz="6" w:space="0" w:color="auto"/>
              <w:bottom w:val="single" w:sz="6" w:space="0" w:color="auto"/>
              <w:right w:val="single" w:sz="6" w:space="0" w:color="auto"/>
            </w:tcBorders>
            <w:vAlign w:val="center"/>
          </w:tcPr>
          <w:p w14:paraId="0CE84A2B"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Aparatos Deportivos</w:t>
            </w:r>
          </w:p>
        </w:tc>
        <w:tc>
          <w:tcPr>
            <w:tcW w:w="0" w:type="auto"/>
            <w:tcBorders>
              <w:top w:val="single" w:sz="6" w:space="0" w:color="auto"/>
              <w:left w:val="single" w:sz="6" w:space="0" w:color="auto"/>
              <w:bottom w:val="single" w:sz="6" w:space="0" w:color="auto"/>
              <w:right w:val="single" w:sz="6" w:space="0" w:color="auto"/>
            </w:tcBorders>
            <w:vAlign w:val="center"/>
          </w:tcPr>
          <w:p w14:paraId="46721CC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2C5D661"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1BADB03C"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AB471B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1.2.4.2.3</w:t>
            </w:r>
          </w:p>
        </w:tc>
        <w:tc>
          <w:tcPr>
            <w:tcW w:w="0" w:type="auto"/>
            <w:tcBorders>
              <w:top w:val="single" w:sz="6" w:space="0" w:color="auto"/>
              <w:left w:val="single" w:sz="6" w:space="0" w:color="auto"/>
              <w:bottom w:val="single" w:sz="6" w:space="0" w:color="auto"/>
              <w:right w:val="single" w:sz="6" w:space="0" w:color="auto"/>
            </w:tcBorders>
            <w:vAlign w:val="center"/>
          </w:tcPr>
          <w:p w14:paraId="477A4AB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Cámaras Fotográficas y de Video</w:t>
            </w:r>
          </w:p>
        </w:tc>
        <w:tc>
          <w:tcPr>
            <w:tcW w:w="0" w:type="auto"/>
            <w:tcBorders>
              <w:top w:val="single" w:sz="6" w:space="0" w:color="auto"/>
              <w:left w:val="single" w:sz="6" w:space="0" w:color="auto"/>
              <w:bottom w:val="single" w:sz="6" w:space="0" w:color="auto"/>
              <w:right w:val="single" w:sz="6" w:space="0" w:color="auto"/>
            </w:tcBorders>
            <w:vAlign w:val="center"/>
          </w:tcPr>
          <w:p w14:paraId="39926B1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4123F65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33.3</w:t>
            </w:r>
          </w:p>
        </w:tc>
      </w:tr>
      <w:tr w:rsidR="00E92A07" w:rsidRPr="00A372BE" w14:paraId="3B5D0CA0"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14EBEB7"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1.2.4.2.9</w:t>
            </w:r>
          </w:p>
        </w:tc>
        <w:tc>
          <w:tcPr>
            <w:tcW w:w="0" w:type="auto"/>
            <w:tcBorders>
              <w:top w:val="single" w:sz="6" w:space="0" w:color="auto"/>
              <w:left w:val="single" w:sz="6" w:space="0" w:color="auto"/>
              <w:bottom w:val="single" w:sz="6" w:space="0" w:color="auto"/>
              <w:right w:val="single" w:sz="6" w:space="0" w:color="auto"/>
            </w:tcBorders>
            <w:vAlign w:val="center"/>
          </w:tcPr>
          <w:p w14:paraId="74F7794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 Mobiliario y Equipo Educacional y Recreativo</w:t>
            </w:r>
          </w:p>
        </w:tc>
        <w:tc>
          <w:tcPr>
            <w:tcW w:w="0" w:type="auto"/>
            <w:tcBorders>
              <w:top w:val="single" w:sz="6" w:space="0" w:color="auto"/>
              <w:left w:val="single" w:sz="6" w:space="0" w:color="auto"/>
              <w:bottom w:val="single" w:sz="6" w:space="0" w:color="auto"/>
              <w:right w:val="single" w:sz="6" w:space="0" w:color="auto"/>
            </w:tcBorders>
            <w:vAlign w:val="center"/>
          </w:tcPr>
          <w:p w14:paraId="54F469F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F91119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4C3F9334"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BBA1B21"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DAFCC5B"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Equipo e Instrumental Médico y de Laboratorio</w:t>
            </w:r>
          </w:p>
        </w:tc>
      </w:tr>
      <w:tr w:rsidR="00E92A07" w:rsidRPr="00A372BE" w14:paraId="7C7D8D0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DFF0B0E"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1.2.4.3.1</w:t>
            </w:r>
          </w:p>
        </w:tc>
        <w:tc>
          <w:tcPr>
            <w:tcW w:w="0" w:type="auto"/>
            <w:tcBorders>
              <w:top w:val="single" w:sz="6" w:space="0" w:color="auto"/>
              <w:left w:val="single" w:sz="6" w:space="0" w:color="auto"/>
              <w:bottom w:val="single" w:sz="6" w:space="0" w:color="auto"/>
              <w:right w:val="single" w:sz="6" w:space="0" w:color="auto"/>
            </w:tcBorders>
            <w:vAlign w:val="center"/>
          </w:tcPr>
          <w:p w14:paraId="7C57F7C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55C918AE"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EC4BC6E"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01BFA0CE"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798CAF7"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1.2.4.3.2</w:t>
            </w:r>
          </w:p>
        </w:tc>
        <w:tc>
          <w:tcPr>
            <w:tcW w:w="0" w:type="auto"/>
            <w:tcBorders>
              <w:top w:val="single" w:sz="6" w:space="0" w:color="auto"/>
              <w:left w:val="single" w:sz="6" w:space="0" w:color="auto"/>
              <w:bottom w:val="single" w:sz="6" w:space="0" w:color="auto"/>
              <w:right w:val="single" w:sz="6" w:space="0" w:color="auto"/>
            </w:tcBorders>
            <w:vAlign w:val="center"/>
          </w:tcPr>
          <w:p w14:paraId="3BAF5C3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Instrumental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5170A46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95F229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33CDF26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F88A20E"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7BDB4CD"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Equipo de Transporte</w:t>
            </w:r>
          </w:p>
        </w:tc>
      </w:tr>
      <w:tr w:rsidR="00E92A07" w:rsidRPr="00A372BE" w14:paraId="07CC9B4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ED9B375"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1.2.4.4.1</w:t>
            </w:r>
          </w:p>
        </w:tc>
        <w:tc>
          <w:tcPr>
            <w:tcW w:w="0" w:type="auto"/>
            <w:tcBorders>
              <w:top w:val="single" w:sz="6" w:space="0" w:color="auto"/>
              <w:left w:val="single" w:sz="6" w:space="0" w:color="auto"/>
              <w:bottom w:val="single" w:sz="6" w:space="0" w:color="auto"/>
              <w:right w:val="single" w:sz="6" w:space="0" w:color="auto"/>
            </w:tcBorders>
            <w:vAlign w:val="center"/>
          </w:tcPr>
          <w:p w14:paraId="00C67F6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Automóviles y Equipo Terrestre</w:t>
            </w:r>
          </w:p>
        </w:tc>
        <w:tc>
          <w:tcPr>
            <w:tcW w:w="0" w:type="auto"/>
            <w:tcBorders>
              <w:top w:val="single" w:sz="6" w:space="0" w:color="auto"/>
              <w:left w:val="single" w:sz="6" w:space="0" w:color="auto"/>
              <w:bottom w:val="single" w:sz="6" w:space="0" w:color="auto"/>
              <w:right w:val="single" w:sz="6" w:space="0" w:color="auto"/>
            </w:tcBorders>
            <w:vAlign w:val="center"/>
          </w:tcPr>
          <w:p w14:paraId="5A1140B1"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2EBB6B1"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262AD6F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F6E2A7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1.2.4.4.2</w:t>
            </w:r>
          </w:p>
        </w:tc>
        <w:tc>
          <w:tcPr>
            <w:tcW w:w="0" w:type="auto"/>
            <w:tcBorders>
              <w:top w:val="single" w:sz="6" w:space="0" w:color="auto"/>
              <w:left w:val="single" w:sz="6" w:space="0" w:color="auto"/>
              <w:bottom w:val="single" w:sz="6" w:space="0" w:color="auto"/>
              <w:right w:val="single" w:sz="6" w:space="0" w:color="auto"/>
            </w:tcBorders>
            <w:vAlign w:val="center"/>
          </w:tcPr>
          <w:p w14:paraId="505F129B"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Carrocerías y Remolques</w:t>
            </w:r>
          </w:p>
        </w:tc>
        <w:tc>
          <w:tcPr>
            <w:tcW w:w="0" w:type="auto"/>
            <w:tcBorders>
              <w:top w:val="single" w:sz="6" w:space="0" w:color="auto"/>
              <w:left w:val="single" w:sz="6" w:space="0" w:color="auto"/>
              <w:bottom w:val="single" w:sz="6" w:space="0" w:color="auto"/>
              <w:right w:val="single" w:sz="6" w:space="0" w:color="auto"/>
            </w:tcBorders>
            <w:vAlign w:val="center"/>
          </w:tcPr>
          <w:p w14:paraId="6A59B12D"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DEF08A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5DA572FD"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48495D8"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1.2.4.4.3</w:t>
            </w:r>
          </w:p>
        </w:tc>
        <w:tc>
          <w:tcPr>
            <w:tcW w:w="0" w:type="auto"/>
            <w:tcBorders>
              <w:top w:val="single" w:sz="6" w:space="0" w:color="auto"/>
              <w:left w:val="single" w:sz="6" w:space="0" w:color="auto"/>
              <w:bottom w:val="single" w:sz="6" w:space="0" w:color="auto"/>
              <w:right w:val="single" w:sz="6" w:space="0" w:color="auto"/>
            </w:tcBorders>
            <w:vAlign w:val="center"/>
          </w:tcPr>
          <w:p w14:paraId="7D75657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 Aeroespacial</w:t>
            </w:r>
          </w:p>
        </w:tc>
        <w:tc>
          <w:tcPr>
            <w:tcW w:w="0" w:type="auto"/>
            <w:tcBorders>
              <w:top w:val="single" w:sz="6" w:space="0" w:color="auto"/>
              <w:left w:val="single" w:sz="6" w:space="0" w:color="auto"/>
              <w:bottom w:val="single" w:sz="6" w:space="0" w:color="auto"/>
              <w:right w:val="single" w:sz="6" w:space="0" w:color="auto"/>
            </w:tcBorders>
            <w:vAlign w:val="center"/>
          </w:tcPr>
          <w:p w14:paraId="1BC1A86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F67013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6DB4B11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F394B1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1.2.4.4.4</w:t>
            </w:r>
          </w:p>
        </w:tc>
        <w:tc>
          <w:tcPr>
            <w:tcW w:w="0" w:type="auto"/>
            <w:tcBorders>
              <w:top w:val="single" w:sz="6" w:space="0" w:color="auto"/>
              <w:left w:val="single" w:sz="6" w:space="0" w:color="auto"/>
              <w:bottom w:val="single" w:sz="6" w:space="0" w:color="auto"/>
              <w:right w:val="single" w:sz="6" w:space="0" w:color="auto"/>
            </w:tcBorders>
            <w:vAlign w:val="center"/>
          </w:tcPr>
          <w:p w14:paraId="4403BDBA"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 Ferroviario</w:t>
            </w:r>
          </w:p>
        </w:tc>
        <w:tc>
          <w:tcPr>
            <w:tcW w:w="0" w:type="auto"/>
            <w:tcBorders>
              <w:top w:val="single" w:sz="6" w:space="0" w:color="auto"/>
              <w:left w:val="single" w:sz="6" w:space="0" w:color="auto"/>
              <w:bottom w:val="single" w:sz="6" w:space="0" w:color="auto"/>
              <w:right w:val="single" w:sz="6" w:space="0" w:color="auto"/>
            </w:tcBorders>
            <w:vAlign w:val="center"/>
          </w:tcPr>
          <w:p w14:paraId="5E925DC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023EFD6"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26A3260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7FAC31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lastRenderedPageBreak/>
              <w:t>1.2.4.4.5</w:t>
            </w:r>
          </w:p>
        </w:tc>
        <w:tc>
          <w:tcPr>
            <w:tcW w:w="0" w:type="auto"/>
            <w:tcBorders>
              <w:top w:val="single" w:sz="6" w:space="0" w:color="auto"/>
              <w:left w:val="single" w:sz="6" w:space="0" w:color="auto"/>
              <w:bottom w:val="single" w:sz="6" w:space="0" w:color="auto"/>
              <w:right w:val="single" w:sz="6" w:space="0" w:color="auto"/>
            </w:tcBorders>
            <w:vAlign w:val="center"/>
          </w:tcPr>
          <w:p w14:paraId="7A1ABCB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Embarcaciones</w:t>
            </w:r>
          </w:p>
        </w:tc>
        <w:tc>
          <w:tcPr>
            <w:tcW w:w="0" w:type="auto"/>
            <w:tcBorders>
              <w:top w:val="single" w:sz="6" w:space="0" w:color="auto"/>
              <w:left w:val="single" w:sz="6" w:space="0" w:color="auto"/>
              <w:bottom w:val="single" w:sz="6" w:space="0" w:color="auto"/>
              <w:right w:val="single" w:sz="6" w:space="0" w:color="auto"/>
            </w:tcBorders>
            <w:vAlign w:val="center"/>
          </w:tcPr>
          <w:p w14:paraId="6EC5B7C0"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2273ED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7753DEA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BF5FB62"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1.2.4.4.9</w:t>
            </w:r>
          </w:p>
        </w:tc>
        <w:tc>
          <w:tcPr>
            <w:tcW w:w="0" w:type="auto"/>
            <w:tcBorders>
              <w:top w:val="single" w:sz="6" w:space="0" w:color="auto"/>
              <w:left w:val="single" w:sz="6" w:space="0" w:color="auto"/>
              <w:bottom w:val="single" w:sz="6" w:space="0" w:color="auto"/>
              <w:right w:val="single" w:sz="6" w:space="0" w:color="auto"/>
            </w:tcBorders>
            <w:vAlign w:val="center"/>
          </w:tcPr>
          <w:p w14:paraId="06B9C495"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Otros Equipos de Transporte</w:t>
            </w:r>
          </w:p>
        </w:tc>
        <w:tc>
          <w:tcPr>
            <w:tcW w:w="0" w:type="auto"/>
            <w:tcBorders>
              <w:top w:val="single" w:sz="6" w:space="0" w:color="auto"/>
              <w:left w:val="single" w:sz="6" w:space="0" w:color="auto"/>
              <w:bottom w:val="single" w:sz="6" w:space="0" w:color="auto"/>
              <w:right w:val="single" w:sz="6" w:space="0" w:color="auto"/>
            </w:tcBorders>
            <w:vAlign w:val="center"/>
          </w:tcPr>
          <w:p w14:paraId="1FB743C6"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54AFCCE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18D5D705"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791A3BA"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1.2.4.5</w:t>
            </w:r>
          </w:p>
        </w:tc>
        <w:tc>
          <w:tcPr>
            <w:tcW w:w="0" w:type="auto"/>
            <w:tcBorders>
              <w:top w:val="single" w:sz="6" w:space="0" w:color="auto"/>
              <w:left w:val="single" w:sz="6" w:space="0" w:color="auto"/>
              <w:bottom w:val="single" w:sz="6" w:space="0" w:color="auto"/>
              <w:right w:val="single" w:sz="6" w:space="0" w:color="auto"/>
            </w:tcBorders>
            <w:vAlign w:val="center"/>
          </w:tcPr>
          <w:p w14:paraId="59430889"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Equipo de Defensa y Seguridad</w:t>
            </w:r>
            <w:r w:rsidRPr="00A372BE">
              <w:rPr>
                <w:rStyle w:val="Refdenotaalpie"/>
                <w:sz w:val="14"/>
                <w:szCs w:val="14"/>
                <w:lang w:val="es-MX"/>
              </w:rPr>
              <w:footnoteReference w:customMarkFollows="1" w:id="2"/>
              <w:t>1</w:t>
            </w:r>
          </w:p>
        </w:tc>
        <w:tc>
          <w:tcPr>
            <w:tcW w:w="0" w:type="auto"/>
            <w:tcBorders>
              <w:top w:val="single" w:sz="6" w:space="0" w:color="auto"/>
              <w:left w:val="single" w:sz="6" w:space="0" w:color="auto"/>
              <w:bottom w:val="single" w:sz="6" w:space="0" w:color="auto"/>
              <w:right w:val="single" w:sz="6" w:space="0" w:color="auto"/>
            </w:tcBorders>
            <w:vAlign w:val="center"/>
          </w:tcPr>
          <w:p w14:paraId="7BAB542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w:t>
            </w:r>
          </w:p>
        </w:tc>
        <w:tc>
          <w:tcPr>
            <w:tcW w:w="0" w:type="auto"/>
            <w:tcBorders>
              <w:top w:val="single" w:sz="6" w:space="0" w:color="auto"/>
              <w:left w:val="single" w:sz="6" w:space="0" w:color="auto"/>
              <w:bottom w:val="single" w:sz="6" w:space="0" w:color="auto"/>
              <w:right w:val="single" w:sz="6" w:space="0" w:color="auto"/>
            </w:tcBorders>
            <w:vAlign w:val="center"/>
          </w:tcPr>
          <w:p w14:paraId="76C9051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w:t>
            </w:r>
          </w:p>
        </w:tc>
      </w:tr>
      <w:tr w:rsidR="00E92A07" w:rsidRPr="00A372BE" w14:paraId="1AEB3E55"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EA6982E"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82913D9"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Maquinaria, Otros Equipos y Herramientas</w:t>
            </w:r>
          </w:p>
        </w:tc>
      </w:tr>
      <w:tr w:rsidR="00E92A07" w:rsidRPr="00A372BE" w14:paraId="6018286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DC2F5D4"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1.2.4.6.1</w:t>
            </w:r>
          </w:p>
        </w:tc>
        <w:tc>
          <w:tcPr>
            <w:tcW w:w="0" w:type="auto"/>
            <w:tcBorders>
              <w:top w:val="single" w:sz="6" w:space="0" w:color="auto"/>
              <w:left w:val="single" w:sz="6" w:space="0" w:color="auto"/>
              <w:bottom w:val="single" w:sz="6" w:space="0" w:color="auto"/>
              <w:right w:val="single" w:sz="6" w:space="0" w:color="auto"/>
            </w:tcBorders>
            <w:vAlign w:val="center"/>
          </w:tcPr>
          <w:p w14:paraId="4B5DB3A3"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Maquinaria y Equipo Agropecuario</w:t>
            </w:r>
          </w:p>
        </w:tc>
        <w:tc>
          <w:tcPr>
            <w:tcW w:w="0" w:type="auto"/>
            <w:tcBorders>
              <w:top w:val="single" w:sz="6" w:space="0" w:color="auto"/>
              <w:left w:val="single" w:sz="6" w:space="0" w:color="auto"/>
              <w:bottom w:val="single" w:sz="6" w:space="0" w:color="auto"/>
              <w:right w:val="single" w:sz="6" w:space="0" w:color="auto"/>
            </w:tcBorders>
            <w:vAlign w:val="center"/>
          </w:tcPr>
          <w:p w14:paraId="64C14416"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655DF1F5"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0ABD0FC9"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9D306E9"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1.2.4.6.2</w:t>
            </w:r>
          </w:p>
        </w:tc>
        <w:tc>
          <w:tcPr>
            <w:tcW w:w="0" w:type="auto"/>
            <w:tcBorders>
              <w:top w:val="single" w:sz="6" w:space="0" w:color="auto"/>
              <w:left w:val="single" w:sz="6" w:space="0" w:color="auto"/>
              <w:bottom w:val="single" w:sz="6" w:space="0" w:color="auto"/>
              <w:right w:val="single" w:sz="6" w:space="0" w:color="auto"/>
            </w:tcBorders>
            <w:vAlign w:val="center"/>
          </w:tcPr>
          <w:p w14:paraId="4FBCC60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 xml:space="preserve">Maquinaria y Equipo Industrial </w:t>
            </w:r>
          </w:p>
        </w:tc>
        <w:tc>
          <w:tcPr>
            <w:tcW w:w="0" w:type="auto"/>
            <w:tcBorders>
              <w:top w:val="single" w:sz="6" w:space="0" w:color="auto"/>
              <w:left w:val="single" w:sz="6" w:space="0" w:color="auto"/>
              <w:bottom w:val="single" w:sz="6" w:space="0" w:color="auto"/>
              <w:right w:val="single" w:sz="6" w:space="0" w:color="auto"/>
            </w:tcBorders>
            <w:vAlign w:val="center"/>
          </w:tcPr>
          <w:p w14:paraId="1806BD69"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59D331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6263964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213481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1.2.4.6.3</w:t>
            </w:r>
          </w:p>
        </w:tc>
        <w:tc>
          <w:tcPr>
            <w:tcW w:w="0" w:type="auto"/>
            <w:tcBorders>
              <w:top w:val="single" w:sz="6" w:space="0" w:color="auto"/>
              <w:left w:val="single" w:sz="6" w:space="0" w:color="auto"/>
              <w:bottom w:val="single" w:sz="6" w:space="0" w:color="auto"/>
              <w:right w:val="single" w:sz="6" w:space="0" w:color="auto"/>
            </w:tcBorders>
            <w:vAlign w:val="center"/>
          </w:tcPr>
          <w:p w14:paraId="08C28649"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Maquinaria y Equipo de Construcción</w:t>
            </w:r>
          </w:p>
        </w:tc>
        <w:tc>
          <w:tcPr>
            <w:tcW w:w="0" w:type="auto"/>
            <w:tcBorders>
              <w:top w:val="single" w:sz="6" w:space="0" w:color="auto"/>
              <w:left w:val="single" w:sz="6" w:space="0" w:color="auto"/>
              <w:bottom w:val="single" w:sz="6" w:space="0" w:color="auto"/>
              <w:right w:val="single" w:sz="6" w:space="0" w:color="auto"/>
            </w:tcBorders>
            <w:vAlign w:val="center"/>
          </w:tcPr>
          <w:p w14:paraId="29A65AC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6DF4C62D"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49CE4F1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189B575"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1.2.4.6.4</w:t>
            </w:r>
          </w:p>
        </w:tc>
        <w:tc>
          <w:tcPr>
            <w:tcW w:w="0" w:type="auto"/>
            <w:tcBorders>
              <w:top w:val="single" w:sz="6" w:space="0" w:color="auto"/>
              <w:left w:val="single" w:sz="6" w:space="0" w:color="auto"/>
              <w:bottom w:val="single" w:sz="6" w:space="0" w:color="auto"/>
              <w:right w:val="single" w:sz="6" w:space="0" w:color="auto"/>
            </w:tcBorders>
            <w:vAlign w:val="center"/>
          </w:tcPr>
          <w:p w14:paraId="3B0306CC"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Sistemas de Aire Acondicionado, Calefacción y de Refrigeración Industrial y Comercial</w:t>
            </w:r>
          </w:p>
        </w:tc>
        <w:tc>
          <w:tcPr>
            <w:tcW w:w="0" w:type="auto"/>
            <w:tcBorders>
              <w:top w:val="single" w:sz="6" w:space="0" w:color="auto"/>
              <w:left w:val="single" w:sz="6" w:space="0" w:color="auto"/>
              <w:bottom w:val="single" w:sz="6" w:space="0" w:color="auto"/>
              <w:right w:val="single" w:sz="6" w:space="0" w:color="auto"/>
            </w:tcBorders>
            <w:vAlign w:val="center"/>
          </w:tcPr>
          <w:p w14:paraId="7E2889E9"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743FAC9F"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66CFF50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ABC0A08"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1.2.4.6.5</w:t>
            </w:r>
          </w:p>
        </w:tc>
        <w:tc>
          <w:tcPr>
            <w:tcW w:w="0" w:type="auto"/>
            <w:tcBorders>
              <w:top w:val="single" w:sz="6" w:space="0" w:color="auto"/>
              <w:left w:val="single" w:sz="6" w:space="0" w:color="auto"/>
              <w:bottom w:val="single" w:sz="6" w:space="0" w:color="auto"/>
              <w:right w:val="single" w:sz="6" w:space="0" w:color="auto"/>
            </w:tcBorders>
            <w:vAlign w:val="center"/>
          </w:tcPr>
          <w:p w14:paraId="6AD999F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Equipo de Comunicación y Telecomunicación</w:t>
            </w:r>
          </w:p>
        </w:tc>
        <w:tc>
          <w:tcPr>
            <w:tcW w:w="0" w:type="auto"/>
            <w:tcBorders>
              <w:top w:val="single" w:sz="6" w:space="0" w:color="auto"/>
              <w:left w:val="single" w:sz="6" w:space="0" w:color="auto"/>
              <w:bottom w:val="single" w:sz="6" w:space="0" w:color="auto"/>
              <w:right w:val="single" w:sz="6" w:space="0" w:color="auto"/>
            </w:tcBorders>
            <w:vAlign w:val="center"/>
          </w:tcPr>
          <w:p w14:paraId="38F56AE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3A12303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4C59ECB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2F8324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1.2.4.6.6</w:t>
            </w:r>
          </w:p>
        </w:tc>
        <w:tc>
          <w:tcPr>
            <w:tcW w:w="0" w:type="auto"/>
            <w:tcBorders>
              <w:top w:val="single" w:sz="6" w:space="0" w:color="auto"/>
              <w:left w:val="single" w:sz="6" w:space="0" w:color="auto"/>
              <w:bottom w:val="single" w:sz="6" w:space="0" w:color="auto"/>
              <w:right w:val="single" w:sz="6" w:space="0" w:color="auto"/>
            </w:tcBorders>
            <w:vAlign w:val="center"/>
          </w:tcPr>
          <w:p w14:paraId="16AEEAF3"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 xml:space="preserve">Equipos de Generación Eléctrica, Aparatos y Accesorios Eléctricos </w:t>
            </w:r>
          </w:p>
        </w:tc>
        <w:tc>
          <w:tcPr>
            <w:tcW w:w="0" w:type="auto"/>
            <w:tcBorders>
              <w:top w:val="single" w:sz="6" w:space="0" w:color="auto"/>
              <w:left w:val="single" w:sz="6" w:space="0" w:color="auto"/>
              <w:bottom w:val="single" w:sz="6" w:space="0" w:color="auto"/>
              <w:right w:val="single" w:sz="6" w:space="0" w:color="auto"/>
            </w:tcBorders>
            <w:vAlign w:val="center"/>
          </w:tcPr>
          <w:p w14:paraId="4F78357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1A89B48"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41D93AF0"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0DA7D2C"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1.2.4.6.7</w:t>
            </w:r>
          </w:p>
        </w:tc>
        <w:tc>
          <w:tcPr>
            <w:tcW w:w="0" w:type="auto"/>
            <w:tcBorders>
              <w:top w:val="single" w:sz="6" w:space="0" w:color="auto"/>
              <w:left w:val="single" w:sz="6" w:space="0" w:color="auto"/>
              <w:bottom w:val="single" w:sz="6" w:space="0" w:color="auto"/>
              <w:right w:val="single" w:sz="6" w:space="0" w:color="auto"/>
            </w:tcBorders>
            <w:vAlign w:val="center"/>
          </w:tcPr>
          <w:p w14:paraId="4900DB4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 xml:space="preserve">Herramientas y Máquinas-Herramienta </w:t>
            </w:r>
          </w:p>
        </w:tc>
        <w:tc>
          <w:tcPr>
            <w:tcW w:w="0" w:type="auto"/>
            <w:tcBorders>
              <w:top w:val="single" w:sz="6" w:space="0" w:color="auto"/>
              <w:left w:val="single" w:sz="6" w:space="0" w:color="auto"/>
              <w:bottom w:val="single" w:sz="6" w:space="0" w:color="auto"/>
              <w:right w:val="single" w:sz="6" w:space="0" w:color="auto"/>
            </w:tcBorders>
            <w:vAlign w:val="center"/>
          </w:tcPr>
          <w:p w14:paraId="40E8E18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1219EE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42BECDE9"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5B6E62C"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1.2.4.6.9</w:t>
            </w:r>
          </w:p>
        </w:tc>
        <w:tc>
          <w:tcPr>
            <w:tcW w:w="0" w:type="auto"/>
            <w:tcBorders>
              <w:top w:val="single" w:sz="6" w:space="0" w:color="auto"/>
              <w:left w:val="single" w:sz="6" w:space="0" w:color="auto"/>
              <w:bottom w:val="single" w:sz="6" w:space="0" w:color="auto"/>
              <w:right w:val="single" w:sz="6" w:space="0" w:color="auto"/>
            </w:tcBorders>
            <w:vAlign w:val="center"/>
          </w:tcPr>
          <w:p w14:paraId="14A90FC9"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Otros Equipos</w:t>
            </w:r>
          </w:p>
        </w:tc>
        <w:tc>
          <w:tcPr>
            <w:tcW w:w="0" w:type="auto"/>
            <w:tcBorders>
              <w:top w:val="single" w:sz="6" w:space="0" w:color="auto"/>
              <w:left w:val="single" w:sz="6" w:space="0" w:color="auto"/>
              <w:bottom w:val="single" w:sz="6" w:space="0" w:color="auto"/>
              <w:right w:val="single" w:sz="6" w:space="0" w:color="auto"/>
            </w:tcBorders>
            <w:vAlign w:val="center"/>
          </w:tcPr>
          <w:p w14:paraId="34CF57C7"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1674B4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10</w:t>
            </w:r>
          </w:p>
        </w:tc>
      </w:tr>
      <w:tr w:rsidR="00E92A07" w:rsidRPr="00A372BE" w14:paraId="751254B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CEE408F" w14:textId="77777777" w:rsidR="00E92A07" w:rsidRPr="00A372BE" w:rsidRDefault="00E92A07" w:rsidP="001D3DC4">
            <w:pPr>
              <w:pStyle w:val="Texto"/>
              <w:spacing w:after="0" w:line="240" w:lineRule="auto"/>
              <w:ind w:firstLine="0"/>
              <w:rPr>
                <w:b/>
                <w:sz w:val="14"/>
                <w:szCs w:val="14"/>
                <w:lang w:val="es-MX"/>
              </w:rPr>
            </w:pPr>
            <w:r w:rsidRPr="00A372BE">
              <w:rPr>
                <w:b/>
                <w:sz w:val="14"/>
                <w:szCs w:val="14"/>
                <w:lang w:val="es-MX"/>
              </w:rPr>
              <w:t>1.2.4.8</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B2F6A6A" w14:textId="77777777" w:rsidR="00E92A07" w:rsidRPr="00A372BE" w:rsidRDefault="00E92A07" w:rsidP="001D3DC4">
            <w:pPr>
              <w:pStyle w:val="Texto"/>
              <w:spacing w:after="0" w:line="240" w:lineRule="auto"/>
              <w:ind w:firstLine="0"/>
              <w:rPr>
                <w:sz w:val="14"/>
                <w:szCs w:val="14"/>
                <w:lang w:val="es-MX"/>
              </w:rPr>
            </w:pPr>
            <w:r w:rsidRPr="00A372BE">
              <w:rPr>
                <w:b/>
                <w:sz w:val="14"/>
                <w:szCs w:val="14"/>
                <w:lang w:val="es-MX"/>
              </w:rPr>
              <w:t>Activos Biológicos</w:t>
            </w:r>
          </w:p>
        </w:tc>
      </w:tr>
      <w:tr w:rsidR="00E92A07" w:rsidRPr="00A372BE" w14:paraId="31437EA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B4A275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1.2.4.8.1</w:t>
            </w:r>
          </w:p>
        </w:tc>
        <w:tc>
          <w:tcPr>
            <w:tcW w:w="0" w:type="auto"/>
            <w:tcBorders>
              <w:top w:val="single" w:sz="6" w:space="0" w:color="auto"/>
              <w:left w:val="single" w:sz="6" w:space="0" w:color="auto"/>
              <w:bottom w:val="single" w:sz="6" w:space="0" w:color="auto"/>
              <w:right w:val="single" w:sz="6" w:space="0" w:color="auto"/>
            </w:tcBorders>
            <w:vAlign w:val="center"/>
          </w:tcPr>
          <w:p w14:paraId="46D3E323"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Bovinos</w:t>
            </w:r>
          </w:p>
        </w:tc>
        <w:tc>
          <w:tcPr>
            <w:tcW w:w="0" w:type="auto"/>
            <w:tcBorders>
              <w:top w:val="single" w:sz="6" w:space="0" w:color="auto"/>
              <w:left w:val="single" w:sz="6" w:space="0" w:color="auto"/>
              <w:bottom w:val="single" w:sz="6" w:space="0" w:color="auto"/>
              <w:right w:val="single" w:sz="6" w:space="0" w:color="auto"/>
            </w:tcBorders>
            <w:vAlign w:val="center"/>
          </w:tcPr>
          <w:p w14:paraId="49BD87D6"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710F995"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377E12D9"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55DB47E"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1.2.4.8.2</w:t>
            </w:r>
          </w:p>
        </w:tc>
        <w:tc>
          <w:tcPr>
            <w:tcW w:w="0" w:type="auto"/>
            <w:tcBorders>
              <w:top w:val="single" w:sz="6" w:space="0" w:color="auto"/>
              <w:left w:val="single" w:sz="6" w:space="0" w:color="auto"/>
              <w:bottom w:val="single" w:sz="6" w:space="0" w:color="auto"/>
              <w:right w:val="single" w:sz="6" w:space="0" w:color="auto"/>
            </w:tcBorders>
            <w:vAlign w:val="center"/>
          </w:tcPr>
          <w:p w14:paraId="76E1FC9E"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Porcinos</w:t>
            </w:r>
          </w:p>
        </w:tc>
        <w:tc>
          <w:tcPr>
            <w:tcW w:w="0" w:type="auto"/>
            <w:tcBorders>
              <w:top w:val="single" w:sz="6" w:space="0" w:color="auto"/>
              <w:left w:val="single" w:sz="6" w:space="0" w:color="auto"/>
              <w:bottom w:val="single" w:sz="6" w:space="0" w:color="auto"/>
              <w:right w:val="single" w:sz="6" w:space="0" w:color="auto"/>
            </w:tcBorders>
            <w:vAlign w:val="center"/>
          </w:tcPr>
          <w:p w14:paraId="56A5381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B661D48"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071FAABC"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AA5D17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1.2.4.8.3</w:t>
            </w:r>
          </w:p>
        </w:tc>
        <w:tc>
          <w:tcPr>
            <w:tcW w:w="0" w:type="auto"/>
            <w:tcBorders>
              <w:top w:val="single" w:sz="6" w:space="0" w:color="auto"/>
              <w:left w:val="single" w:sz="6" w:space="0" w:color="auto"/>
              <w:bottom w:val="single" w:sz="6" w:space="0" w:color="auto"/>
              <w:right w:val="single" w:sz="6" w:space="0" w:color="auto"/>
            </w:tcBorders>
            <w:vAlign w:val="center"/>
          </w:tcPr>
          <w:p w14:paraId="4660C83F"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Aves</w:t>
            </w:r>
          </w:p>
        </w:tc>
        <w:tc>
          <w:tcPr>
            <w:tcW w:w="0" w:type="auto"/>
            <w:tcBorders>
              <w:top w:val="single" w:sz="6" w:space="0" w:color="auto"/>
              <w:left w:val="single" w:sz="6" w:space="0" w:color="auto"/>
              <w:bottom w:val="single" w:sz="6" w:space="0" w:color="auto"/>
              <w:right w:val="single" w:sz="6" w:space="0" w:color="auto"/>
            </w:tcBorders>
            <w:vAlign w:val="center"/>
          </w:tcPr>
          <w:p w14:paraId="09EEFDD2"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08C081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7381754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4E5A73E"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1.2.4.8.4</w:t>
            </w:r>
          </w:p>
        </w:tc>
        <w:tc>
          <w:tcPr>
            <w:tcW w:w="0" w:type="auto"/>
            <w:tcBorders>
              <w:top w:val="single" w:sz="6" w:space="0" w:color="auto"/>
              <w:left w:val="single" w:sz="6" w:space="0" w:color="auto"/>
              <w:bottom w:val="single" w:sz="6" w:space="0" w:color="auto"/>
              <w:right w:val="single" w:sz="6" w:space="0" w:color="auto"/>
            </w:tcBorders>
            <w:vAlign w:val="center"/>
          </w:tcPr>
          <w:p w14:paraId="594DD129"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Ovinos y Caprinos</w:t>
            </w:r>
          </w:p>
        </w:tc>
        <w:tc>
          <w:tcPr>
            <w:tcW w:w="0" w:type="auto"/>
            <w:tcBorders>
              <w:top w:val="single" w:sz="6" w:space="0" w:color="auto"/>
              <w:left w:val="single" w:sz="6" w:space="0" w:color="auto"/>
              <w:bottom w:val="single" w:sz="6" w:space="0" w:color="auto"/>
              <w:right w:val="single" w:sz="6" w:space="0" w:color="auto"/>
            </w:tcBorders>
            <w:vAlign w:val="center"/>
          </w:tcPr>
          <w:p w14:paraId="195DF15B"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400F345"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65478156"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87D357B"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1.2.4.8.5</w:t>
            </w:r>
          </w:p>
        </w:tc>
        <w:tc>
          <w:tcPr>
            <w:tcW w:w="0" w:type="auto"/>
            <w:tcBorders>
              <w:top w:val="single" w:sz="6" w:space="0" w:color="auto"/>
              <w:left w:val="single" w:sz="6" w:space="0" w:color="auto"/>
              <w:bottom w:val="single" w:sz="6" w:space="0" w:color="auto"/>
              <w:right w:val="single" w:sz="6" w:space="0" w:color="auto"/>
            </w:tcBorders>
            <w:vAlign w:val="center"/>
          </w:tcPr>
          <w:p w14:paraId="06797FF0"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Peces y Acuicultura</w:t>
            </w:r>
          </w:p>
        </w:tc>
        <w:tc>
          <w:tcPr>
            <w:tcW w:w="0" w:type="auto"/>
            <w:tcBorders>
              <w:top w:val="single" w:sz="6" w:space="0" w:color="auto"/>
              <w:left w:val="single" w:sz="6" w:space="0" w:color="auto"/>
              <w:bottom w:val="single" w:sz="6" w:space="0" w:color="auto"/>
              <w:right w:val="single" w:sz="6" w:space="0" w:color="auto"/>
            </w:tcBorders>
            <w:vAlign w:val="center"/>
          </w:tcPr>
          <w:p w14:paraId="7E2DBBE7"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B8E8315"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337F26C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339AFB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1.2.4.8.6</w:t>
            </w:r>
          </w:p>
        </w:tc>
        <w:tc>
          <w:tcPr>
            <w:tcW w:w="0" w:type="auto"/>
            <w:tcBorders>
              <w:top w:val="single" w:sz="6" w:space="0" w:color="auto"/>
              <w:left w:val="single" w:sz="6" w:space="0" w:color="auto"/>
              <w:bottom w:val="single" w:sz="6" w:space="0" w:color="auto"/>
              <w:right w:val="single" w:sz="6" w:space="0" w:color="auto"/>
            </w:tcBorders>
            <w:vAlign w:val="center"/>
          </w:tcPr>
          <w:p w14:paraId="5717A3ED"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Equinos</w:t>
            </w:r>
          </w:p>
        </w:tc>
        <w:tc>
          <w:tcPr>
            <w:tcW w:w="0" w:type="auto"/>
            <w:tcBorders>
              <w:top w:val="single" w:sz="6" w:space="0" w:color="auto"/>
              <w:left w:val="single" w:sz="6" w:space="0" w:color="auto"/>
              <w:bottom w:val="single" w:sz="6" w:space="0" w:color="auto"/>
              <w:right w:val="single" w:sz="6" w:space="0" w:color="auto"/>
            </w:tcBorders>
            <w:vAlign w:val="center"/>
          </w:tcPr>
          <w:p w14:paraId="40F892C4"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B23479E"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65664DD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FFF8AD8"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1.2.4.8.7</w:t>
            </w:r>
          </w:p>
        </w:tc>
        <w:tc>
          <w:tcPr>
            <w:tcW w:w="0" w:type="auto"/>
            <w:tcBorders>
              <w:top w:val="single" w:sz="6" w:space="0" w:color="auto"/>
              <w:left w:val="single" w:sz="6" w:space="0" w:color="auto"/>
              <w:bottom w:val="single" w:sz="6" w:space="0" w:color="auto"/>
              <w:right w:val="single" w:sz="6" w:space="0" w:color="auto"/>
            </w:tcBorders>
            <w:vAlign w:val="center"/>
          </w:tcPr>
          <w:p w14:paraId="797E3F2E"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Especies Menores y de Zoológico</w:t>
            </w:r>
          </w:p>
        </w:tc>
        <w:tc>
          <w:tcPr>
            <w:tcW w:w="0" w:type="auto"/>
            <w:tcBorders>
              <w:top w:val="single" w:sz="6" w:space="0" w:color="auto"/>
              <w:left w:val="single" w:sz="6" w:space="0" w:color="auto"/>
              <w:bottom w:val="single" w:sz="6" w:space="0" w:color="auto"/>
              <w:right w:val="single" w:sz="6" w:space="0" w:color="auto"/>
            </w:tcBorders>
            <w:vAlign w:val="center"/>
          </w:tcPr>
          <w:p w14:paraId="7B4AC92F"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F150B7A"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44D55F92"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0C42691"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 xml:space="preserve">1.2.4.8.8 </w:t>
            </w:r>
          </w:p>
        </w:tc>
        <w:tc>
          <w:tcPr>
            <w:tcW w:w="0" w:type="auto"/>
            <w:tcBorders>
              <w:top w:val="single" w:sz="6" w:space="0" w:color="auto"/>
              <w:left w:val="single" w:sz="6" w:space="0" w:color="auto"/>
              <w:bottom w:val="single" w:sz="6" w:space="0" w:color="auto"/>
              <w:right w:val="single" w:sz="6" w:space="0" w:color="auto"/>
            </w:tcBorders>
            <w:vAlign w:val="center"/>
          </w:tcPr>
          <w:p w14:paraId="200841C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Árboles y Plantas</w:t>
            </w:r>
          </w:p>
        </w:tc>
        <w:tc>
          <w:tcPr>
            <w:tcW w:w="0" w:type="auto"/>
            <w:tcBorders>
              <w:top w:val="single" w:sz="6" w:space="0" w:color="auto"/>
              <w:left w:val="single" w:sz="6" w:space="0" w:color="auto"/>
              <w:bottom w:val="single" w:sz="6" w:space="0" w:color="auto"/>
              <w:right w:val="single" w:sz="6" w:space="0" w:color="auto"/>
            </w:tcBorders>
            <w:vAlign w:val="center"/>
          </w:tcPr>
          <w:p w14:paraId="77D00C2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36E984C"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r w:rsidR="00E92A07" w:rsidRPr="00A372BE" w14:paraId="4BBFD3C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8C03436"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1.2.4.8.9</w:t>
            </w:r>
          </w:p>
        </w:tc>
        <w:tc>
          <w:tcPr>
            <w:tcW w:w="0" w:type="auto"/>
            <w:tcBorders>
              <w:top w:val="single" w:sz="6" w:space="0" w:color="auto"/>
              <w:left w:val="single" w:sz="6" w:space="0" w:color="auto"/>
              <w:bottom w:val="single" w:sz="6" w:space="0" w:color="auto"/>
              <w:right w:val="single" w:sz="6" w:space="0" w:color="auto"/>
            </w:tcBorders>
            <w:vAlign w:val="center"/>
          </w:tcPr>
          <w:p w14:paraId="109FE319" w14:textId="77777777" w:rsidR="00E92A07" w:rsidRPr="00A372BE" w:rsidRDefault="00E92A07" w:rsidP="001D3DC4">
            <w:pPr>
              <w:pStyle w:val="Texto"/>
              <w:spacing w:after="0" w:line="240" w:lineRule="auto"/>
              <w:ind w:firstLine="0"/>
              <w:rPr>
                <w:sz w:val="14"/>
                <w:szCs w:val="14"/>
                <w:lang w:val="es-MX"/>
              </w:rPr>
            </w:pPr>
            <w:r w:rsidRPr="00A372BE">
              <w:rPr>
                <w:sz w:val="14"/>
                <w:szCs w:val="14"/>
                <w:lang w:val="es-MX"/>
              </w:rPr>
              <w:t>Otros Activos Biológicos</w:t>
            </w:r>
          </w:p>
        </w:tc>
        <w:tc>
          <w:tcPr>
            <w:tcW w:w="0" w:type="auto"/>
            <w:tcBorders>
              <w:top w:val="single" w:sz="6" w:space="0" w:color="auto"/>
              <w:left w:val="single" w:sz="6" w:space="0" w:color="auto"/>
              <w:bottom w:val="single" w:sz="6" w:space="0" w:color="auto"/>
              <w:right w:val="single" w:sz="6" w:space="0" w:color="auto"/>
            </w:tcBorders>
            <w:vAlign w:val="center"/>
          </w:tcPr>
          <w:p w14:paraId="60D7E3A3"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5544CED6" w14:textId="77777777" w:rsidR="00E92A07" w:rsidRPr="00A372BE" w:rsidRDefault="00E92A07" w:rsidP="001D3DC4">
            <w:pPr>
              <w:pStyle w:val="Texto"/>
              <w:spacing w:after="0" w:line="240" w:lineRule="auto"/>
              <w:ind w:firstLine="0"/>
              <w:jc w:val="center"/>
              <w:rPr>
                <w:sz w:val="14"/>
                <w:szCs w:val="14"/>
                <w:lang w:val="es-MX"/>
              </w:rPr>
            </w:pPr>
            <w:r w:rsidRPr="00A372BE">
              <w:rPr>
                <w:sz w:val="14"/>
                <w:szCs w:val="14"/>
                <w:lang w:val="es-MX"/>
              </w:rPr>
              <w:t>20</w:t>
            </w:r>
          </w:p>
        </w:tc>
      </w:tr>
    </w:tbl>
    <w:p w14:paraId="192CC361" w14:textId="77777777" w:rsidR="00E92A07" w:rsidRPr="00A372BE" w:rsidRDefault="00E92A07" w:rsidP="001D3DC4">
      <w:pPr>
        <w:spacing w:after="0" w:line="240" w:lineRule="auto"/>
        <w:contextualSpacing/>
        <w:jc w:val="both"/>
        <w:rPr>
          <w:rFonts w:ascii="Arial" w:hAnsi="Arial" w:cs="Arial"/>
          <w:bCs/>
          <w:sz w:val="18"/>
          <w:szCs w:val="18"/>
          <w:lang w:val="es-MX"/>
        </w:rPr>
      </w:pPr>
    </w:p>
    <w:p w14:paraId="65500F4B" w14:textId="77777777" w:rsidR="00E92A07" w:rsidRPr="00A372BE" w:rsidRDefault="00E92A07" w:rsidP="001D3DC4">
      <w:pPr>
        <w:numPr>
          <w:ilvl w:val="0"/>
          <w:numId w:val="4"/>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Vida útil, porcentajes de depreciación y amortización utilizados en los diferentes tipos de activos, o el importe de las pérdidas por deterioro reconocidas.</w:t>
      </w:r>
    </w:p>
    <w:p w14:paraId="4B678CC8" w14:textId="205139C1" w:rsidR="00E92A07" w:rsidRPr="00A372BE" w:rsidRDefault="00E92A07" w:rsidP="00C21CE4">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Cambios en el porcentaje de depreciación y/o valor residual de los activos. En el </w:t>
      </w:r>
      <w:r w:rsidRPr="00A372BE">
        <w:rPr>
          <w:rFonts w:ascii="Arial" w:hAnsi="Arial" w:cs="Arial"/>
          <w:bCs/>
          <w:sz w:val="18"/>
          <w:szCs w:val="18"/>
        </w:rPr>
        <w:t>ente</w:t>
      </w:r>
      <w:r w:rsidRPr="00A372BE">
        <w:rPr>
          <w:rFonts w:ascii="Arial" w:hAnsi="Arial" w:cs="Arial"/>
          <w:bCs/>
          <w:sz w:val="18"/>
          <w:szCs w:val="18"/>
          <w:lang w:val="es-MX"/>
        </w:rPr>
        <w:t xml:space="preserve">, no pretendemos hacer cambios en el porcentaje de la depreciación de los activos, nos sujetaremos estrictamente a lo ordenado en los lineamientos establecidos por el (CONAC), y de acuerdo con la tabla que se manifiesta en el punto anterior. </w:t>
      </w:r>
    </w:p>
    <w:p w14:paraId="5E90BB02"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71631A35" w14:textId="77777777" w:rsidR="00E92A07" w:rsidRPr="00A372BE" w:rsidRDefault="00E92A07" w:rsidP="001D3DC4">
      <w:pPr>
        <w:numPr>
          <w:ilvl w:val="0"/>
          <w:numId w:val="4"/>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Importe de los gastos capitalizados en el ejercicio, tanto financieros como de investigación y desarrollo. </w:t>
      </w:r>
    </w:p>
    <w:p w14:paraId="01F16555" w14:textId="77777777" w:rsidR="00E92A07" w:rsidRPr="00A372BE" w:rsidRDefault="00E92A07" w:rsidP="00C21CE4">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El </w:t>
      </w:r>
      <w:r w:rsidRPr="00A372BE">
        <w:rPr>
          <w:rFonts w:ascii="Arial" w:hAnsi="Arial" w:cs="Arial"/>
          <w:bCs/>
          <w:sz w:val="18"/>
          <w:szCs w:val="18"/>
        </w:rPr>
        <w:t>ente</w:t>
      </w:r>
      <w:r w:rsidRPr="00A372BE">
        <w:rPr>
          <w:rFonts w:ascii="Arial" w:hAnsi="Arial" w:cs="Arial"/>
          <w:bCs/>
          <w:sz w:val="18"/>
          <w:szCs w:val="18"/>
          <w:lang w:val="es-MX"/>
        </w:rPr>
        <w:t>, presenta estas dos notas como aclaratorias, en relación con los gastos o inversiones capitalizadas:</w:t>
      </w:r>
    </w:p>
    <w:p w14:paraId="24C92DF2" w14:textId="105C85F6" w:rsidR="00E92A07" w:rsidRPr="00C21CE4" w:rsidRDefault="00E92A07" w:rsidP="008F7D9F">
      <w:pPr>
        <w:pStyle w:val="Prrafodelista"/>
        <w:numPr>
          <w:ilvl w:val="0"/>
          <w:numId w:val="19"/>
        </w:numPr>
        <w:spacing w:after="0" w:line="240" w:lineRule="auto"/>
        <w:jc w:val="both"/>
        <w:rPr>
          <w:rFonts w:ascii="Arial" w:hAnsi="Arial" w:cs="Arial"/>
          <w:bCs/>
          <w:sz w:val="18"/>
          <w:szCs w:val="18"/>
          <w:lang w:val="es-MX"/>
        </w:rPr>
      </w:pPr>
      <w:r w:rsidRPr="00C21CE4">
        <w:rPr>
          <w:rFonts w:ascii="Arial" w:hAnsi="Arial" w:cs="Arial"/>
          <w:bCs/>
          <w:sz w:val="18"/>
          <w:szCs w:val="18"/>
          <w:lang w:val="es-MX"/>
        </w:rPr>
        <w:t>Se capitalizan las adquisiciones de los activos no circulantes, controlados en los conceptos de los clasificadores del gasto del 511 hasta el 599, con el objeto de controlarlos de forma separada, en virtud de su depreciación y amortización y deterioro.</w:t>
      </w:r>
    </w:p>
    <w:p w14:paraId="54F45C01" w14:textId="1FEAD87B" w:rsidR="00E92A07" w:rsidRPr="00C21CE4" w:rsidRDefault="00E92A07" w:rsidP="008F7D9F">
      <w:pPr>
        <w:pStyle w:val="Prrafodelista"/>
        <w:numPr>
          <w:ilvl w:val="0"/>
          <w:numId w:val="19"/>
        </w:numPr>
        <w:spacing w:after="0" w:line="240" w:lineRule="auto"/>
        <w:jc w:val="both"/>
        <w:rPr>
          <w:rFonts w:ascii="Arial" w:hAnsi="Arial" w:cs="Arial"/>
          <w:bCs/>
          <w:sz w:val="18"/>
          <w:szCs w:val="18"/>
          <w:lang w:val="es-MX"/>
        </w:rPr>
      </w:pPr>
      <w:r w:rsidRPr="00C21CE4">
        <w:rPr>
          <w:rFonts w:ascii="Arial" w:hAnsi="Arial" w:cs="Arial"/>
          <w:bCs/>
          <w:sz w:val="18"/>
          <w:szCs w:val="18"/>
          <w:lang w:val="es-MX"/>
        </w:rPr>
        <w:t>Se capitalizan las obras totalmente terminadas en lo físico y financiero, que deben formar parte del inventario físico, situación que incrementa el patrimonio del municipio, obras que se construyen en bienes de dominio privado, o aquellas que generan un ingreso para el municipio.</w:t>
      </w:r>
    </w:p>
    <w:p w14:paraId="3D7A80F5"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1FB214BE" w14:textId="77777777" w:rsidR="00E92A07" w:rsidRPr="00A372BE" w:rsidRDefault="00E92A07" w:rsidP="001D3DC4">
      <w:pPr>
        <w:numPr>
          <w:ilvl w:val="0"/>
          <w:numId w:val="4"/>
        </w:numPr>
        <w:spacing w:after="0" w:line="240" w:lineRule="auto"/>
        <w:contextualSpacing/>
        <w:jc w:val="both"/>
        <w:rPr>
          <w:rFonts w:ascii="Arial" w:hAnsi="Arial" w:cs="Arial"/>
          <w:bCs/>
          <w:color w:val="002060"/>
          <w:sz w:val="18"/>
          <w:szCs w:val="18"/>
          <w:lang w:val="es-MX"/>
        </w:rPr>
      </w:pPr>
      <w:r w:rsidRPr="00A372BE">
        <w:rPr>
          <w:rFonts w:ascii="Arial" w:hAnsi="Arial" w:cs="Arial"/>
          <w:b/>
          <w:color w:val="002060"/>
          <w:sz w:val="18"/>
          <w:szCs w:val="18"/>
          <w:lang w:val="es-MX"/>
        </w:rPr>
        <w:t>Riesgos por Tipo de Cambio o tipo e interés de las inversiones financieras.</w:t>
      </w:r>
      <w:r w:rsidRPr="00A372BE">
        <w:rPr>
          <w:rFonts w:ascii="Arial" w:hAnsi="Arial" w:cs="Arial"/>
          <w:bCs/>
          <w:color w:val="002060"/>
          <w:sz w:val="18"/>
          <w:szCs w:val="18"/>
          <w:lang w:val="es-MX"/>
        </w:rPr>
        <w:t xml:space="preserve"> </w:t>
      </w:r>
    </w:p>
    <w:p w14:paraId="0DD2796B"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no tenemos riesgos en cuanto al tipo de cambio en las inversiones financieras, puesto que se realizan operaciones únicamente con entidades públicas y privadas establecidas en territorio nacional, por consecuencia las operaciones que se realizan están sujetas a las normas establecidas y valoradas en moneda nacional, en caso de que existan se registrarán de acuerdo con la normatividad aplicable.</w:t>
      </w:r>
    </w:p>
    <w:p w14:paraId="5E88C0C8"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3F589A5D" w14:textId="77777777" w:rsidR="00E92A07" w:rsidRPr="00A372BE" w:rsidRDefault="00E92A07" w:rsidP="001D3DC4">
      <w:pPr>
        <w:numPr>
          <w:ilvl w:val="0"/>
          <w:numId w:val="4"/>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Valor activado en el ejercicio de los bienes construidos por la entidad. </w:t>
      </w:r>
    </w:p>
    <w:p w14:paraId="4526B63B"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El </w:t>
      </w:r>
      <w:r w:rsidRPr="00A372BE">
        <w:rPr>
          <w:rFonts w:ascii="Arial" w:hAnsi="Arial" w:cs="Arial"/>
          <w:bCs/>
          <w:sz w:val="18"/>
          <w:szCs w:val="18"/>
        </w:rPr>
        <w:t>ente</w:t>
      </w:r>
      <w:r w:rsidRPr="00A372BE">
        <w:rPr>
          <w:rFonts w:ascii="Arial" w:hAnsi="Arial" w:cs="Arial"/>
          <w:bCs/>
          <w:sz w:val="18"/>
          <w:szCs w:val="18"/>
          <w:lang w:val="es-MX"/>
        </w:rPr>
        <w:t>, una vez que termina la construcción de las obras, su valor se activa en el momento que se dan de alta como patrimonio del ente, con su valor real, listas para su inicio de la depreciación mensual.</w:t>
      </w:r>
    </w:p>
    <w:p w14:paraId="7929C41B"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5255355F" w14:textId="77777777" w:rsidR="00E92A07" w:rsidRPr="00A372BE" w:rsidRDefault="00E92A07" w:rsidP="001D3DC4">
      <w:pPr>
        <w:numPr>
          <w:ilvl w:val="0"/>
          <w:numId w:val="4"/>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Otras circunstancias de carácter significativo que afectan el activo, bienes en garantía, señalados en embargos, litigios, títulos de inversiones. </w:t>
      </w:r>
    </w:p>
    <w:p w14:paraId="29ED5734"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no tenemos a la fecha embargos en cuentas bancarias y bienes muebles, para garantizar pagos.</w:t>
      </w:r>
    </w:p>
    <w:p w14:paraId="113729A1"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0C44C0C3" w14:textId="77777777" w:rsidR="00E92A07" w:rsidRPr="00A372BE" w:rsidRDefault="00E92A07" w:rsidP="001D3DC4">
      <w:pPr>
        <w:numPr>
          <w:ilvl w:val="0"/>
          <w:numId w:val="4"/>
        </w:numPr>
        <w:spacing w:after="0" w:line="240" w:lineRule="auto"/>
        <w:contextualSpacing/>
        <w:jc w:val="both"/>
        <w:rPr>
          <w:rFonts w:ascii="Arial" w:hAnsi="Arial" w:cs="Arial"/>
          <w:b/>
          <w:sz w:val="18"/>
          <w:szCs w:val="18"/>
          <w:lang w:val="es-MX"/>
        </w:rPr>
      </w:pPr>
      <w:r w:rsidRPr="00A372BE">
        <w:rPr>
          <w:rFonts w:ascii="Arial" w:hAnsi="Arial" w:cs="Arial"/>
          <w:b/>
          <w:color w:val="002060"/>
          <w:sz w:val="18"/>
          <w:szCs w:val="18"/>
          <w:lang w:val="es-MX"/>
        </w:rPr>
        <w:t>Desmantelamiento de activos, procedimientos, implicaciones, efectos contables</w:t>
      </w:r>
      <w:r w:rsidRPr="00A372BE">
        <w:rPr>
          <w:rFonts w:ascii="Arial" w:hAnsi="Arial" w:cs="Arial"/>
          <w:b/>
          <w:sz w:val="18"/>
          <w:szCs w:val="18"/>
          <w:lang w:val="es-MX"/>
        </w:rPr>
        <w:t xml:space="preserve">. </w:t>
      </w:r>
    </w:p>
    <w:p w14:paraId="44A39FF4"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lastRenderedPageBreak/>
        <w:t xml:space="preserve">En el </w:t>
      </w:r>
      <w:r w:rsidRPr="00A372BE">
        <w:rPr>
          <w:rFonts w:ascii="Arial" w:hAnsi="Arial" w:cs="Arial"/>
          <w:bCs/>
          <w:sz w:val="18"/>
          <w:szCs w:val="18"/>
        </w:rPr>
        <w:t>ente</w:t>
      </w:r>
      <w:r w:rsidRPr="00A372BE">
        <w:rPr>
          <w:rFonts w:ascii="Arial" w:hAnsi="Arial" w:cs="Arial"/>
          <w:bCs/>
          <w:sz w:val="18"/>
          <w:szCs w:val="18"/>
          <w:lang w:val="es-MX"/>
        </w:rPr>
        <w:t>, no ha tenido la necesidad de desmantelar los activos, procedimientos que tengan implicaciones contables, puesto que deben permanecer los periodos contables y en dado caso que exista alguna irregularidad al respecto se tendrá que registrar de acuerdo con la normatividad aplicable.</w:t>
      </w:r>
    </w:p>
    <w:p w14:paraId="543C266F" w14:textId="77777777" w:rsidR="00E92A07" w:rsidRPr="00A372BE" w:rsidRDefault="00E92A07" w:rsidP="001D3DC4">
      <w:pPr>
        <w:spacing w:after="0" w:line="240" w:lineRule="auto"/>
        <w:ind w:left="1080"/>
        <w:contextualSpacing/>
        <w:jc w:val="both"/>
        <w:rPr>
          <w:rFonts w:ascii="Arial" w:hAnsi="Arial" w:cs="Arial"/>
          <w:bCs/>
          <w:sz w:val="18"/>
          <w:szCs w:val="18"/>
          <w:lang w:val="es-MX"/>
        </w:rPr>
      </w:pPr>
    </w:p>
    <w:p w14:paraId="229B6584" w14:textId="77777777" w:rsidR="00E92A07" w:rsidRPr="00A372BE" w:rsidRDefault="00E92A07" w:rsidP="001D3DC4">
      <w:pPr>
        <w:numPr>
          <w:ilvl w:val="0"/>
          <w:numId w:val="4"/>
        </w:numPr>
        <w:spacing w:after="0" w:line="240" w:lineRule="auto"/>
        <w:contextualSpacing/>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Administración de Activos. </w:t>
      </w:r>
    </w:p>
    <w:p w14:paraId="3E922FBA"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contamos con la administración de activos, como son bienes muebles, vehículos, patrullas, volteos en comodato, mismos que se encuentran registrados en el patrimonio y en los registros contables, pero que son propiedad del Gobierno del Estado de Michoacán, teniéndose el contrato y/o convenio en comodato, facturas con su valor histórico. Siendo los siguientes:</w:t>
      </w:r>
    </w:p>
    <w:p w14:paraId="093DC3F2" w14:textId="77777777" w:rsidR="00E92A07" w:rsidRPr="00A372BE" w:rsidRDefault="00E92A07" w:rsidP="001D3DC4">
      <w:pPr>
        <w:spacing w:after="0" w:line="240" w:lineRule="auto"/>
        <w:contextualSpacing/>
        <w:jc w:val="both"/>
        <w:rPr>
          <w:rFonts w:ascii="Arial" w:hAnsi="Arial" w:cs="Arial"/>
          <w:bCs/>
          <w:sz w:val="18"/>
          <w:szCs w:val="18"/>
          <w:lang w:val="es-MX"/>
        </w:rPr>
      </w:pPr>
    </w:p>
    <w:p w14:paraId="2192D86F" w14:textId="77777777" w:rsidR="00E92A07" w:rsidRPr="00A372BE" w:rsidRDefault="00E92A07" w:rsidP="00871B5C">
      <w:pPr>
        <w:spacing w:after="0" w:line="240" w:lineRule="auto"/>
        <w:ind w:left="360"/>
        <w:contextualSpacing/>
        <w:jc w:val="both"/>
        <w:rPr>
          <w:rFonts w:ascii="Arial" w:hAnsi="Arial" w:cs="Arial"/>
          <w:bCs/>
          <w:sz w:val="18"/>
          <w:szCs w:val="18"/>
          <w:lang w:val="es-MX"/>
        </w:rPr>
      </w:pPr>
      <w:r w:rsidRPr="00A372BE">
        <w:rPr>
          <w:rFonts w:ascii="Arial" w:hAnsi="Arial" w:cs="Arial"/>
          <w:bCs/>
          <w:sz w:val="18"/>
          <w:szCs w:val="18"/>
          <w:lang w:val="es-MX"/>
        </w:rPr>
        <w:t xml:space="preserve">Adicionalmente, se incluyen las explicaciones de las principales variaciones en el activo, en cuadros comparativos como sigue: </w:t>
      </w:r>
    </w:p>
    <w:p w14:paraId="1985D2AC" w14:textId="77777777" w:rsidR="00E92A07" w:rsidRPr="00A372BE" w:rsidRDefault="00E92A07" w:rsidP="00871B5C">
      <w:pPr>
        <w:spacing w:after="0" w:line="240" w:lineRule="auto"/>
        <w:contextualSpacing/>
        <w:jc w:val="both"/>
        <w:rPr>
          <w:rFonts w:ascii="Arial" w:hAnsi="Arial" w:cs="Arial"/>
          <w:bCs/>
          <w:sz w:val="18"/>
          <w:szCs w:val="18"/>
          <w:lang w:val="es-MX"/>
        </w:rPr>
      </w:pPr>
    </w:p>
    <w:p w14:paraId="3DEFDABD" w14:textId="77777777" w:rsidR="00E92A07" w:rsidRPr="00A372BE" w:rsidRDefault="00E92A07" w:rsidP="00871B5C">
      <w:pPr>
        <w:pStyle w:val="Prrafodelista"/>
        <w:numPr>
          <w:ilvl w:val="1"/>
          <w:numId w:val="7"/>
        </w:numPr>
        <w:spacing w:after="0" w:line="240" w:lineRule="auto"/>
        <w:ind w:left="774"/>
        <w:jc w:val="both"/>
        <w:rPr>
          <w:rFonts w:ascii="Arial" w:hAnsi="Arial" w:cs="Arial"/>
          <w:bCs/>
          <w:color w:val="002060"/>
          <w:sz w:val="18"/>
          <w:szCs w:val="18"/>
          <w:lang w:val="es-MX"/>
        </w:rPr>
      </w:pPr>
      <w:r w:rsidRPr="00A372BE">
        <w:rPr>
          <w:rFonts w:ascii="Arial" w:hAnsi="Arial" w:cs="Arial"/>
          <w:b/>
          <w:color w:val="002060"/>
          <w:sz w:val="18"/>
          <w:szCs w:val="18"/>
          <w:lang w:val="es-MX"/>
        </w:rPr>
        <w:t>Inversiones en Valores</w:t>
      </w:r>
      <w:r w:rsidRPr="00A372BE">
        <w:rPr>
          <w:rFonts w:ascii="Arial" w:hAnsi="Arial" w:cs="Arial"/>
          <w:bCs/>
          <w:color w:val="002060"/>
          <w:sz w:val="18"/>
          <w:szCs w:val="18"/>
          <w:lang w:val="es-MX"/>
        </w:rPr>
        <w:t xml:space="preserve">. </w:t>
      </w:r>
    </w:p>
    <w:p w14:paraId="35A75EBA" w14:textId="77777777" w:rsidR="00E92A07" w:rsidRPr="00A372BE" w:rsidRDefault="00E92A07" w:rsidP="00871B5C">
      <w:pPr>
        <w:spacing w:after="0" w:line="240" w:lineRule="auto"/>
        <w:ind w:left="720"/>
        <w:contextualSpacing/>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Municipio</w:t>
      </w:r>
      <w:r w:rsidRPr="00A372BE">
        <w:rPr>
          <w:rFonts w:ascii="Arial" w:hAnsi="Arial" w:cs="Arial"/>
          <w:bCs/>
          <w:sz w:val="18"/>
          <w:szCs w:val="18"/>
          <w:lang w:val="es-MX"/>
        </w:rPr>
        <w:t>, al cierre del mes no posemos registros contables, inversiones en valores, e inversiones a corto plazo.</w:t>
      </w:r>
    </w:p>
    <w:p w14:paraId="70E9C5C8" w14:textId="77777777" w:rsidR="00E92A07" w:rsidRPr="00884E64" w:rsidRDefault="00E92A07" w:rsidP="00871B5C">
      <w:pPr>
        <w:spacing w:after="0" w:line="240" w:lineRule="auto"/>
        <w:ind w:left="720"/>
        <w:contextualSpacing/>
        <w:jc w:val="both"/>
        <w:rPr>
          <w:rFonts w:ascii="Arial" w:hAnsi="Arial" w:cs="Arial"/>
          <w:bCs/>
          <w:sz w:val="14"/>
          <w:szCs w:val="14"/>
          <w:lang w:val="es-MX"/>
        </w:rPr>
      </w:pPr>
    </w:p>
    <w:p w14:paraId="53557D0C" w14:textId="77777777" w:rsidR="00E92A07" w:rsidRPr="00A372BE" w:rsidRDefault="00E92A07" w:rsidP="00871B5C">
      <w:pPr>
        <w:pStyle w:val="Prrafodelista"/>
        <w:numPr>
          <w:ilvl w:val="1"/>
          <w:numId w:val="7"/>
        </w:numPr>
        <w:spacing w:after="0" w:line="240" w:lineRule="auto"/>
        <w:ind w:left="774"/>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Patrimonio de Organismos descentralizados de control presupuestario indirecto. </w:t>
      </w:r>
    </w:p>
    <w:p w14:paraId="11AB04B6" w14:textId="77777777" w:rsidR="00E92A07" w:rsidRPr="00A372BE" w:rsidRDefault="00E92A07" w:rsidP="00871B5C">
      <w:pPr>
        <w:spacing w:after="0" w:line="240" w:lineRule="auto"/>
        <w:ind w:left="720"/>
        <w:contextualSpacing/>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no contamos con patrimonio de organismos descentralizados, puesto que cada ente tiene personalidad jurídica y patrimonio propio, así como su gestión administrativa, en el momento de que existan o se presenten se registrarán de acuerdo con la normatividad aplicable.</w:t>
      </w:r>
    </w:p>
    <w:p w14:paraId="68E07B4D" w14:textId="77777777" w:rsidR="00E92A07" w:rsidRPr="00884E64" w:rsidRDefault="00E92A07" w:rsidP="00871B5C">
      <w:pPr>
        <w:spacing w:after="0" w:line="240" w:lineRule="auto"/>
        <w:ind w:left="720"/>
        <w:contextualSpacing/>
        <w:jc w:val="both"/>
        <w:rPr>
          <w:rFonts w:ascii="Arial" w:hAnsi="Arial" w:cs="Arial"/>
          <w:bCs/>
          <w:sz w:val="14"/>
          <w:szCs w:val="14"/>
          <w:lang w:val="es-MX"/>
        </w:rPr>
      </w:pPr>
    </w:p>
    <w:p w14:paraId="06E73A3A" w14:textId="77777777" w:rsidR="00E92A07" w:rsidRPr="00A372BE" w:rsidRDefault="00E92A07" w:rsidP="00871B5C">
      <w:pPr>
        <w:pStyle w:val="Prrafodelista"/>
        <w:numPr>
          <w:ilvl w:val="1"/>
          <w:numId w:val="7"/>
        </w:numPr>
        <w:spacing w:after="0" w:line="240" w:lineRule="auto"/>
        <w:ind w:left="774"/>
        <w:jc w:val="both"/>
        <w:rPr>
          <w:rFonts w:ascii="Arial" w:hAnsi="Arial" w:cs="Arial"/>
          <w:b/>
          <w:sz w:val="18"/>
          <w:szCs w:val="18"/>
          <w:lang w:val="es-MX"/>
        </w:rPr>
      </w:pPr>
      <w:r w:rsidRPr="00A372BE">
        <w:rPr>
          <w:rFonts w:ascii="Arial" w:hAnsi="Arial" w:cs="Arial"/>
          <w:b/>
          <w:color w:val="002060"/>
          <w:sz w:val="18"/>
          <w:szCs w:val="18"/>
          <w:lang w:val="es-MX"/>
        </w:rPr>
        <w:t xml:space="preserve">Inversiones en empresas de participación mayoritaria. </w:t>
      </w:r>
    </w:p>
    <w:p w14:paraId="6FB18335" w14:textId="77777777" w:rsidR="00E92A07" w:rsidRPr="00A372BE" w:rsidRDefault="00E92A07" w:rsidP="00871B5C">
      <w:pPr>
        <w:spacing w:after="0" w:line="240" w:lineRule="auto"/>
        <w:ind w:left="720"/>
        <w:contextualSpacing/>
        <w:jc w:val="both"/>
        <w:rPr>
          <w:rFonts w:ascii="Arial" w:hAnsi="Arial" w:cs="Arial"/>
          <w:bCs/>
          <w:sz w:val="18"/>
          <w:szCs w:val="18"/>
          <w:lang w:val="es-MX"/>
        </w:rPr>
      </w:pPr>
      <w:bookmarkStart w:id="1" w:name="_Hlk35694671"/>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no contamos con inversiones en empresas de participación mayoritaria, en virtud de que no estamos dedicados a ello, la finalidad y principal función es otorgar los servicios públicos municipales. En dado caso de que existiesen se registrarán de acuerdo con la normatividad aplicable.</w:t>
      </w:r>
    </w:p>
    <w:p w14:paraId="080374AE" w14:textId="77777777" w:rsidR="00E92A07" w:rsidRPr="00884E64" w:rsidRDefault="00E92A07" w:rsidP="00871B5C">
      <w:pPr>
        <w:spacing w:after="0" w:line="240" w:lineRule="auto"/>
        <w:ind w:left="720"/>
        <w:contextualSpacing/>
        <w:jc w:val="both"/>
        <w:rPr>
          <w:rFonts w:ascii="Arial" w:hAnsi="Arial" w:cs="Arial"/>
          <w:bCs/>
          <w:sz w:val="14"/>
          <w:szCs w:val="14"/>
          <w:lang w:val="es-MX"/>
        </w:rPr>
      </w:pPr>
    </w:p>
    <w:bookmarkEnd w:id="1"/>
    <w:p w14:paraId="079FE465" w14:textId="77777777" w:rsidR="00E92A07" w:rsidRPr="00A372BE" w:rsidRDefault="00E92A07" w:rsidP="00871B5C">
      <w:pPr>
        <w:pStyle w:val="Prrafodelista"/>
        <w:numPr>
          <w:ilvl w:val="1"/>
          <w:numId w:val="7"/>
        </w:numPr>
        <w:spacing w:after="0" w:line="240" w:lineRule="auto"/>
        <w:ind w:left="774"/>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Inversiones en empresas de participación minoritaria. </w:t>
      </w:r>
    </w:p>
    <w:p w14:paraId="1C09BE7A" w14:textId="77777777" w:rsidR="00E92A07" w:rsidRPr="00A372BE" w:rsidRDefault="00E92A07" w:rsidP="00871B5C">
      <w:pPr>
        <w:pStyle w:val="Prrafodelista"/>
        <w:spacing w:after="0" w:line="240" w:lineRule="auto"/>
        <w:ind w:left="774"/>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no contamos con inversiones en empresas de participación minoritaria, en virtud de que no nos dedicamos a ello, la finalidad y principal función es otorgar los servicios públicos municipales. En dado caso de que existiesen se registrarán de acuerdo con la normatividad aplicable.</w:t>
      </w:r>
    </w:p>
    <w:p w14:paraId="3CDD023F" w14:textId="77777777" w:rsidR="00E92A07" w:rsidRPr="00884E64" w:rsidRDefault="00E92A07" w:rsidP="00871B5C">
      <w:pPr>
        <w:pStyle w:val="Prrafodelista"/>
        <w:spacing w:after="0" w:line="240" w:lineRule="auto"/>
        <w:ind w:left="774"/>
        <w:jc w:val="both"/>
        <w:rPr>
          <w:rFonts w:ascii="Arial" w:hAnsi="Arial" w:cs="Arial"/>
          <w:bCs/>
          <w:sz w:val="14"/>
          <w:szCs w:val="14"/>
          <w:lang w:val="es-MX"/>
        </w:rPr>
      </w:pPr>
    </w:p>
    <w:p w14:paraId="05AC0002" w14:textId="77777777" w:rsidR="00E92A07" w:rsidRPr="00A372BE" w:rsidRDefault="00E92A07" w:rsidP="00871B5C">
      <w:pPr>
        <w:pStyle w:val="Prrafodelista"/>
        <w:numPr>
          <w:ilvl w:val="1"/>
          <w:numId w:val="7"/>
        </w:numPr>
        <w:spacing w:after="0" w:line="240" w:lineRule="auto"/>
        <w:ind w:left="774"/>
        <w:jc w:val="both"/>
        <w:rPr>
          <w:rFonts w:ascii="Arial" w:hAnsi="Arial" w:cs="Arial"/>
          <w:b/>
          <w:color w:val="002060"/>
          <w:sz w:val="18"/>
          <w:szCs w:val="18"/>
          <w:lang w:val="es-MX"/>
        </w:rPr>
      </w:pPr>
      <w:r w:rsidRPr="00A372BE">
        <w:rPr>
          <w:rFonts w:ascii="Arial" w:hAnsi="Arial" w:cs="Arial"/>
          <w:b/>
          <w:color w:val="002060"/>
          <w:sz w:val="18"/>
          <w:szCs w:val="18"/>
          <w:lang w:val="es-MX"/>
        </w:rPr>
        <w:t xml:space="preserve">Patrimonio de organismos descentralizados de control presupuestario directo. </w:t>
      </w:r>
    </w:p>
    <w:p w14:paraId="32890D64" w14:textId="77777777" w:rsidR="00E92A07" w:rsidRPr="00A372BE" w:rsidRDefault="00E92A07" w:rsidP="00871B5C">
      <w:pPr>
        <w:pStyle w:val="Prrafodelista"/>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xml:space="preserve">, no contamos con patrimonio de organismos descentralizados menos de control presupuestario directo, cada ente público es independiente y autónomo, por lo cual cada uno registra y controla tanto sus operaciones como sus inventarios de forma separada, cumpliendo así los ordenamientos legales. </w:t>
      </w:r>
    </w:p>
    <w:p w14:paraId="23C0E676" w14:textId="77777777" w:rsidR="00E92A07" w:rsidRPr="00731BB2" w:rsidRDefault="00E92A07" w:rsidP="001D3DC4">
      <w:pPr>
        <w:spacing w:after="0" w:line="240" w:lineRule="auto"/>
        <w:jc w:val="both"/>
        <w:rPr>
          <w:rFonts w:ascii="Arial" w:hAnsi="Arial" w:cs="Arial"/>
          <w:bCs/>
          <w:sz w:val="18"/>
          <w:szCs w:val="18"/>
          <w:lang w:val="es-MX"/>
        </w:rPr>
      </w:pPr>
    </w:p>
    <w:p w14:paraId="3A56004E"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aps/>
          <w:color w:val="002060"/>
          <w:sz w:val="18"/>
          <w:szCs w:val="18"/>
          <w:lang w:val="es-MX"/>
        </w:rPr>
        <w:t>8.- Fideicomisos, Mandatos y Análogos</w:t>
      </w:r>
    </w:p>
    <w:p w14:paraId="10567619" w14:textId="77777777" w:rsidR="00E92A07" w:rsidRPr="00A372BE" w:rsidRDefault="00E92A07" w:rsidP="001D3DC4">
      <w:pPr>
        <w:spacing w:after="0" w:line="240" w:lineRule="auto"/>
        <w:jc w:val="both"/>
        <w:rPr>
          <w:rFonts w:ascii="Arial" w:hAnsi="Arial" w:cs="Arial"/>
          <w:bCs/>
          <w:sz w:val="18"/>
          <w:szCs w:val="18"/>
          <w:lang w:val="es-MX"/>
        </w:rPr>
      </w:pPr>
    </w:p>
    <w:p w14:paraId="5FFD54AD" w14:textId="77777777" w:rsidR="00E92A07" w:rsidRPr="00A372BE" w:rsidRDefault="00E92A07" w:rsidP="001D3DC4">
      <w:pPr>
        <w:spacing w:after="0" w:line="240" w:lineRule="auto"/>
        <w:jc w:val="both"/>
        <w:rPr>
          <w:rFonts w:ascii="Arial" w:hAnsi="Arial" w:cs="Arial"/>
          <w:bCs/>
          <w:sz w:val="18"/>
          <w:szCs w:val="18"/>
          <w:lang w:val="es-MX"/>
        </w:rPr>
      </w:pPr>
      <w:r w:rsidRPr="00FA2378">
        <w:rPr>
          <w:rFonts w:ascii="Arial" w:hAnsi="Arial" w:cs="Arial"/>
          <w:bCs/>
          <w:sz w:val="18"/>
          <w:szCs w:val="18"/>
          <w:lang w:val="es-MX"/>
        </w:rPr>
        <w:t>No tenemos</w:t>
      </w:r>
      <w:r w:rsidRPr="00A372BE">
        <w:rPr>
          <w:rFonts w:ascii="Arial" w:hAnsi="Arial" w:cs="Arial"/>
          <w:bCs/>
          <w:sz w:val="18"/>
          <w:szCs w:val="18"/>
          <w:lang w:val="es-MX"/>
        </w:rPr>
        <w:t xml:space="preserve"> operaciones que reflejen saldos en estos conceptos, pero en el caso de presentarse se registrarán de acuerdo con la normatividad aplicable, emitida por el propio Consejo Nacional para la Armonización Contable.</w:t>
      </w:r>
    </w:p>
    <w:p w14:paraId="4F042023" w14:textId="4A12B168" w:rsidR="00E92A07" w:rsidRPr="00C527E0" w:rsidRDefault="00E92A07" w:rsidP="001D3DC4">
      <w:pPr>
        <w:spacing w:after="0" w:line="240" w:lineRule="auto"/>
        <w:rPr>
          <w:rFonts w:ascii="Arial" w:hAnsi="Arial" w:cs="Arial"/>
          <w:bCs/>
          <w:i/>
          <w:iCs/>
          <w:caps/>
          <w:color w:val="7F7F7F"/>
          <w:sz w:val="16"/>
          <w:szCs w:val="16"/>
          <w:u w:val="single"/>
          <w:lang w:val="es-MX"/>
        </w:rPr>
      </w:pPr>
    </w:p>
    <w:p w14:paraId="177AE1BE"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aps/>
          <w:color w:val="002060"/>
          <w:sz w:val="18"/>
          <w:szCs w:val="18"/>
          <w:lang w:val="es-MX"/>
        </w:rPr>
        <w:t>9.- Reporte de la Recaudación</w:t>
      </w:r>
    </w:p>
    <w:p w14:paraId="6032ED65" w14:textId="77777777" w:rsidR="00E92A07" w:rsidRPr="00A372BE" w:rsidRDefault="00E92A07" w:rsidP="001D3DC4">
      <w:pPr>
        <w:spacing w:after="0" w:line="240" w:lineRule="auto"/>
        <w:rPr>
          <w:rFonts w:ascii="Arial" w:hAnsi="Arial" w:cs="Arial"/>
          <w:bCs/>
          <w:caps/>
          <w:sz w:val="18"/>
          <w:szCs w:val="18"/>
          <w:lang w:val="es-MX"/>
        </w:rPr>
      </w:pPr>
    </w:p>
    <w:tbl>
      <w:tblPr>
        <w:tblW w:w="5000" w:type="pct"/>
        <w:jc w:val="center"/>
        <w:tblCellMar>
          <w:left w:w="70" w:type="dxa"/>
          <w:right w:w="70" w:type="dxa"/>
        </w:tblCellMar>
        <w:tblLook w:val="04A0" w:firstRow="1" w:lastRow="0" w:firstColumn="1" w:lastColumn="0" w:noHBand="0" w:noVBand="1"/>
      </w:tblPr>
      <w:tblGrid>
        <w:gridCol w:w="5679"/>
        <w:gridCol w:w="1851"/>
        <w:gridCol w:w="1864"/>
      </w:tblGrid>
      <w:tr w:rsidR="00E92A07" w:rsidRPr="00A372BE" w14:paraId="10FEE4B1" w14:textId="77777777" w:rsidTr="00C527E0">
        <w:trPr>
          <w:trHeight w:val="20"/>
          <w:jc w:val="center"/>
        </w:trPr>
        <w:tc>
          <w:tcPr>
            <w:tcW w:w="5000" w:type="pct"/>
            <w:gridSpan w:val="3"/>
            <w:tcBorders>
              <w:top w:val="single" w:sz="4" w:space="0" w:color="auto"/>
              <w:left w:val="single" w:sz="4" w:space="0" w:color="auto"/>
              <w:right w:val="single" w:sz="4" w:space="0" w:color="auto"/>
            </w:tcBorders>
            <w:shd w:val="clear" w:color="auto" w:fill="D9E2F3"/>
            <w:noWrap/>
            <w:vAlign w:val="center"/>
            <w:hideMark/>
          </w:tcPr>
          <w:p w14:paraId="1CCA1E73" w14:textId="221AFCE9" w:rsidR="00E92A07" w:rsidRPr="00A372BE" w:rsidRDefault="004D4DE1" w:rsidP="001D3DC4">
            <w:pPr>
              <w:spacing w:after="0" w:line="240" w:lineRule="auto"/>
              <w:jc w:val="center"/>
              <w:rPr>
                <w:rFonts w:ascii="Arial" w:eastAsia="Times New Roman" w:hAnsi="Arial" w:cs="Arial"/>
                <w:b/>
                <w:bCs/>
                <w:color w:val="000000"/>
                <w:sz w:val="14"/>
                <w:szCs w:val="14"/>
                <w:lang w:val="es-MX" w:eastAsia="es-MX"/>
              </w:rPr>
            </w:pPr>
            <w:r>
              <w:rPr>
                <w:rFonts w:ascii="Arial" w:eastAsia="Times New Roman" w:hAnsi="Arial" w:cs="Arial"/>
                <w:b/>
                <w:bCs/>
                <w:color w:val="000000"/>
                <w:sz w:val="14"/>
                <w:szCs w:val="14"/>
                <w:lang w:eastAsia="es-MX"/>
              </w:rPr>
              <w:t>MUNICIPIO DE TACAMBARO MICHOACAN</w:t>
            </w:r>
          </w:p>
        </w:tc>
      </w:tr>
      <w:tr w:rsidR="00E92A07" w:rsidRPr="00A372BE" w14:paraId="6E832F62" w14:textId="77777777" w:rsidTr="00C527E0">
        <w:trPr>
          <w:trHeight w:val="20"/>
          <w:jc w:val="center"/>
        </w:trPr>
        <w:tc>
          <w:tcPr>
            <w:tcW w:w="5000" w:type="pct"/>
            <w:gridSpan w:val="3"/>
            <w:tcBorders>
              <w:left w:val="single" w:sz="4" w:space="0" w:color="auto"/>
              <w:bottom w:val="nil"/>
              <w:right w:val="single" w:sz="4" w:space="0" w:color="auto"/>
            </w:tcBorders>
            <w:shd w:val="clear" w:color="auto" w:fill="D9E2F3"/>
            <w:noWrap/>
            <w:vAlign w:val="center"/>
            <w:hideMark/>
          </w:tcPr>
          <w:p w14:paraId="1D9815A5" w14:textId="77777777" w:rsidR="00E92A07" w:rsidRPr="00A372BE" w:rsidRDefault="003944B1" w:rsidP="001D3DC4">
            <w:pPr>
              <w:spacing w:after="0" w:line="240" w:lineRule="auto"/>
              <w:jc w:val="center"/>
              <w:rPr>
                <w:rFonts w:ascii="Arial" w:eastAsia="Times New Roman" w:hAnsi="Arial" w:cs="Arial"/>
                <w:b/>
                <w:bCs/>
                <w:color w:val="000000"/>
                <w:sz w:val="14"/>
                <w:szCs w:val="14"/>
                <w:lang w:val="es-MX" w:eastAsia="es-MX"/>
              </w:rPr>
            </w:pPr>
            <w:r w:rsidRPr="00A372BE">
              <w:rPr>
                <w:rFonts w:ascii="Arial" w:eastAsia="Times New Roman" w:hAnsi="Arial" w:cs="Arial"/>
                <w:b/>
                <w:bCs/>
                <w:sz w:val="14"/>
                <w:szCs w:val="14"/>
                <w:lang w:eastAsia="es-MX"/>
              </w:rPr>
              <w:t>REPORTE DE LA RECAUDACIÓN</w:t>
            </w:r>
          </w:p>
        </w:tc>
      </w:tr>
      <w:tr w:rsidR="00E92A07" w:rsidRPr="00A372BE" w14:paraId="3E3ADDED" w14:textId="77777777" w:rsidTr="00C527E0">
        <w:trPr>
          <w:trHeight w:val="20"/>
          <w:jc w:val="center"/>
        </w:trPr>
        <w:tc>
          <w:tcPr>
            <w:tcW w:w="5000" w:type="pct"/>
            <w:gridSpan w:val="3"/>
            <w:tcBorders>
              <w:top w:val="nil"/>
              <w:left w:val="single" w:sz="4" w:space="0" w:color="auto"/>
              <w:bottom w:val="nil"/>
              <w:right w:val="single" w:sz="4" w:space="0" w:color="auto"/>
            </w:tcBorders>
            <w:shd w:val="clear" w:color="auto" w:fill="D9E2F3"/>
            <w:noWrap/>
            <w:vAlign w:val="center"/>
            <w:hideMark/>
          </w:tcPr>
          <w:p w14:paraId="39BDB7A4" w14:textId="3DAC6DCE" w:rsidR="00E92A07" w:rsidRPr="00A372BE" w:rsidRDefault="004D4DE1" w:rsidP="001D3DC4">
            <w:pPr>
              <w:spacing w:after="0" w:line="240" w:lineRule="auto"/>
              <w:jc w:val="center"/>
              <w:rPr>
                <w:rFonts w:ascii="Arial" w:eastAsia="Times New Roman" w:hAnsi="Arial" w:cs="Arial"/>
                <w:b/>
                <w:bCs/>
                <w:color w:val="000000"/>
                <w:sz w:val="14"/>
                <w:szCs w:val="14"/>
                <w:lang w:val="es-MX" w:eastAsia="es-MX"/>
              </w:rPr>
            </w:pPr>
            <w:r>
              <w:rPr>
                <w:rFonts w:ascii="Arial" w:eastAsia="Times New Roman" w:hAnsi="Arial" w:cs="Arial"/>
                <w:b/>
                <w:bCs/>
                <w:sz w:val="14"/>
                <w:szCs w:val="14"/>
                <w:lang w:eastAsia="es-MX"/>
              </w:rPr>
              <w:t>CORRESPONDIENTE DEL 1 DE ENERO DE 2026 AL 30 DE JUNIO DE 2026</w:t>
            </w:r>
            <w:r w:rsidR="00E92A07" w:rsidRPr="00A372BE">
              <w:rPr>
                <w:rFonts w:ascii="Arial" w:eastAsia="Times New Roman" w:hAnsi="Arial" w:cs="Arial"/>
                <w:b/>
                <w:bCs/>
                <w:sz w:val="14"/>
                <w:szCs w:val="14"/>
                <w:lang w:eastAsia="es-MX"/>
              </w:rPr>
              <w:t xml:space="preserve"> </w:t>
            </w:r>
          </w:p>
        </w:tc>
      </w:tr>
      <w:tr w:rsidR="00E92A07" w:rsidRPr="00A372BE" w14:paraId="5FFF1F31" w14:textId="77777777" w:rsidTr="00C527E0">
        <w:trPr>
          <w:trHeight w:val="20"/>
          <w:jc w:val="center"/>
        </w:trPr>
        <w:tc>
          <w:tcPr>
            <w:tcW w:w="5000" w:type="pct"/>
            <w:gridSpan w:val="3"/>
            <w:tcBorders>
              <w:top w:val="nil"/>
              <w:left w:val="single" w:sz="4" w:space="0" w:color="auto"/>
              <w:bottom w:val="single" w:sz="4" w:space="0" w:color="auto"/>
              <w:right w:val="single" w:sz="4" w:space="0" w:color="auto"/>
            </w:tcBorders>
            <w:shd w:val="clear" w:color="auto" w:fill="D9E2F3"/>
            <w:noWrap/>
            <w:vAlign w:val="center"/>
            <w:hideMark/>
          </w:tcPr>
          <w:p w14:paraId="7360B4A5" w14:textId="446D3565" w:rsidR="00E92A07" w:rsidRPr="00A372BE" w:rsidRDefault="00E92A07" w:rsidP="001D3DC4">
            <w:pPr>
              <w:spacing w:after="0" w:line="240" w:lineRule="auto"/>
              <w:jc w:val="center"/>
              <w:rPr>
                <w:rFonts w:ascii="Arial" w:eastAsia="Times New Roman" w:hAnsi="Arial" w:cs="Arial"/>
                <w:b/>
                <w:bCs/>
                <w:color w:val="000000"/>
                <w:sz w:val="14"/>
                <w:szCs w:val="14"/>
                <w:lang w:val="es-MX" w:eastAsia="es-MX"/>
              </w:rPr>
            </w:pPr>
            <w:r w:rsidRPr="00A372BE">
              <w:rPr>
                <w:rFonts w:ascii="Arial" w:eastAsia="Times New Roman" w:hAnsi="Arial" w:cs="Arial"/>
                <w:b/>
                <w:bCs/>
                <w:sz w:val="14"/>
                <w:szCs w:val="14"/>
                <w:lang w:eastAsia="es-MX"/>
              </w:rPr>
              <w:t>(CIFRAS EN PESOS)</w:t>
            </w:r>
          </w:p>
        </w:tc>
      </w:tr>
      <w:tr w:rsidR="00E92A07" w:rsidRPr="00A372BE" w14:paraId="7CFCCEED" w14:textId="77777777" w:rsidTr="00C527E0">
        <w:trPr>
          <w:trHeight w:val="20"/>
          <w:jc w:val="center"/>
        </w:trPr>
        <w:tc>
          <w:tcPr>
            <w:tcW w:w="3023"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6A7870E" w14:textId="77777777" w:rsidR="00E92A07" w:rsidRPr="00A372BE" w:rsidRDefault="00E92A07" w:rsidP="001D3DC4">
            <w:pPr>
              <w:spacing w:after="0" w:line="240" w:lineRule="auto"/>
              <w:jc w:val="center"/>
              <w:rPr>
                <w:rFonts w:ascii="Arial" w:eastAsia="Times New Roman" w:hAnsi="Arial" w:cs="Arial"/>
                <w:b/>
                <w:bCs/>
                <w:color w:val="000000"/>
                <w:sz w:val="14"/>
                <w:szCs w:val="14"/>
                <w:lang w:val="es-MX" w:eastAsia="es-MX"/>
              </w:rPr>
            </w:pPr>
            <w:r w:rsidRPr="00A372BE">
              <w:rPr>
                <w:rFonts w:ascii="Arial" w:eastAsia="Times New Roman" w:hAnsi="Arial" w:cs="Arial"/>
                <w:b/>
                <w:bCs/>
                <w:color w:val="000000"/>
                <w:sz w:val="14"/>
                <w:szCs w:val="14"/>
                <w:lang w:val="es-MX" w:eastAsia="es-MX"/>
              </w:rPr>
              <w:t>RUBRO DE INGRESOS</w:t>
            </w:r>
          </w:p>
        </w:tc>
        <w:tc>
          <w:tcPr>
            <w:tcW w:w="985"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3F4E546" w14:textId="77777777" w:rsidR="00E92A07" w:rsidRPr="00A372BE" w:rsidRDefault="00E92A07" w:rsidP="001D3DC4">
            <w:pPr>
              <w:spacing w:after="0" w:line="240" w:lineRule="auto"/>
              <w:jc w:val="center"/>
              <w:rPr>
                <w:rFonts w:ascii="Arial" w:eastAsia="Times New Roman" w:hAnsi="Arial" w:cs="Arial"/>
                <w:b/>
                <w:bCs/>
                <w:color w:val="000000"/>
                <w:sz w:val="14"/>
                <w:szCs w:val="14"/>
                <w:lang w:val="es-MX" w:eastAsia="es-MX"/>
              </w:rPr>
            </w:pPr>
            <w:r w:rsidRPr="00A372BE">
              <w:rPr>
                <w:rFonts w:ascii="Arial" w:eastAsia="Times New Roman" w:hAnsi="Arial" w:cs="Arial"/>
                <w:b/>
                <w:bCs/>
                <w:sz w:val="14"/>
                <w:szCs w:val="14"/>
                <w:lang w:eastAsia="es-MX"/>
              </w:rPr>
              <w:t>DEVENGADO</w:t>
            </w:r>
          </w:p>
        </w:tc>
        <w:tc>
          <w:tcPr>
            <w:tcW w:w="992"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750C8951" w14:textId="77777777" w:rsidR="00E92A07" w:rsidRPr="00A372BE" w:rsidRDefault="00E92A07" w:rsidP="001D3DC4">
            <w:pPr>
              <w:spacing w:after="0" w:line="240" w:lineRule="auto"/>
              <w:jc w:val="center"/>
              <w:rPr>
                <w:rFonts w:ascii="Arial" w:eastAsia="Times New Roman" w:hAnsi="Arial" w:cs="Arial"/>
                <w:b/>
                <w:bCs/>
                <w:color w:val="000000"/>
                <w:sz w:val="14"/>
                <w:szCs w:val="14"/>
                <w:lang w:val="es-MX" w:eastAsia="es-MX"/>
              </w:rPr>
            </w:pPr>
            <w:r w:rsidRPr="00A372BE">
              <w:rPr>
                <w:rFonts w:ascii="Arial" w:eastAsia="Times New Roman" w:hAnsi="Arial" w:cs="Arial"/>
                <w:b/>
                <w:bCs/>
                <w:sz w:val="14"/>
                <w:szCs w:val="14"/>
                <w:lang w:eastAsia="es-MX"/>
              </w:rPr>
              <w:t>RECAUDADO</w:t>
            </w:r>
          </w:p>
        </w:tc>
      </w:tr>
      <w:tr w:rsidR="00E92A07" w:rsidRPr="00A372BE" w14:paraId="75CCDB76" w14:textId="77777777" w:rsidTr="00145AEE">
        <w:trPr>
          <w:trHeight w:val="20"/>
          <w:jc w:val="center"/>
        </w:trPr>
        <w:tc>
          <w:tcPr>
            <w:tcW w:w="3023" w:type="pct"/>
            <w:tcBorders>
              <w:top w:val="single" w:sz="4" w:space="0" w:color="auto"/>
              <w:left w:val="single" w:sz="8" w:space="0" w:color="auto"/>
              <w:bottom w:val="nil"/>
              <w:right w:val="single" w:sz="8" w:space="0" w:color="000000"/>
            </w:tcBorders>
            <w:vAlign w:val="center"/>
            <w:hideMark/>
          </w:tcPr>
          <w:p w14:paraId="099B4686"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IMPUESTOS</w:t>
            </w:r>
          </w:p>
        </w:tc>
        <w:tc>
          <w:tcPr>
            <w:tcW w:w="985" w:type="pct"/>
            <w:tcBorders>
              <w:top w:val="single" w:sz="4" w:space="0" w:color="auto"/>
              <w:left w:val="nil"/>
              <w:bottom w:val="nil"/>
              <w:right w:val="single" w:sz="8" w:space="0" w:color="auto"/>
            </w:tcBorders>
            <w:noWrap/>
            <w:vAlign w:val="center"/>
            <w:hideMark/>
          </w:tcPr>
          <w:p w14:paraId="24ED2FDD" w14:textId="3273D02B"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31,602,921.73</w:t>
            </w:r>
          </w:p>
        </w:tc>
        <w:tc>
          <w:tcPr>
            <w:tcW w:w="992" w:type="pct"/>
            <w:tcBorders>
              <w:top w:val="single" w:sz="4" w:space="0" w:color="auto"/>
              <w:left w:val="nil"/>
              <w:bottom w:val="nil"/>
              <w:right w:val="single" w:sz="8" w:space="0" w:color="000000"/>
            </w:tcBorders>
            <w:noWrap/>
            <w:vAlign w:val="center"/>
            <w:hideMark/>
          </w:tcPr>
          <w:p w14:paraId="3A51F911" w14:textId="1C98A5D8"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31,602,921.73</w:t>
            </w:r>
          </w:p>
        </w:tc>
      </w:tr>
      <w:tr w:rsidR="00E92A07" w:rsidRPr="00A372BE" w14:paraId="22F6C52E"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4F0C3959"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CUOTAS Y APORTACIONES DE SEGURIDAD SOCIAL</w:t>
            </w:r>
          </w:p>
        </w:tc>
        <w:tc>
          <w:tcPr>
            <w:tcW w:w="985" w:type="pct"/>
            <w:tcBorders>
              <w:top w:val="nil"/>
              <w:left w:val="nil"/>
              <w:bottom w:val="nil"/>
              <w:right w:val="single" w:sz="8" w:space="0" w:color="auto"/>
            </w:tcBorders>
            <w:noWrap/>
            <w:vAlign w:val="center"/>
            <w:hideMark/>
          </w:tcPr>
          <w:p w14:paraId="2300F25C" w14:textId="3FEBCCB9"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c>
          <w:tcPr>
            <w:tcW w:w="992" w:type="pct"/>
            <w:tcBorders>
              <w:top w:val="nil"/>
              <w:left w:val="nil"/>
              <w:bottom w:val="nil"/>
              <w:right w:val="single" w:sz="8" w:space="0" w:color="000000"/>
            </w:tcBorders>
            <w:noWrap/>
            <w:vAlign w:val="center"/>
            <w:hideMark/>
          </w:tcPr>
          <w:p w14:paraId="765E83E4" w14:textId="75E4CD7B"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r>
      <w:tr w:rsidR="00E92A07" w:rsidRPr="00A372BE" w14:paraId="12899502"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6FF73938"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CONTRIBUCIONES DE MEJORAS</w:t>
            </w:r>
          </w:p>
        </w:tc>
        <w:tc>
          <w:tcPr>
            <w:tcW w:w="985" w:type="pct"/>
            <w:tcBorders>
              <w:top w:val="nil"/>
              <w:left w:val="nil"/>
              <w:bottom w:val="nil"/>
              <w:right w:val="single" w:sz="8" w:space="0" w:color="auto"/>
            </w:tcBorders>
            <w:noWrap/>
            <w:vAlign w:val="center"/>
            <w:hideMark/>
          </w:tcPr>
          <w:p w14:paraId="7A5B0C6E" w14:textId="7EEA26EA"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c>
          <w:tcPr>
            <w:tcW w:w="992" w:type="pct"/>
            <w:tcBorders>
              <w:top w:val="nil"/>
              <w:left w:val="nil"/>
              <w:bottom w:val="nil"/>
              <w:right w:val="single" w:sz="8" w:space="0" w:color="000000"/>
            </w:tcBorders>
            <w:noWrap/>
            <w:vAlign w:val="center"/>
            <w:hideMark/>
          </w:tcPr>
          <w:p w14:paraId="11F8D82B" w14:textId="7DE27652"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r>
      <w:tr w:rsidR="00E92A07" w:rsidRPr="00A372BE" w14:paraId="5CA7C341"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432627B9"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DERECHOS</w:t>
            </w:r>
          </w:p>
        </w:tc>
        <w:tc>
          <w:tcPr>
            <w:tcW w:w="985" w:type="pct"/>
            <w:tcBorders>
              <w:top w:val="nil"/>
              <w:left w:val="nil"/>
              <w:bottom w:val="nil"/>
              <w:right w:val="single" w:sz="8" w:space="0" w:color="auto"/>
            </w:tcBorders>
            <w:noWrap/>
            <w:vAlign w:val="center"/>
            <w:hideMark/>
          </w:tcPr>
          <w:p w14:paraId="29CEAE50" w14:textId="5DEB1798"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8,596,489.00</w:t>
            </w:r>
          </w:p>
        </w:tc>
        <w:tc>
          <w:tcPr>
            <w:tcW w:w="992" w:type="pct"/>
            <w:tcBorders>
              <w:top w:val="nil"/>
              <w:left w:val="nil"/>
              <w:bottom w:val="nil"/>
              <w:right w:val="single" w:sz="8" w:space="0" w:color="000000"/>
            </w:tcBorders>
            <w:noWrap/>
            <w:vAlign w:val="center"/>
            <w:hideMark/>
          </w:tcPr>
          <w:p w14:paraId="7901FF30" w14:textId="3970865C"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8,596,489.00</w:t>
            </w:r>
          </w:p>
        </w:tc>
      </w:tr>
      <w:tr w:rsidR="00E92A07" w:rsidRPr="00A372BE" w14:paraId="13F00730"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2AFA8755"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PRODUCTOS</w:t>
            </w:r>
          </w:p>
        </w:tc>
        <w:tc>
          <w:tcPr>
            <w:tcW w:w="985" w:type="pct"/>
            <w:tcBorders>
              <w:top w:val="nil"/>
              <w:left w:val="nil"/>
              <w:bottom w:val="nil"/>
              <w:right w:val="single" w:sz="8" w:space="0" w:color="auto"/>
            </w:tcBorders>
            <w:noWrap/>
            <w:vAlign w:val="center"/>
            <w:hideMark/>
          </w:tcPr>
          <w:p w14:paraId="68267EE0" w14:textId="632F039B"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281,924.10</w:t>
            </w:r>
          </w:p>
        </w:tc>
        <w:tc>
          <w:tcPr>
            <w:tcW w:w="992" w:type="pct"/>
            <w:tcBorders>
              <w:top w:val="nil"/>
              <w:left w:val="nil"/>
              <w:bottom w:val="nil"/>
              <w:right w:val="single" w:sz="8" w:space="0" w:color="000000"/>
            </w:tcBorders>
            <w:noWrap/>
            <w:vAlign w:val="center"/>
            <w:hideMark/>
          </w:tcPr>
          <w:p w14:paraId="27DE3DA7" w14:textId="2568756B"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281,924.10</w:t>
            </w:r>
          </w:p>
        </w:tc>
      </w:tr>
      <w:tr w:rsidR="00E92A07" w:rsidRPr="00A372BE" w14:paraId="4EEB0B35"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7A5075E7"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APROVECHAMIENTOS</w:t>
            </w:r>
          </w:p>
        </w:tc>
        <w:tc>
          <w:tcPr>
            <w:tcW w:w="985" w:type="pct"/>
            <w:tcBorders>
              <w:top w:val="nil"/>
              <w:left w:val="nil"/>
              <w:bottom w:val="nil"/>
              <w:right w:val="single" w:sz="8" w:space="0" w:color="auto"/>
            </w:tcBorders>
            <w:noWrap/>
            <w:vAlign w:val="center"/>
            <w:hideMark/>
          </w:tcPr>
          <w:p w14:paraId="7BC82B55" w14:textId="61991980"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2,124,390.11</w:t>
            </w:r>
          </w:p>
        </w:tc>
        <w:tc>
          <w:tcPr>
            <w:tcW w:w="992" w:type="pct"/>
            <w:tcBorders>
              <w:top w:val="nil"/>
              <w:left w:val="nil"/>
              <w:bottom w:val="nil"/>
              <w:right w:val="single" w:sz="8" w:space="0" w:color="000000"/>
            </w:tcBorders>
            <w:noWrap/>
            <w:vAlign w:val="center"/>
            <w:hideMark/>
          </w:tcPr>
          <w:p w14:paraId="49334501" w14:textId="08766EAF"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2,124,390.11</w:t>
            </w:r>
          </w:p>
        </w:tc>
      </w:tr>
      <w:tr w:rsidR="00E92A07" w:rsidRPr="00A372BE" w14:paraId="3065F8A2"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2A19D3E9"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INGRESOS POR VENTA DE BIENES, PRESTACIÓN DE SERVICIOS Y OTROS INGRESOS</w:t>
            </w:r>
          </w:p>
        </w:tc>
        <w:tc>
          <w:tcPr>
            <w:tcW w:w="985" w:type="pct"/>
            <w:tcBorders>
              <w:top w:val="nil"/>
              <w:left w:val="nil"/>
              <w:bottom w:val="nil"/>
              <w:right w:val="single" w:sz="8" w:space="0" w:color="auto"/>
            </w:tcBorders>
            <w:noWrap/>
            <w:vAlign w:val="center"/>
            <w:hideMark/>
          </w:tcPr>
          <w:p w14:paraId="3BE35B73" w14:textId="28371DCC"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c>
          <w:tcPr>
            <w:tcW w:w="992" w:type="pct"/>
            <w:tcBorders>
              <w:top w:val="nil"/>
              <w:left w:val="nil"/>
              <w:bottom w:val="nil"/>
              <w:right w:val="single" w:sz="8" w:space="0" w:color="000000"/>
            </w:tcBorders>
            <w:noWrap/>
            <w:vAlign w:val="center"/>
            <w:hideMark/>
          </w:tcPr>
          <w:p w14:paraId="1C382166" w14:textId="4E2C9221"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r>
      <w:tr w:rsidR="00E92A07" w:rsidRPr="00A372BE" w14:paraId="1070A64E"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530029A1"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PARTICIPACIONES, APORTACIONES, CONVENIOS, INCENTIVOS DERIVADOS DE LA COLABORACIÓN FISCAL Y FONDOS DISTINTOS DE APORTACIONES</w:t>
            </w:r>
          </w:p>
        </w:tc>
        <w:tc>
          <w:tcPr>
            <w:tcW w:w="985" w:type="pct"/>
            <w:tcBorders>
              <w:top w:val="nil"/>
              <w:left w:val="nil"/>
              <w:bottom w:val="nil"/>
              <w:right w:val="single" w:sz="8" w:space="0" w:color="auto"/>
            </w:tcBorders>
            <w:noWrap/>
            <w:vAlign w:val="center"/>
            <w:hideMark/>
          </w:tcPr>
          <w:p w14:paraId="4849E9F8" w14:textId="7C8B5B3C"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140,298,676.64</w:t>
            </w:r>
          </w:p>
        </w:tc>
        <w:tc>
          <w:tcPr>
            <w:tcW w:w="992" w:type="pct"/>
            <w:tcBorders>
              <w:top w:val="nil"/>
              <w:left w:val="nil"/>
              <w:bottom w:val="nil"/>
              <w:right w:val="single" w:sz="8" w:space="0" w:color="000000"/>
            </w:tcBorders>
            <w:noWrap/>
            <w:vAlign w:val="center"/>
            <w:hideMark/>
          </w:tcPr>
          <w:p w14:paraId="56A198D2" w14:textId="43AE4979"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140,298,676.64</w:t>
            </w:r>
          </w:p>
        </w:tc>
      </w:tr>
      <w:tr w:rsidR="00E92A07" w:rsidRPr="00A372BE" w14:paraId="7CA4AD61" w14:textId="77777777" w:rsidTr="00145AEE">
        <w:trPr>
          <w:trHeight w:val="20"/>
          <w:jc w:val="center"/>
        </w:trPr>
        <w:tc>
          <w:tcPr>
            <w:tcW w:w="3023" w:type="pct"/>
            <w:tcBorders>
              <w:top w:val="nil"/>
              <w:left w:val="single" w:sz="8" w:space="0" w:color="auto"/>
              <w:bottom w:val="nil"/>
              <w:right w:val="single" w:sz="8" w:space="0" w:color="000000"/>
            </w:tcBorders>
            <w:vAlign w:val="center"/>
            <w:hideMark/>
          </w:tcPr>
          <w:p w14:paraId="4CA8B508"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lastRenderedPageBreak/>
              <w:t>TRANSFERENCIAS, ASIGNACIONES, SUBSIDIOS Y SUBVENCIONES, Y PENSIONES Y JUBILACIONES</w:t>
            </w:r>
          </w:p>
        </w:tc>
        <w:tc>
          <w:tcPr>
            <w:tcW w:w="985" w:type="pct"/>
            <w:tcBorders>
              <w:top w:val="nil"/>
              <w:left w:val="nil"/>
              <w:bottom w:val="nil"/>
              <w:right w:val="single" w:sz="8" w:space="0" w:color="auto"/>
            </w:tcBorders>
            <w:noWrap/>
            <w:vAlign w:val="center"/>
            <w:hideMark/>
          </w:tcPr>
          <w:p w14:paraId="7F35E4AB" w14:textId="0CF414EF"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677,620.00</w:t>
            </w:r>
          </w:p>
        </w:tc>
        <w:tc>
          <w:tcPr>
            <w:tcW w:w="992" w:type="pct"/>
            <w:tcBorders>
              <w:top w:val="nil"/>
              <w:left w:val="nil"/>
              <w:bottom w:val="nil"/>
              <w:right w:val="single" w:sz="8" w:space="0" w:color="000000"/>
            </w:tcBorders>
            <w:noWrap/>
            <w:vAlign w:val="center"/>
            <w:hideMark/>
          </w:tcPr>
          <w:p w14:paraId="5192827C" w14:textId="7C2207D6"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677,620.00</w:t>
            </w:r>
          </w:p>
        </w:tc>
      </w:tr>
      <w:tr w:rsidR="00E92A07" w:rsidRPr="00A372BE" w14:paraId="62D4D2F1" w14:textId="77777777" w:rsidTr="00145AEE">
        <w:trPr>
          <w:trHeight w:val="20"/>
          <w:jc w:val="center"/>
        </w:trPr>
        <w:tc>
          <w:tcPr>
            <w:tcW w:w="3023" w:type="pct"/>
            <w:tcBorders>
              <w:top w:val="nil"/>
              <w:left w:val="single" w:sz="8" w:space="0" w:color="auto"/>
              <w:bottom w:val="single" w:sz="8" w:space="0" w:color="auto"/>
              <w:right w:val="single" w:sz="8" w:space="0" w:color="000000"/>
            </w:tcBorders>
            <w:vAlign w:val="center"/>
            <w:hideMark/>
          </w:tcPr>
          <w:p w14:paraId="549C5660" w14:textId="77777777" w:rsidR="00E92A07" w:rsidRPr="00A372BE" w:rsidRDefault="00E92A07" w:rsidP="001D3DC4">
            <w:pPr>
              <w:spacing w:after="0" w:line="240" w:lineRule="auto"/>
              <w:rPr>
                <w:rFonts w:ascii="Arial" w:eastAsia="Times New Roman" w:hAnsi="Arial" w:cs="Arial"/>
                <w:color w:val="000000"/>
                <w:sz w:val="14"/>
                <w:szCs w:val="14"/>
                <w:lang w:val="es-MX" w:eastAsia="es-MX"/>
              </w:rPr>
            </w:pPr>
            <w:r w:rsidRPr="00A372BE">
              <w:rPr>
                <w:rFonts w:ascii="Arial" w:eastAsia="Times New Roman" w:hAnsi="Arial" w:cs="Arial"/>
                <w:color w:val="000000"/>
                <w:sz w:val="14"/>
                <w:szCs w:val="14"/>
                <w:lang w:eastAsia="es-MX"/>
              </w:rPr>
              <w:t>INGRESOS DERIVADOS DE FINANCIAMIENTOS</w:t>
            </w:r>
          </w:p>
        </w:tc>
        <w:tc>
          <w:tcPr>
            <w:tcW w:w="985" w:type="pct"/>
            <w:tcBorders>
              <w:top w:val="nil"/>
              <w:left w:val="nil"/>
              <w:bottom w:val="single" w:sz="8" w:space="0" w:color="auto"/>
              <w:right w:val="single" w:sz="8" w:space="0" w:color="auto"/>
            </w:tcBorders>
            <w:noWrap/>
            <w:vAlign w:val="center"/>
            <w:hideMark/>
          </w:tcPr>
          <w:p w14:paraId="0CAA8FB3" w14:textId="340FAF06"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c>
          <w:tcPr>
            <w:tcW w:w="992" w:type="pct"/>
            <w:tcBorders>
              <w:top w:val="nil"/>
              <w:left w:val="nil"/>
              <w:bottom w:val="single" w:sz="8" w:space="0" w:color="auto"/>
              <w:right w:val="single" w:sz="8" w:space="0" w:color="000000"/>
            </w:tcBorders>
            <w:noWrap/>
            <w:vAlign w:val="center"/>
            <w:hideMark/>
          </w:tcPr>
          <w:p w14:paraId="06576BF2" w14:textId="7AE26898" w:rsidR="00E92A07" w:rsidRPr="00A372BE" w:rsidRDefault="004D4DE1" w:rsidP="001D3DC4">
            <w:pPr>
              <w:spacing w:after="0" w:line="240" w:lineRule="auto"/>
              <w:jc w:val="center"/>
              <w:rPr>
                <w:rFonts w:ascii="Arial" w:eastAsia="Times New Roman" w:hAnsi="Arial" w:cs="Arial"/>
                <w:color w:val="000000"/>
                <w:sz w:val="14"/>
                <w:szCs w:val="14"/>
                <w:lang w:val="es-MX" w:eastAsia="es-MX"/>
              </w:rPr>
            </w:pPr>
            <w:r>
              <w:rPr>
                <w:rFonts w:ascii="Arial" w:eastAsia="Times New Roman" w:hAnsi="Arial" w:cs="Arial"/>
                <w:color w:val="000000"/>
                <w:sz w:val="14"/>
                <w:szCs w:val="14"/>
                <w:lang w:eastAsia="es-MX"/>
              </w:rPr>
              <w:t>0.00</w:t>
            </w:r>
          </w:p>
        </w:tc>
      </w:tr>
    </w:tbl>
    <w:p w14:paraId="292DAE6C" w14:textId="1FCC8579" w:rsidR="00E92A07" w:rsidRPr="00C527E0" w:rsidRDefault="00E92A07" w:rsidP="001D3DC4">
      <w:pPr>
        <w:spacing w:after="0" w:line="240" w:lineRule="auto"/>
        <w:rPr>
          <w:rFonts w:ascii="Arial" w:hAnsi="Arial" w:cs="Arial"/>
          <w:bCs/>
          <w:i/>
          <w:iCs/>
          <w:caps/>
          <w:color w:val="7F7F7F"/>
          <w:sz w:val="16"/>
          <w:szCs w:val="16"/>
          <w:lang w:val="es-MX"/>
        </w:rPr>
      </w:pPr>
    </w:p>
    <w:p w14:paraId="1FF2DF5E"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aps/>
          <w:color w:val="002060"/>
          <w:sz w:val="18"/>
          <w:szCs w:val="18"/>
          <w:lang w:val="es-MX"/>
        </w:rPr>
        <w:t>10.- Información sobre la deuda y el reporte analítico de la deuda.</w:t>
      </w:r>
    </w:p>
    <w:p w14:paraId="436FD9E3" w14:textId="77777777" w:rsidR="00E92A07" w:rsidRPr="00A372BE" w:rsidRDefault="00E92A07" w:rsidP="001D3DC4">
      <w:pPr>
        <w:spacing w:after="0" w:line="240" w:lineRule="auto"/>
        <w:jc w:val="both"/>
        <w:rPr>
          <w:rFonts w:ascii="Arial" w:hAnsi="Arial" w:cs="Arial"/>
          <w:b/>
          <w:bCs/>
          <w:caps/>
          <w:sz w:val="18"/>
          <w:szCs w:val="18"/>
          <w:lang w:val="es-MX"/>
        </w:rPr>
      </w:pPr>
    </w:p>
    <w:p w14:paraId="3506B0E8"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Este Organismo Autónomo no tiene deuda por concepto de algún valor gubernamental o instrumento financiero en la que se consideren intereses, comisiones, tasa, perfil de vencimiento y otros gastos de la deuda.</w:t>
      </w:r>
    </w:p>
    <w:p w14:paraId="1800FFFE" w14:textId="5FE80670" w:rsidR="00C74AB2" w:rsidRPr="00C527E0" w:rsidRDefault="00C74AB2" w:rsidP="001D3DC4">
      <w:pPr>
        <w:spacing w:after="0" w:line="240" w:lineRule="auto"/>
        <w:rPr>
          <w:rFonts w:ascii="Arial" w:hAnsi="Arial" w:cs="Arial"/>
          <w:bCs/>
          <w:i/>
          <w:iCs/>
          <w:caps/>
          <w:color w:val="7F7F7F"/>
          <w:sz w:val="16"/>
          <w:szCs w:val="16"/>
          <w:lang w:val="es-MX"/>
        </w:rPr>
      </w:pPr>
    </w:p>
    <w:p w14:paraId="29962792" w14:textId="6D7AB866"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olor w:val="002060"/>
          <w:sz w:val="18"/>
          <w:szCs w:val="18"/>
          <w:lang w:val="es-MX"/>
        </w:rPr>
        <w:t xml:space="preserve">11.- </w:t>
      </w:r>
      <w:r w:rsidRPr="00A372BE">
        <w:rPr>
          <w:rFonts w:ascii="Arial" w:hAnsi="Arial" w:cs="Arial"/>
          <w:b/>
          <w:bCs/>
          <w:caps/>
          <w:color w:val="002060"/>
          <w:sz w:val="18"/>
          <w:szCs w:val="18"/>
          <w:lang w:val="es-MX"/>
        </w:rPr>
        <w:t>Calificaciones otorgadas.</w:t>
      </w:r>
    </w:p>
    <w:p w14:paraId="3817E5EC" w14:textId="4D39E864" w:rsidR="00E92A07" w:rsidRPr="00C527E0" w:rsidRDefault="00E92A07" w:rsidP="001D3DC4">
      <w:pPr>
        <w:spacing w:after="0" w:line="240" w:lineRule="auto"/>
        <w:rPr>
          <w:rFonts w:ascii="Arial" w:hAnsi="Arial" w:cs="Arial"/>
          <w:b/>
          <w:bCs/>
          <w:i/>
          <w:iCs/>
          <w:color w:val="7F7F7F"/>
          <w:sz w:val="16"/>
          <w:szCs w:val="16"/>
          <w:lang w:val="es-MX"/>
        </w:rPr>
      </w:pPr>
    </w:p>
    <w:p w14:paraId="2B0CAA6A"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Información de cualquier transacción realizada, que haya sido sujeta a una calificación crediticia.</w:t>
      </w:r>
    </w:p>
    <w:p w14:paraId="1FF26EC4" w14:textId="77777777" w:rsidR="00325512" w:rsidRPr="00A372BE" w:rsidRDefault="00325512" w:rsidP="001D3DC4">
      <w:pPr>
        <w:spacing w:after="0" w:line="240" w:lineRule="auto"/>
        <w:jc w:val="both"/>
        <w:rPr>
          <w:rFonts w:ascii="Arial" w:hAnsi="Arial" w:cs="Arial"/>
          <w:bCs/>
          <w:sz w:val="18"/>
          <w:szCs w:val="18"/>
          <w:lang w:val="es-MX"/>
        </w:rPr>
      </w:pPr>
    </w:p>
    <w:p w14:paraId="329008E8" w14:textId="77777777" w:rsidR="00E92A07" w:rsidRPr="00A372BE" w:rsidRDefault="00E92A07" w:rsidP="001D3DC4">
      <w:pPr>
        <w:spacing w:after="0" w:line="240" w:lineRule="auto"/>
        <w:jc w:val="both"/>
        <w:rPr>
          <w:rFonts w:ascii="Arial" w:hAnsi="Arial" w:cs="Arial"/>
          <w:bCs/>
          <w:sz w:val="18"/>
          <w:szCs w:val="18"/>
          <w:lang w:val="es-MX"/>
        </w:rPr>
      </w:pPr>
      <w:r w:rsidRPr="00FA2378">
        <w:rPr>
          <w:rFonts w:ascii="Arial" w:hAnsi="Arial" w:cs="Arial"/>
          <w:bCs/>
          <w:sz w:val="18"/>
          <w:szCs w:val="18"/>
          <w:lang w:val="es-MX"/>
        </w:rPr>
        <w:t xml:space="preserve">En el </w:t>
      </w:r>
      <w:r w:rsidRPr="00FA2378">
        <w:rPr>
          <w:rFonts w:ascii="Arial" w:hAnsi="Arial" w:cs="Arial"/>
          <w:bCs/>
          <w:sz w:val="18"/>
          <w:szCs w:val="18"/>
        </w:rPr>
        <w:t>ente</w:t>
      </w:r>
      <w:r w:rsidRPr="00FA2378">
        <w:rPr>
          <w:rFonts w:ascii="Arial" w:hAnsi="Arial" w:cs="Arial"/>
          <w:bCs/>
          <w:sz w:val="18"/>
          <w:szCs w:val="18"/>
          <w:lang w:val="es-MX"/>
        </w:rPr>
        <w:t>, no</w:t>
      </w:r>
      <w:r w:rsidR="00176146" w:rsidRPr="00FA2378">
        <w:rPr>
          <w:rFonts w:ascii="Arial" w:hAnsi="Arial" w:cs="Arial"/>
          <w:bCs/>
          <w:sz w:val="18"/>
          <w:szCs w:val="18"/>
          <w:lang w:val="es-MX"/>
        </w:rPr>
        <w:t xml:space="preserve"> se </w:t>
      </w:r>
      <w:r w:rsidR="00370CCE" w:rsidRPr="00FA2378">
        <w:rPr>
          <w:rFonts w:ascii="Arial" w:hAnsi="Arial" w:cs="Arial"/>
          <w:bCs/>
          <w:sz w:val="18"/>
          <w:szCs w:val="18"/>
          <w:lang w:val="es-MX"/>
        </w:rPr>
        <w:t>solicitó</w:t>
      </w:r>
      <w:r w:rsidRPr="00FA2378">
        <w:rPr>
          <w:rFonts w:ascii="Arial" w:hAnsi="Arial" w:cs="Arial"/>
          <w:bCs/>
          <w:sz w:val="18"/>
          <w:szCs w:val="18"/>
          <w:lang w:val="es-MX"/>
        </w:rPr>
        <w:t xml:space="preserve"> dictamen sobre los estados financieros</w:t>
      </w:r>
      <w:r w:rsidR="00AD7FBD" w:rsidRPr="00FA2378">
        <w:rPr>
          <w:rFonts w:ascii="Arial" w:hAnsi="Arial" w:cs="Arial"/>
          <w:bCs/>
          <w:sz w:val="18"/>
          <w:szCs w:val="18"/>
          <w:lang w:val="es-MX"/>
        </w:rPr>
        <w:t>.</w:t>
      </w:r>
    </w:p>
    <w:p w14:paraId="5AB26C7E" w14:textId="77777777" w:rsidR="00E92A07" w:rsidRPr="00A372BE" w:rsidRDefault="00E92A07" w:rsidP="001D3DC4">
      <w:pPr>
        <w:spacing w:after="0" w:line="240" w:lineRule="auto"/>
        <w:jc w:val="both"/>
        <w:rPr>
          <w:rFonts w:ascii="Arial" w:hAnsi="Arial" w:cs="Arial"/>
          <w:bCs/>
          <w:sz w:val="18"/>
          <w:szCs w:val="18"/>
          <w:lang w:val="es-MX"/>
        </w:rPr>
      </w:pPr>
    </w:p>
    <w:p w14:paraId="09F9112B"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olor w:val="002060"/>
          <w:sz w:val="18"/>
          <w:szCs w:val="18"/>
          <w:lang w:val="es-MX"/>
        </w:rPr>
        <w:t xml:space="preserve">12.- </w:t>
      </w:r>
      <w:r w:rsidRPr="00A372BE">
        <w:rPr>
          <w:rFonts w:ascii="Arial" w:hAnsi="Arial" w:cs="Arial"/>
          <w:b/>
          <w:bCs/>
          <w:caps/>
          <w:color w:val="002060"/>
          <w:sz w:val="18"/>
          <w:szCs w:val="18"/>
          <w:lang w:val="es-MX"/>
        </w:rPr>
        <w:t>Procesos de mejora</w:t>
      </w:r>
    </w:p>
    <w:p w14:paraId="3314479C" w14:textId="77777777" w:rsidR="00E92A07" w:rsidRPr="00A372BE" w:rsidRDefault="00E92A07" w:rsidP="001D3DC4">
      <w:pPr>
        <w:spacing w:after="0" w:line="240" w:lineRule="auto"/>
        <w:jc w:val="both"/>
        <w:rPr>
          <w:rFonts w:ascii="Arial" w:hAnsi="Arial" w:cs="Arial"/>
          <w:b/>
          <w:sz w:val="18"/>
          <w:szCs w:val="18"/>
          <w:lang w:val="es-MX"/>
        </w:rPr>
      </w:pPr>
    </w:p>
    <w:p w14:paraId="2C0BECDC" w14:textId="77777777" w:rsidR="00E92A07" w:rsidRPr="00A372BE" w:rsidRDefault="00E92A07" w:rsidP="00795729">
      <w:pPr>
        <w:numPr>
          <w:ilvl w:val="0"/>
          <w:numId w:val="5"/>
        </w:numPr>
        <w:spacing w:after="0" w:line="240" w:lineRule="auto"/>
        <w:ind w:left="720"/>
        <w:contextualSpacing/>
        <w:jc w:val="both"/>
        <w:rPr>
          <w:rFonts w:ascii="Arial" w:hAnsi="Arial" w:cs="Arial"/>
          <w:b/>
          <w:sz w:val="18"/>
          <w:szCs w:val="18"/>
        </w:rPr>
      </w:pPr>
      <w:r w:rsidRPr="00A372BE">
        <w:rPr>
          <w:rFonts w:ascii="Arial" w:hAnsi="Arial" w:cs="Arial"/>
          <w:b/>
          <w:sz w:val="18"/>
          <w:szCs w:val="18"/>
          <w:lang w:val="es-MX"/>
        </w:rPr>
        <w:t xml:space="preserve">Principales políticas de control interno. </w:t>
      </w:r>
    </w:p>
    <w:p w14:paraId="727CEB0B" w14:textId="77777777" w:rsidR="007408C7" w:rsidRPr="00A372BE" w:rsidRDefault="007408C7" w:rsidP="00795729">
      <w:pPr>
        <w:spacing w:after="0" w:line="240" w:lineRule="auto"/>
        <w:ind w:left="720"/>
        <w:contextualSpacing/>
        <w:jc w:val="both"/>
        <w:rPr>
          <w:rFonts w:ascii="Arial" w:hAnsi="Arial" w:cs="Arial"/>
          <w:bCs/>
          <w:sz w:val="18"/>
          <w:szCs w:val="18"/>
          <w:lang w:val="es-MX"/>
        </w:rPr>
      </w:pPr>
    </w:p>
    <w:p w14:paraId="3E9581B4" w14:textId="6A55A3E1" w:rsidR="00E92A07" w:rsidRPr="00A372BE" w:rsidRDefault="00E92A07" w:rsidP="00795729">
      <w:pPr>
        <w:spacing w:after="0" w:line="240" w:lineRule="auto"/>
        <w:ind w:left="720"/>
        <w:contextualSpacing/>
        <w:jc w:val="both"/>
        <w:rPr>
          <w:rFonts w:ascii="Arial" w:hAnsi="Arial" w:cs="Arial"/>
          <w:bCs/>
          <w:sz w:val="18"/>
          <w:szCs w:val="18"/>
          <w:lang w:val="es-MX"/>
        </w:rPr>
      </w:pPr>
      <w:r w:rsidRPr="00A372BE">
        <w:rPr>
          <w:rFonts w:ascii="Arial" w:hAnsi="Arial" w:cs="Arial"/>
          <w:bCs/>
          <w:sz w:val="18"/>
          <w:szCs w:val="18"/>
          <w:lang w:val="es-MX"/>
        </w:rPr>
        <w:t>En el</w:t>
      </w:r>
      <w:r w:rsidRPr="00A372BE">
        <w:rPr>
          <w:rFonts w:ascii="Arial" w:hAnsi="Arial" w:cs="Arial"/>
          <w:b/>
          <w:sz w:val="18"/>
          <w:szCs w:val="18"/>
        </w:rPr>
        <w:t xml:space="preserve"> </w:t>
      </w:r>
      <w:r w:rsidRPr="00A372BE">
        <w:rPr>
          <w:rFonts w:ascii="Arial" w:hAnsi="Arial" w:cs="Arial"/>
          <w:bCs/>
          <w:sz w:val="18"/>
          <w:szCs w:val="18"/>
        </w:rPr>
        <w:t>ente</w:t>
      </w:r>
      <w:r w:rsidRPr="00A372BE">
        <w:rPr>
          <w:rFonts w:ascii="Arial" w:hAnsi="Arial" w:cs="Arial"/>
          <w:bCs/>
          <w:sz w:val="18"/>
          <w:szCs w:val="18"/>
          <w:lang w:val="es-MX"/>
        </w:rPr>
        <w:t>, hemos establecido control interno con el objeto de la mejora continua, siendo las siguientes:</w:t>
      </w:r>
    </w:p>
    <w:p w14:paraId="089D9C74" w14:textId="77777777" w:rsidR="00E92A07" w:rsidRPr="00A372BE" w:rsidRDefault="00E92A07" w:rsidP="00795729">
      <w:pPr>
        <w:spacing w:after="0" w:line="240" w:lineRule="auto"/>
        <w:ind w:left="1070"/>
        <w:contextualSpacing/>
        <w:jc w:val="both"/>
        <w:rPr>
          <w:rFonts w:ascii="Arial" w:hAnsi="Arial" w:cs="Arial"/>
          <w:bCs/>
          <w:sz w:val="18"/>
          <w:szCs w:val="18"/>
          <w:lang w:val="es-MX"/>
        </w:rPr>
      </w:pPr>
    </w:p>
    <w:p w14:paraId="2187BB40" w14:textId="0A74677B" w:rsidR="00E92A07" w:rsidRPr="00A372BE" w:rsidRDefault="00830E34"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S</w:t>
      </w:r>
      <w:r w:rsidR="00E92A07" w:rsidRPr="00A372BE">
        <w:rPr>
          <w:rFonts w:ascii="Arial" w:hAnsi="Arial" w:cs="Arial"/>
          <w:bCs/>
          <w:sz w:val="18"/>
          <w:szCs w:val="18"/>
          <w:lang w:val="es-MX"/>
        </w:rPr>
        <w:t>istema de contabilidad gubernamental</w:t>
      </w:r>
      <w:r w:rsidRPr="00A372BE">
        <w:rPr>
          <w:rFonts w:ascii="Arial" w:hAnsi="Arial" w:cs="Arial"/>
          <w:bCs/>
          <w:sz w:val="18"/>
          <w:szCs w:val="18"/>
          <w:lang w:val="es-MX"/>
        </w:rPr>
        <w:t xml:space="preserve"> </w:t>
      </w:r>
      <w:r w:rsidR="00E92A07" w:rsidRPr="00A372BE">
        <w:rPr>
          <w:rFonts w:ascii="Arial" w:hAnsi="Arial" w:cs="Arial"/>
          <w:bCs/>
          <w:sz w:val="18"/>
          <w:szCs w:val="18"/>
          <w:lang w:val="es-MX"/>
        </w:rPr>
        <w:t xml:space="preserve">alineado con toda la normatividad </w:t>
      </w:r>
      <w:r w:rsidRPr="00A372BE">
        <w:rPr>
          <w:rFonts w:ascii="Arial" w:hAnsi="Arial" w:cs="Arial"/>
          <w:bCs/>
          <w:sz w:val="18"/>
          <w:szCs w:val="18"/>
          <w:lang w:val="es-MX"/>
        </w:rPr>
        <w:t xml:space="preserve">Local, </w:t>
      </w:r>
      <w:r w:rsidR="007408C7" w:rsidRPr="00A372BE">
        <w:rPr>
          <w:rFonts w:ascii="Arial" w:hAnsi="Arial" w:cs="Arial"/>
          <w:bCs/>
          <w:sz w:val="18"/>
          <w:szCs w:val="18"/>
          <w:lang w:val="es-MX"/>
        </w:rPr>
        <w:t>Estatal y Federal.</w:t>
      </w:r>
    </w:p>
    <w:p w14:paraId="6F27470F" w14:textId="5B96B9B5" w:rsidR="00E92A07" w:rsidRPr="00A372BE" w:rsidRDefault="00E92A07"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 xml:space="preserve">Plan </w:t>
      </w:r>
      <w:r w:rsidR="007408C7" w:rsidRPr="00A372BE">
        <w:rPr>
          <w:rFonts w:ascii="Arial" w:hAnsi="Arial" w:cs="Arial"/>
          <w:bCs/>
          <w:sz w:val="18"/>
          <w:szCs w:val="18"/>
          <w:lang w:val="es-MX"/>
        </w:rPr>
        <w:t>de</w:t>
      </w:r>
      <w:r w:rsidRPr="00A372BE">
        <w:rPr>
          <w:rFonts w:ascii="Arial" w:hAnsi="Arial" w:cs="Arial"/>
          <w:bCs/>
          <w:sz w:val="18"/>
          <w:szCs w:val="18"/>
          <w:lang w:val="es-MX"/>
        </w:rPr>
        <w:t xml:space="preserve"> Desarrollo, para tener las bases fundamentales para la generación del presupuesto de egresos.</w:t>
      </w:r>
    </w:p>
    <w:p w14:paraId="50DE0F39" w14:textId="75621EA5" w:rsidR="00E92A07" w:rsidRPr="00A372BE" w:rsidRDefault="00E92A07"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 xml:space="preserve">Determinar las unidades responsables que intervienen en la administración </w:t>
      </w:r>
      <w:r w:rsidR="001D19F9" w:rsidRPr="00A372BE">
        <w:rPr>
          <w:rFonts w:ascii="Arial" w:hAnsi="Arial" w:cs="Arial"/>
          <w:bCs/>
          <w:sz w:val="18"/>
          <w:szCs w:val="18"/>
          <w:lang w:val="es-MX"/>
        </w:rPr>
        <w:t>Pública</w:t>
      </w:r>
      <w:r w:rsidR="00A42A0B" w:rsidRPr="00A372BE">
        <w:rPr>
          <w:rFonts w:ascii="Arial" w:hAnsi="Arial" w:cs="Arial"/>
          <w:bCs/>
          <w:sz w:val="18"/>
          <w:szCs w:val="18"/>
          <w:lang w:val="es-MX"/>
        </w:rPr>
        <w:t>.</w:t>
      </w:r>
    </w:p>
    <w:p w14:paraId="71FAD273" w14:textId="2FB8B474" w:rsidR="00E92A07" w:rsidRPr="00A372BE" w:rsidRDefault="001D19F9"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resupuesto basado en resultados</w:t>
      </w:r>
      <w:r w:rsidRPr="00A372BE">
        <w:rPr>
          <w:rFonts w:ascii="Arial" w:hAnsi="Arial" w:cs="Arial"/>
          <w:bCs/>
          <w:sz w:val="18"/>
          <w:szCs w:val="18"/>
          <w:lang w:val="es-MX"/>
        </w:rPr>
        <w:t xml:space="preserve"> dando</w:t>
      </w:r>
      <w:r w:rsidR="00E92A07" w:rsidRPr="00A372BE">
        <w:rPr>
          <w:rFonts w:ascii="Arial" w:hAnsi="Arial" w:cs="Arial"/>
          <w:bCs/>
          <w:sz w:val="18"/>
          <w:szCs w:val="18"/>
          <w:lang w:val="es-MX"/>
        </w:rPr>
        <w:t xml:space="preserve"> seguimiento y evaluación de los indicadores.</w:t>
      </w:r>
    </w:p>
    <w:p w14:paraId="3E687053" w14:textId="3506DC00" w:rsidR="00E92A07" w:rsidRPr="00A372BE" w:rsidRDefault="001D19F9"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R</w:t>
      </w:r>
      <w:r w:rsidR="00E92A07" w:rsidRPr="00A372BE">
        <w:rPr>
          <w:rFonts w:ascii="Arial" w:hAnsi="Arial" w:cs="Arial"/>
          <w:bCs/>
          <w:sz w:val="18"/>
          <w:szCs w:val="18"/>
          <w:lang w:val="es-MX"/>
        </w:rPr>
        <w:t>eglamentos para efectos de normar las diferentes actividades del personal y de cada unidad responsable, de acuerdo con los diferentes programas y proyectos establecidos.</w:t>
      </w:r>
    </w:p>
    <w:p w14:paraId="47AA0561" w14:textId="2B5D5434" w:rsidR="00DF7F30" w:rsidRPr="00A372BE" w:rsidRDefault="00830E34"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rogramas presupuestarios, proyectos y/o acciones a realizar o ejecutar cada responsable de un presupuesto.</w:t>
      </w:r>
    </w:p>
    <w:p w14:paraId="609D4349" w14:textId="3777D306" w:rsidR="00DF7F30" w:rsidRPr="00A372BE" w:rsidRDefault="00830E34"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M</w:t>
      </w:r>
      <w:r w:rsidR="00E92A07" w:rsidRPr="00A372BE">
        <w:rPr>
          <w:rFonts w:ascii="Arial" w:hAnsi="Arial" w:cs="Arial"/>
          <w:bCs/>
          <w:sz w:val="18"/>
          <w:szCs w:val="18"/>
          <w:lang w:val="es-MX"/>
        </w:rPr>
        <w:t xml:space="preserve">anuales y procedimientos </w:t>
      </w:r>
      <w:r w:rsidR="00B948DB" w:rsidRPr="00A372BE">
        <w:rPr>
          <w:rFonts w:ascii="Arial" w:hAnsi="Arial" w:cs="Arial"/>
          <w:bCs/>
          <w:sz w:val="18"/>
          <w:szCs w:val="18"/>
          <w:lang w:val="es-MX"/>
        </w:rPr>
        <w:t>que</w:t>
      </w:r>
      <w:r w:rsidR="00E92A07" w:rsidRPr="00A372BE">
        <w:rPr>
          <w:rFonts w:ascii="Arial" w:hAnsi="Arial" w:cs="Arial"/>
          <w:bCs/>
          <w:sz w:val="18"/>
          <w:szCs w:val="18"/>
          <w:lang w:val="es-MX"/>
        </w:rPr>
        <w:t xml:space="preserve"> norma</w:t>
      </w:r>
      <w:r w:rsidR="00B948DB" w:rsidRPr="00A372BE">
        <w:rPr>
          <w:rFonts w:ascii="Arial" w:hAnsi="Arial" w:cs="Arial"/>
          <w:bCs/>
          <w:sz w:val="18"/>
          <w:szCs w:val="18"/>
          <w:lang w:val="es-MX"/>
        </w:rPr>
        <w:t>n</w:t>
      </w:r>
      <w:r w:rsidR="00E92A07" w:rsidRPr="00A372BE">
        <w:rPr>
          <w:rFonts w:ascii="Arial" w:hAnsi="Arial" w:cs="Arial"/>
          <w:bCs/>
          <w:sz w:val="18"/>
          <w:szCs w:val="18"/>
          <w:lang w:val="es-MX"/>
        </w:rPr>
        <w:t xml:space="preserve"> las compras, la elección de los proveedores y contratistas de obras.</w:t>
      </w:r>
    </w:p>
    <w:p w14:paraId="0C2B3AB0" w14:textId="74E393C4" w:rsidR="00DF7F30" w:rsidRPr="00A372BE" w:rsidRDefault="00B948DB"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rocedimientos</w:t>
      </w:r>
      <w:r w:rsidRPr="00A372BE">
        <w:rPr>
          <w:rFonts w:ascii="Arial" w:hAnsi="Arial" w:cs="Arial"/>
          <w:bCs/>
          <w:sz w:val="18"/>
          <w:szCs w:val="18"/>
          <w:lang w:val="es-MX"/>
        </w:rPr>
        <w:t xml:space="preserve"> que </w:t>
      </w:r>
      <w:r w:rsidR="00E92A07" w:rsidRPr="00A372BE">
        <w:rPr>
          <w:rFonts w:ascii="Arial" w:hAnsi="Arial" w:cs="Arial"/>
          <w:bCs/>
          <w:sz w:val="18"/>
          <w:szCs w:val="18"/>
          <w:lang w:val="es-MX"/>
        </w:rPr>
        <w:t>determinar el flujo de la documentación, en cada una de las áreas responsables, para poder, adquirir, recepción de bienes o servicios, registro y archivo.</w:t>
      </w:r>
    </w:p>
    <w:p w14:paraId="71772C61" w14:textId="5742DF9B" w:rsidR="00DF7F30" w:rsidRPr="00A372BE" w:rsidRDefault="004F2F5B"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rocedimientos para efectos del registro y control de la obra pública.</w:t>
      </w:r>
    </w:p>
    <w:p w14:paraId="03EE7928" w14:textId="4418729A" w:rsidR="003F04DD" w:rsidRPr="00A372BE" w:rsidRDefault="004F2F5B" w:rsidP="00795729">
      <w:pPr>
        <w:pStyle w:val="Prrafodelista"/>
        <w:numPr>
          <w:ilvl w:val="2"/>
          <w:numId w:val="11"/>
        </w:numPr>
        <w:spacing w:after="0" w:line="240" w:lineRule="auto"/>
        <w:ind w:left="1070"/>
        <w:jc w:val="both"/>
        <w:rPr>
          <w:rFonts w:ascii="Arial" w:hAnsi="Arial" w:cs="Arial"/>
          <w:bCs/>
          <w:sz w:val="18"/>
          <w:szCs w:val="18"/>
          <w:lang w:val="es-MX"/>
        </w:rPr>
      </w:pPr>
      <w:r w:rsidRPr="00776FB8">
        <w:rPr>
          <w:rFonts w:ascii="Arial" w:hAnsi="Arial" w:cs="Arial"/>
          <w:bCs/>
          <w:sz w:val="18"/>
          <w:szCs w:val="18"/>
          <w:lang w:val="es-MX"/>
        </w:rPr>
        <w:t>P</w:t>
      </w:r>
      <w:r w:rsidR="00E92A07" w:rsidRPr="00776FB8">
        <w:rPr>
          <w:rFonts w:ascii="Arial" w:hAnsi="Arial" w:cs="Arial"/>
          <w:bCs/>
          <w:sz w:val="18"/>
          <w:szCs w:val="18"/>
          <w:lang w:val="es-MX"/>
        </w:rPr>
        <w:t>rocedimientos para</w:t>
      </w:r>
      <w:r w:rsidR="00E92A07" w:rsidRPr="00A372BE">
        <w:rPr>
          <w:rFonts w:ascii="Arial" w:hAnsi="Arial" w:cs="Arial"/>
          <w:bCs/>
          <w:sz w:val="18"/>
          <w:szCs w:val="18"/>
          <w:lang w:val="es-MX"/>
        </w:rPr>
        <w:t xml:space="preserve"> efectos de integrar los expedientes técnicos de las obras.</w:t>
      </w:r>
    </w:p>
    <w:p w14:paraId="6EAAA701" w14:textId="5703F49C" w:rsidR="003F04DD" w:rsidRPr="00A372BE" w:rsidRDefault="004F2F5B"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rocedimientos para efectos de toma de decisiones cuando implican erogaciones o salidas de recursos.</w:t>
      </w:r>
    </w:p>
    <w:p w14:paraId="23D5C967" w14:textId="675EC700" w:rsidR="003F04DD" w:rsidRPr="00A372BE" w:rsidRDefault="004F2F5B"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L</w:t>
      </w:r>
      <w:r w:rsidR="00E92A07" w:rsidRPr="00A372BE">
        <w:rPr>
          <w:rFonts w:ascii="Arial" w:hAnsi="Arial" w:cs="Arial"/>
          <w:bCs/>
          <w:sz w:val="18"/>
          <w:szCs w:val="18"/>
          <w:lang w:val="es-MX"/>
        </w:rPr>
        <w:t>ineamientos para efectos de contar con la documentación soporte de las operaciones, misma que debe ser con requisitos fiscales.</w:t>
      </w:r>
    </w:p>
    <w:p w14:paraId="5B9C2798" w14:textId="77777777" w:rsidR="003F04DD" w:rsidRPr="00A372BE" w:rsidRDefault="00E92A07"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Lineamientos para el otorgamiento de los subsidios, viáticos, combustible, pago de nómina.</w:t>
      </w:r>
    </w:p>
    <w:p w14:paraId="10A7CE62" w14:textId="276067D1" w:rsidR="003F04DD" w:rsidRPr="00A372BE" w:rsidRDefault="00B72973"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L</w:t>
      </w:r>
      <w:r w:rsidR="00E92A07" w:rsidRPr="00A372BE">
        <w:rPr>
          <w:rFonts w:ascii="Arial" w:hAnsi="Arial" w:cs="Arial"/>
          <w:bCs/>
          <w:sz w:val="18"/>
          <w:szCs w:val="18"/>
          <w:lang w:val="es-MX"/>
        </w:rPr>
        <w:t>ineamientos para el control y registro de los bienes patrimoniales.</w:t>
      </w:r>
    </w:p>
    <w:p w14:paraId="10A5491D" w14:textId="7C752EBB" w:rsidR="003F04DD" w:rsidRPr="00A372BE" w:rsidRDefault="00B72973"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Lineamientos</w:t>
      </w:r>
      <w:r w:rsidR="00E92A07" w:rsidRPr="00A372BE">
        <w:rPr>
          <w:rFonts w:ascii="Arial" w:hAnsi="Arial" w:cs="Arial"/>
          <w:bCs/>
          <w:sz w:val="18"/>
          <w:szCs w:val="18"/>
          <w:lang w:val="es-MX"/>
        </w:rPr>
        <w:t xml:space="preserve"> para efectos de controlar los recursos etiquetados, y de libre disposición.</w:t>
      </w:r>
    </w:p>
    <w:p w14:paraId="2FF2AA43" w14:textId="7FA4A878" w:rsidR="003F04DD" w:rsidRPr="00A372BE" w:rsidRDefault="00B72973"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L</w:t>
      </w:r>
      <w:r w:rsidR="00E92A07" w:rsidRPr="00A372BE">
        <w:rPr>
          <w:rFonts w:ascii="Arial" w:hAnsi="Arial" w:cs="Arial"/>
          <w:bCs/>
          <w:sz w:val="18"/>
          <w:szCs w:val="18"/>
          <w:lang w:val="es-MX"/>
        </w:rPr>
        <w:t>ineamientos para efectos de controlar las cuotas de recuperación de las diferentes acciones sociales, productivas, económicas, etc., que se llevan a cabo en el municipio.</w:t>
      </w:r>
    </w:p>
    <w:p w14:paraId="0B7AA62F" w14:textId="1FD48F83" w:rsidR="00E92A07" w:rsidRPr="00A372BE" w:rsidRDefault="00B72973" w:rsidP="00795729">
      <w:pPr>
        <w:pStyle w:val="Prrafodelista"/>
        <w:numPr>
          <w:ilvl w:val="2"/>
          <w:numId w:val="11"/>
        </w:numPr>
        <w:spacing w:after="0" w:line="240" w:lineRule="auto"/>
        <w:ind w:left="1070"/>
        <w:jc w:val="both"/>
        <w:rPr>
          <w:rFonts w:ascii="Arial" w:hAnsi="Arial" w:cs="Arial"/>
          <w:bCs/>
          <w:sz w:val="18"/>
          <w:szCs w:val="18"/>
          <w:lang w:val="es-MX"/>
        </w:rPr>
      </w:pPr>
      <w:r w:rsidRPr="00A372BE">
        <w:rPr>
          <w:rFonts w:ascii="Arial" w:hAnsi="Arial" w:cs="Arial"/>
          <w:bCs/>
          <w:sz w:val="18"/>
          <w:szCs w:val="18"/>
          <w:lang w:val="es-MX"/>
        </w:rPr>
        <w:t>P</w:t>
      </w:r>
      <w:r w:rsidR="00E92A07" w:rsidRPr="00A372BE">
        <w:rPr>
          <w:rFonts w:ascii="Arial" w:hAnsi="Arial" w:cs="Arial"/>
          <w:bCs/>
          <w:sz w:val="18"/>
          <w:szCs w:val="18"/>
          <w:lang w:val="es-MX"/>
        </w:rPr>
        <w:t>olíticas y lineamientos para efectos de los descuentos por pronto pago de los impuestos y derechos.</w:t>
      </w:r>
    </w:p>
    <w:p w14:paraId="7B460461" w14:textId="77777777" w:rsidR="00E92A07" w:rsidRPr="00A372BE" w:rsidRDefault="00E92A07" w:rsidP="00795729">
      <w:pPr>
        <w:spacing w:after="0" w:line="240" w:lineRule="auto"/>
        <w:ind w:left="720"/>
        <w:contextualSpacing/>
        <w:jc w:val="both"/>
        <w:rPr>
          <w:rFonts w:ascii="Arial" w:hAnsi="Arial" w:cs="Arial"/>
          <w:sz w:val="18"/>
          <w:szCs w:val="18"/>
        </w:rPr>
      </w:pPr>
    </w:p>
    <w:p w14:paraId="4822FCFE" w14:textId="77777777" w:rsidR="00E92A07" w:rsidRPr="00A372BE" w:rsidRDefault="00E92A07" w:rsidP="00795729">
      <w:pPr>
        <w:numPr>
          <w:ilvl w:val="0"/>
          <w:numId w:val="5"/>
        </w:numPr>
        <w:spacing w:after="0" w:line="240" w:lineRule="auto"/>
        <w:ind w:left="720"/>
        <w:contextualSpacing/>
        <w:jc w:val="both"/>
        <w:rPr>
          <w:rFonts w:ascii="Arial" w:hAnsi="Arial" w:cs="Arial"/>
          <w:b/>
          <w:bCs/>
          <w:sz w:val="18"/>
          <w:szCs w:val="18"/>
        </w:rPr>
      </w:pPr>
      <w:r w:rsidRPr="00A372BE">
        <w:rPr>
          <w:rFonts w:ascii="Arial" w:hAnsi="Arial" w:cs="Arial"/>
          <w:b/>
          <w:bCs/>
          <w:sz w:val="18"/>
          <w:szCs w:val="18"/>
        </w:rPr>
        <w:t xml:space="preserve">Medidas de desempeño financiero, metas y alcance. </w:t>
      </w:r>
    </w:p>
    <w:p w14:paraId="01506A94" w14:textId="77777777" w:rsidR="00E92A07" w:rsidRPr="00A372BE" w:rsidRDefault="00E92A07" w:rsidP="00795729">
      <w:pPr>
        <w:spacing w:after="0" w:line="240" w:lineRule="auto"/>
        <w:ind w:left="720"/>
        <w:contextualSpacing/>
        <w:jc w:val="both"/>
        <w:rPr>
          <w:rFonts w:ascii="Arial" w:hAnsi="Arial" w:cs="Arial"/>
          <w:sz w:val="18"/>
          <w:szCs w:val="18"/>
          <w:highlight w:val="yellow"/>
        </w:rPr>
      </w:pPr>
    </w:p>
    <w:p w14:paraId="05155C21" w14:textId="77777777" w:rsidR="00E92A07" w:rsidRPr="00A372BE" w:rsidRDefault="00E92A07" w:rsidP="00795729">
      <w:pPr>
        <w:spacing w:after="0" w:line="240" w:lineRule="auto"/>
        <w:ind w:left="720"/>
        <w:contextualSpacing/>
        <w:jc w:val="both"/>
        <w:rPr>
          <w:rFonts w:ascii="Arial" w:hAnsi="Arial" w:cs="Arial"/>
          <w:sz w:val="18"/>
          <w:szCs w:val="18"/>
        </w:rPr>
      </w:pPr>
      <w:r w:rsidRPr="00A372BE">
        <w:rPr>
          <w:rFonts w:ascii="Arial" w:hAnsi="Arial" w:cs="Arial"/>
          <w:sz w:val="18"/>
          <w:szCs w:val="18"/>
        </w:rPr>
        <w:t xml:space="preserve">En el </w:t>
      </w:r>
      <w:r w:rsidRPr="00A372BE">
        <w:rPr>
          <w:rFonts w:ascii="Arial" w:hAnsi="Arial" w:cs="Arial"/>
          <w:bCs/>
          <w:sz w:val="18"/>
          <w:szCs w:val="18"/>
        </w:rPr>
        <w:t>ente</w:t>
      </w:r>
      <w:r w:rsidRPr="00A372BE">
        <w:rPr>
          <w:rFonts w:ascii="Arial" w:hAnsi="Arial" w:cs="Arial"/>
          <w:sz w:val="18"/>
          <w:szCs w:val="18"/>
        </w:rPr>
        <w:t>, hemos tratado de dar cumplimiento con las medidas que se han establecido para efectos del desempeño financiero, como son: metas y alcance.</w:t>
      </w:r>
    </w:p>
    <w:p w14:paraId="1F7BFF7C" w14:textId="77777777" w:rsidR="00E92A07" w:rsidRPr="00A372BE" w:rsidRDefault="00E92A07" w:rsidP="00795729">
      <w:pPr>
        <w:spacing w:after="0" w:line="240" w:lineRule="auto"/>
        <w:ind w:left="720"/>
        <w:contextualSpacing/>
        <w:jc w:val="both"/>
        <w:rPr>
          <w:rFonts w:ascii="Arial" w:hAnsi="Arial" w:cs="Arial"/>
          <w:sz w:val="18"/>
          <w:szCs w:val="18"/>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894"/>
        <w:gridCol w:w="1542"/>
        <w:gridCol w:w="1264"/>
      </w:tblGrid>
      <w:tr w:rsidR="00E92A07" w:rsidRPr="00A372BE" w14:paraId="0BE1301C" w14:textId="77777777" w:rsidTr="00C527E0">
        <w:tc>
          <w:tcPr>
            <w:tcW w:w="628" w:type="dxa"/>
            <w:shd w:val="clear" w:color="auto" w:fill="D9E2F3"/>
          </w:tcPr>
          <w:p w14:paraId="7304FE6F" w14:textId="77777777" w:rsidR="00E92A07" w:rsidRPr="00A372BE" w:rsidRDefault="00E92A07" w:rsidP="001D3DC4">
            <w:pPr>
              <w:spacing w:after="0" w:line="240" w:lineRule="auto"/>
              <w:contextualSpacing/>
              <w:jc w:val="both"/>
              <w:rPr>
                <w:rFonts w:ascii="Arial" w:hAnsi="Arial" w:cs="Arial"/>
                <w:b/>
                <w:bCs/>
                <w:sz w:val="14"/>
                <w:szCs w:val="14"/>
              </w:rPr>
            </w:pPr>
            <w:r w:rsidRPr="00A372BE">
              <w:rPr>
                <w:rFonts w:ascii="Arial" w:hAnsi="Arial" w:cs="Arial"/>
                <w:b/>
                <w:bCs/>
                <w:sz w:val="14"/>
                <w:szCs w:val="14"/>
              </w:rPr>
              <w:t>CVO.</w:t>
            </w:r>
          </w:p>
        </w:tc>
        <w:tc>
          <w:tcPr>
            <w:tcW w:w="4962" w:type="dxa"/>
            <w:shd w:val="clear" w:color="auto" w:fill="D9E2F3"/>
          </w:tcPr>
          <w:p w14:paraId="21A1E6B1" w14:textId="77777777" w:rsidR="00E92A07" w:rsidRPr="00A372BE" w:rsidRDefault="00E92A07" w:rsidP="001D3DC4">
            <w:pPr>
              <w:spacing w:after="0" w:line="240" w:lineRule="auto"/>
              <w:contextualSpacing/>
              <w:jc w:val="center"/>
              <w:rPr>
                <w:rFonts w:ascii="Arial" w:hAnsi="Arial" w:cs="Arial"/>
                <w:b/>
                <w:bCs/>
                <w:sz w:val="14"/>
                <w:szCs w:val="14"/>
              </w:rPr>
            </w:pPr>
            <w:r w:rsidRPr="00A372BE">
              <w:rPr>
                <w:rFonts w:ascii="Arial" w:hAnsi="Arial" w:cs="Arial"/>
                <w:b/>
                <w:bCs/>
                <w:sz w:val="14"/>
                <w:szCs w:val="14"/>
              </w:rPr>
              <w:t>DESCRIPCIÓN</w:t>
            </w:r>
          </w:p>
        </w:tc>
        <w:tc>
          <w:tcPr>
            <w:tcW w:w="1559" w:type="dxa"/>
            <w:shd w:val="clear" w:color="auto" w:fill="D9E2F3"/>
          </w:tcPr>
          <w:p w14:paraId="5B1BE7FF" w14:textId="77777777" w:rsidR="00E92A07" w:rsidRPr="00A372BE" w:rsidRDefault="00E92A07" w:rsidP="001D3DC4">
            <w:pPr>
              <w:spacing w:after="0" w:line="240" w:lineRule="auto"/>
              <w:contextualSpacing/>
              <w:jc w:val="center"/>
              <w:rPr>
                <w:rFonts w:ascii="Arial" w:hAnsi="Arial" w:cs="Arial"/>
                <w:b/>
                <w:bCs/>
                <w:sz w:val="14"/>
                <w:szCs w:val="14"/>
              </w:rPr>
            </w:pPr>
            <w:r w:rsidRPr="00A372BE">
              <w:rPr>
                <w:rFonts w:ascii="Arial" w:hAnsi="Arial" w:cs="Arial"/>
                <w:b/>
                <w:bCs/>
                <w:sz w:val="14"/>
                <w:szCs w:val="14"/>
              </w:rPr>
              <w:t>METAS</w:t>
            </w:r>
          </w:p>
        </w:tc>
        <w:tc>
          <w:tcPr>
            <w:tcW w:w="1271" w:type="dxa"/>
            <w:shd w:val="clear" w:color="auto" w:fill="D9E2F3"/>
          </w:tcPr>
          <w:p w14:paraId="589FF75A" w14:textId="77777777" w:rsidR="00E92A07" w:rsidRPr="00A372BE" w:rsidRDefault="00E92A07" w:rsidP="001D3DC4">
            <w:pPr>
              <w:spacing w:after="0" w:line="240" w:lineRule="auto"/>
              <w:contextualSpacing/>
              <w:jc w:val="center"/>
              <w:rPr>
                <w:rFonts w:ascii="Arial" w:hAnsi="Arial" w:cs="Arial"/>
                <w:b/>
                <w:bCs/>
                <w:sz w:val="14"/>
                <w:szCs w:val="14"/>
              </w:rPr>
            </w:pPr>
            <w:r w:rsidRPr="00A372BE">
              <w:rPr>
                <w:rFonts w:ascii="Arial" w:hAnsi="Arial" w:cs="Arial"/>
                <w:b/>
                <w:bCs/>
                <w:sz w:val="14"/>
                <w:szCs w:val="14"/>
              </w:rPr>
              <w:t>ALCANCE</w:t>
            </w:r>
          </w:p>
        </w:tc>
      </w:tr>
      <w:tr w:rsidR="00E92A07" w:rsidRPr="00FA2378" w14:paraId="3CB26EAA" w14:textId="77777777" w:rsidTr="00795729">
        <w:tc>
          <w:tcPr>
            <w:tcW w:w="628" w:type="dxa"/>
          </w:tcPr>
          <w:p w14:paraId="58FF51AD"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1</w:t>
            </w:r>
          </w:p>
        </w:tc>
        <w:tc>
          <w:tcPr>
            <w:tcW w:w="4962" w:type="dxa"/>
          </w:tcPr>
          <w:p w14:paraId="55ED39D4"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RECAUDAR EL 100% DE LOS INGRESOS PRESUPUESTADOS</w:t>
            </w:r>
          </w:p>
        </w:tc>
        <w:tc>
          <w:tcPr>
            <w:tcW w:w="1559" w:type="dxa"/>
          </w:tcPr>
          <w:p w14:paraId="08D06E02"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100%</w:t>
            </w:r>
          </w:p>
        </w:tc>
        <w:tc>
          <w:tcPr>
            <w:tcW w:w="1271" w:type="dxa"/>
          </w:tcPr>
          <w:p w14:paraId="3F18FD19"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30%</w:t>
            </w:r>
          </w:p>
        </w:tc>
      </w:tr>
      <w:tr w:rsidR="00E92A07" w:rsidRPr="00FA2378" w14:paraId="31C66189" w14:textId="77777777" w:rsidTr="00795729">
        <w:tc>
          <w:tcPr>
            <w:tcW w:w="628" w:type="dxa"/>
          </w:tcPr>
          <w:p w14:paraId="244C4DA5"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2</w:t>
            </w:r>
          </w:p>
        </w:tc>
        <w:tc>
          <w:tcPr>
            <w:tcW w:w="4962" w:type="dxa"/>
          </w:tcPr>
          <w:p w14:paraId="1E4B7D46"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APLICAR EL RECURSO DURANTE EL EJERCICIO FISCAL</w:t>
            </w:r>
          </w:p>
        </w:tc>
        <w:tc>
          <w:tcPr>
            <w:tcW w:w="1559" w:type="dxa"/>
          </w:tcPr>
          <w:p w14:paraId="5111A119"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100%</w:t>
            </w:r>
          </w:p>
        </w:tc>
        <w:tc>
          <w:tcPr>
            <w:tcW w:w="1271" w:type="dxa"/>
          </w:tcPr>
          <w:p w14:paraId="2C5E1E8A"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30%</w:t>
            </w:r>
          </w:p>
        </w:tc>
      </w:tr>
      <w:tr w:rsidR="00E92A07" w:rsidRPr="00FA2378" w14:paraId="30C13E0F" w14:textId="77777777" w:rsidTr="00795729">
        <w:tc>
          <w:tcPr>
            <w:tcW w:w="628" w:type="dxa"/>
          </w:tcPr>
          <w:p w14:paraId="22989099"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3</w:t>
            </w:r>
          </w:p>
        </w:tc>
        <w:tc>
          <w:tcPr>
            <w:tcW w:w="4962" w:type="dxa"/>
          </w:tcPr>
          <w:p w14:paraId="51F01087"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DISMINUIR LA DEUDA PÚBLICA DEL MUNICIPIO</w:t>
            </w:r>
          </w:p>
        </w:tc>
        <w:tc>
          <w:tcPr>
            <w:tcW w:w="1559" w:type="dxa"/>
          </w:tcPr>
          <w:p w14:paraId="01B6E7CF"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50%</w:t>
            </w:r>
          </w:p>
        </w:tc>
        <w:tc>
          <w:tcPr>
            <w:tcW w:w="1271" w:type="dxa"/>
          </w:tcPr>
          <w:p w14:paraId="60E79EBA"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10%</w:t>
            </w:r>
          </w:p>
        </w:tc>
      </w:tr>
      <w:tr w:rsidR="00E92A07" w:rsidRPr="00FA2378" w14:paraId="75901C70" w14:textId="77777777" w:rsidTr="00795729">
        <w:tc>
          <w:tcPr>
            <w:tcW w:w="628" w:type="dxa"/>
          </w:tcPr>
          <w:p w14:paraId="007692EE"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4</w:t>
            </w:r>
          </w:p>
        </w:tc>
        <w:tc>
          <w:tcPr>
            <w:tcW w:w="4962" w:type="dxa"/>
          </w:tcPr>
          <w:p w14:paraId="5FEF60E4"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REDUCIR LOS GASTOS DE SUBSIDIOS</w:t>
            </w:r>
          </w:p>
        </w:tc>
        <w:tc>
          <w:tcPr>
            <w:tcW w:w="1559" w:type="dxa"/>
          </w:tcPr>
          <w:p w14:paraId="7D650004"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100%</w:t>
            </w:r>
          </w:p>
        </w:tc>
        <w:tc>
          <w:tcPr>
            <w:tcW w:w="1271" w:type="dxa"/>
          </w:tcPr>
          <w:p w14:paraId="26BE820E"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45%</w:t>
            </w:r>
          </w:p>
        </w:tc>
      </w:tr>
      <w:tr w:rsidR="00E92A07" w:rsidRPr="00FA2378" w14:paraId="19A67926" w14:textId="77777777" w:rsidTr="00795729">
        <w:tc>
          <w:tcPr>
            <w:tcW w:w="628" w:type="dxa"/>
          </w:tcPr>
          <w:p w14:paraId="349FEE39"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5</w:t>
            </w:r>
          </w:p>
        </w:tc>
        <w:tc>
          <w:tcPr>
            <w:tcW w:w="4962" w:type="dxa"/>
          </w:tcPr>
          <w:p w14:paraId="7682CC28"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REDUCIR EL CONSUMO DE COMBUSTIBLE</w:t>
            </w:r>
          </w:p>
        </w:tc>
        <w:tc>
          <w:tcPr>
            <w:tcW w:w="1559" w:type="dxa"/>
          </w:tcPr>
          <w:p w14:paraId="12DF175D"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50%</w:t>
            </w:r>
          </w:p>
        </w:tc>
        <w:tc>
          <w:tcPr>
            <w:tcW w:w="1271" w:type="dxa"/>
          </w:tcPr>
          <w:p w14:paraId="139015F1"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10%</w:t>
            </w:r>
          </w:p>
        </w:tc>
      </w:tr>
      <w:tr w:rsidR="00E92A07" w:rsidRPr="00A372BE" w14:paraId="7DE85D77" w14:textId="77777777" w:rsidTr="00795729">
        <w:tc>
          <w:tcPr>
            <w:tcW w:w="628" w:type="dxa"/>
          </w:tcPr>
          <w:p w14:paraId="22825BEE" w14:textId="77777777" w:rsidR="00E92A07" w:rsidRPr="00FA2378" w:rsidRDefault="00E92A07" w:rsidP="001D3DC4">
            <w:pPr>
              <w:spacing w:after="0" w:line="240" w:lineRule="auto"/>
              <w:contextualSpacing/>
              <w:jc w:val="center"/>
              <w:rPr>
                <w:rFonts w:ascii="Arial" w:hAnsi="Arial" w:cs="Arial"/>
                <w:sz w:val="14"/>
                <w:szCs w:val="14"/>
              </w:rPr>
            </w:pPr>
            <w:r w:rsidRPr="00FA2378">
              <w:rPr>
                <w:rFonts w:ascii="Arial" w:hAnsi="Arial" w:cs="Arial"/>
                <w:sz w:val="14"/>
                <w:szCs w:val="14"/>
              </w:rPr>
              <w:t>6</w:t>
            </w:r>
          </w:p>
        </w:tc>
        <w:tc>
          <w:tcPr>
            <w:tcW w:w="4962" w:type="dxa"/>
          </w:tcPr>
          <w:p w14:paraId="7E0D8AFB" w14:textId="77777777" w:rsidR="00E92A07" w:rsidRPr="00FA2378" w:rsidRDefault="00E92A07" w:rsidP="001D3DC4">
            <w:pPr>
              <w:spacing w:after="0" w:line="240" w:lineRule="auto"/>
              <w:contextualSpacing/>
              <w:rPr>
                <w:rFonts w:ascii="Arial" w:hAnsi="Arial" w:cs="Arial"/>
                <w:sz w:val="14"/>
                <w:szCs w:val="14"/>
              </w:rPr>
            </w:pPr>
            <w:r w:rsidRPr="00FA2378">
              <w:rPr>
                <w:rFonts w:ascii="Arial" w:hAnsi="Arial" w:cs="Arial"/>
                <w:sz w:val="14"/>
                <w:szCs w:val="14"/>
              </w:rPr>
              <w:t>REDUCIR EL IMPORTE DE LOS ADEFAS</w:t>
            </w:r>
          </w:p>
        </w:tc>
        <w:tc>
          <w:tcPr>
            <w:tcW w:w="1559" w:type="dxa"/>
          </w:tcPr>
          <w:p w14:paraId="6899B0FF"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80%</w:t>
            </w:r>
          </w:p>
        </w:tc>
        <w:tc>
          <w:tcPr>
            <w:tcW w:w="1271" w:type="dxa"/>
          </w:tcPr>
          <w:p w14:paraId="6B28238A" w14:textId="77777777" w:rsidR="00E92A07" w:rsidRPr="00FA2378" w:rsidRDefault="00E92A07" w:rsidP="001D3DC4">
            <w:pPr>
              <w:spacing w:after="0" w:line="240" w:lineRule="auto"/>
              <w:contextualSpacing/>
              <w:jc w:val="right"/>
              <w:rPr>
                <w:rFonts w:ascii="Arial" w:hAnsi="Arial" w:cs="Arial"/>
                <w:color w:val="FF0000"/>
                <w:sz w:val="14"/>
                <w:szCs w:val="14"/>
              </w:rPr>
            </w:pPr>
            <w:r w:rsidRPr="00FA2378">
              <w:rPr>
                <w:rFonts w:ascii="Arial" w:hAnsi="Arial" w:cs="Arial"/>
                <w:color w:val="FF0000"/>
                <w:sz w:val="14"/>
                <w:szCs w:val="14"/>
              </w:rPr>
              <w:t>15%</w:t>
            </w:r>
          </w:p>
        </w:tc>
      </w:tr>
    </w:tbl>
    <w:p w14:paraId="526AECB1" w14:textId="53E48518" w:rsidR="00E92A07" w:rsidRPr="00C527E0" w:rsidRDefault="00E92A07" w:rsidP="001D3DC4">
      <w:pPr>
        <w:spacing w:after="0" w:line="240" w:lineRule="auto"/>
        <w:jc w:val="both"/>
        <w:rPr>
          <w:rFonts w:ascii="Arial" w:hAnsi="Arial" w:cs="Arial"/>
          <w:bCs/>
          <w:i/>
          <w:iCs/>
          <w:caps/>
          <w:color w:val="7F7F7F"/>
          <w:sz w:val="16"/>
          <w:szCs w:val="16"/>
          <w:u w:val="single"/>
          <w:lang w:val="es-MX"/>
        </w:rPr>
      </w:pPr>
    </w:p>
    <w:p w14:paraId="0E7B5877"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olor w:val="002060"/>
          <w:sz w:val="18"/>
          <w:szCs w:val="18"/>
          <w:lang w:val="es-MX"/>
        </w:rPr>
        <w:lastRenderedPageBreak/>
        <w:t xml:space="preserve">13.- </w:t>
      </w:r>
      <w:r w:rsidRPr="00A372BE">
        <w:rPr>
          <w:rFonts w:ascii="Arial" w:hAnsi="Arial" w:cs="Arial"/>
          <w:b/>
          <w:bCs/>
          <w:caps/>
          <w:color w:val="002060"/>
          <w:sz w:val="18"/>
          <w:szCs w:val="18"/>
          <w:lang w:val="es-MX"/>
        </w:rPr>
        <w:t xml:space="preserve">Información por segmentos </w:t>
      </w:r>
    </w:p>
    <w:p w14:paraId="2CFD7B76" w14:textId="77777777" w:rsidR="00E92A07" w:rsidRPr="00884E64" w:rsidRDefault="00E92A07" w:rsidP="001D3DC4">
      <w:pPr>
        <w:spacing w:after="0" w:line="240" w:lineRule="auto"/>
        <w:jc w:val="both"/>
        <w:rPr>
          <w:rFonts w:ascii="Arial" w:hAnsi="Arial" w:cs="Arial"/>
          <w:b/>
          <w:bCs/>
          <w:caps/>
          <w:sz w:val="16"/>
          <w:szCs w:val="16"/>
          <w:lang w:val="es-MX"/>
        </w:rPr>
      </w:pPr>
    </w:p>
    <w:p w14:paraId="13763A7B"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xml:space="preserve">, no hemos considerado necesario presentar información financiera segmentada adicional a la que se proporciona en los Estados Financieros, en virtud de que la normativa es clara al señalar que la información es acumulativa, dando cumplimiento con las disposiciones en cuanto a la presentación de información de forma trimestral y anual; salvo en los casos que así lo determinen las entidades fiscalizadoras a nivel federal y estatal, en las peticiones de información y por los periodos que lo indiquen. </w:t>
      </w:r>
    </w:p>
    <w:p w14:paraId="6DFF38F0" w14:textId="5F4618B2" w:rsidR="00E92A07" w:rsidRPr="00C527E0" w:rsidRDefault="00E92A07" w:rsidP="001D3DC4">
      <w:pPr>
        <w:spacing w:after="0" w:line="240" w:lineRule="auto"/>
        <w:jc w:val="both"/>
        <w:rPr>
          <w:rFonts w:ascii="Arial" w:hAnsi="Arial" w:cs="Arial"/>
          <w:bCs/>
          <w:i/>
          <w:iCs/>
          <w:caps/>
          <w:color w:val="7F7F7F"/>
          <w:sz w:val="16"/>
          <w:szCs w:val="16"/>
          <w:u w:val="single"/>
          <w:lang w:val="es-MX"/>
        </w:rPr>
      </w:pPr>
    </w:p>
    <w:p w14:paraId="52A0BD32" w14:textId="77777777"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olor w:val="002060"/>
          <w:sz w:val="18"/>
          <w:szCs w:val="18"/>
          <w:lang w:val="es-MX"/>
        </w:rPr>
        <w:t xml:space="preserve">14.- </w:t>
      </w:r>
      <w:r w:rsidRPr="00A372BE">
        <w:rPr>
          <w:rFonts w:ascii="Arial" w:hAnsi="Arial" w:cs="Arial"/>
          <w:b/>
          <w:bCs/>
          <w:caps/>
          <w:color w:val="002060"/>
          <w:sz w:val="18"/>
          <w:szCs w:val="18"/>
          <w:lang w:val="es-MX"/>
        </w:rPr>
        <w:t>Eventos posteriores al cierre</w:t>
      </w:r>
    </w:p>
    <w:p w14:paraId="7B86FF0D" w14:textId="77777777" w:rsidR="00DA1937" w:rsidRPr="00A372BE" w:rsidRDefault="00DA1937" w:rsidP="001D3DC4">
      <w:pPr>
        <w:spacing w:after="0" w:line="240" w:lineRule="auto"/>
        <w:jc w:val="both"/>
        <w:rPr>
          <w:rFonts w:ascii="Arial" w:hAnsi="Arial" w:cs="Arial"/>
          <w:b/>
          <w:bCs/>
          <w:caps/>
          <w:sz w:val="18"/>
          <w:szCs w:val="18"/>
          <w:lang w:val="es-MX"/>
        </w:rPr>
      </w:pPr>
    </w:p>
    <w:p w14:paraId="04F39867" w14:textId="77777777"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xml:space="preserve">, una vez que realizamos el cierre anual de las operaciones y se entrega la Cuenta Pública, se determina no realizar eventos posteriores al cierre del ejercicio, debido a que estaríamos alterando la información con lo ya entregado a los diferentes usuarios de la información. Si en un momento dado es necesario, ya que se presenten situaciones futuras relevantes que afecten económica y financieramente al </w:t>
      </w:r>
      <w:r w:rsidRPr="00A372BE">
        <w:rPr>
          <w:rFonts w:ascii="Arial" w:hAnsi="Arial" w:cs="Arial"/>
          <w:bCs/>
          <w:sz w:val="18"/>
          <w:szCs w:val="18"/>
        </w:rPr>
        <w:t>ente</w:t>
      </w:r>
      <w:r w:rsidRPr="00A372BE">
        <w:rPr>
          <w:rFonts w:ascii="Arial" w:hAnsi="Arial" w:cs="Arial"/>
          <w:bCs/>
          <w:sz w:val="18"/>
          <w:szCs w:val="18"/>
          <w:lang w:val="es-MX"/>
        </w:rPr>
        <w:t>, será de manera responsable e institucional, que se proceda a su atención, pero en el ejercicio fiscal vigente, mediante la afectación de las cuentas contables propias para tal caso, es decir gastos, e ingresos de ejercicios anteriores, o en su defecto resultados de ejercicios anteriores.</w:t>
      </w:r>
    </w:p>
    <w:p w14:paraId="42ABE359" w14:textId="41784D14" w:rsidR="00E92A07" w:rsidRPr="00C527E0" w:rsidRDefault="00E92A07" w:rsidP="001D3DC4">
      <w:pPr>
        <w:spacing w:after="0" w:line="240" w:lineRule="auto"/>
        <w:jc w:val="both"/>
        <w:rPr>
          <w:rFonts w:ascii="Arial" w:hAnsi="Arial" w:cs="Arial"/>
          <w:bCs/>
          <w:i/>
          <w:iCs/>
          <w:caps/>
          <w:color w:val="7F7F7F"/>
          <w:sz w:val="16"/>
          <w:szCs w:val="16"/>
          <w:lang w:val="es-MX"/>
        </w:rPr>
      </w:pPr>
    </w:p>
    <w:p w14:paraId="735FD35C" w14:textId="77777777" w:rsidR="00E92A07" w:rsidRPr="00A372BE" w:rsidRDefault="00E92A07" w:rsidP="001D3DC4">
      <w:pPr>
        <w:spacing w:after="0" w:line="240" w:lineRule="auto"/>
        <w:jc w:val="both"/>
        <w:rPr>
          <w:rFonts w:ascii="Arial" w:hAnsi="Arial" w:cs="Arial"/>
          <w:b/>
          <w:bCs/>
          <w:color w:val="002060"/>
          <w:sz w:val="18"/>
          <w:szCs w:val="18"/>
          <w:lang w:val="es-MX"/>
        </w:rPr>
      </w:pPr>
      <w:r w:rsidRPr="00A372BE">
        <w:rPr>
          <w:rFonts w:ascii="Arial" w:hAnsi="Arial" w:cs="Arial"/>
          <w:b/>
          <w:bCs/>
          <w:color w:val="002060"/>
          <w:sz w:val="18"/>
          <w:szCs w:val="18"/>
          <w:lang w:val="es-MX"/>
        </w:rPr>
        <w:t>15</w:t>
      </w:r>
      <w:r w:rsidRPr="00A372BE">
        <w:rPr>
          <w:rFonts w:ascii="Arial" w:hAnsi="Arial" w:cs="Arial"/>
          <w:b/>
          <w:bCs/>
          <w:caps/>
          <w:color w:val="002060"/>
          <w:sz w:val="18"/>
          <w:szCs w:val="18"/>
          <w:lang w:val="es-MX"/>
        </w:rPr>
        <w:t>.- Partes relacionadas</w:t>
      </w:r>
    </w:p>
    <w:p w14:paraId="3E3C6D54" w14:textId="77777777" w:rsidR="00E92A07" w:rsidRPr="00A372BE" w:rsidRDefault="00E92A07" w:rsidP="001D3DC4">
      <w:pPr>
        <w:spacing w:after="0" w:line="240" w:lineRule="auto"/>
        <w:jc w:val="both"/>
        <w:rPr>
          <w:rFonts w:ascii="Arial" w:hAnsi="Arial" w:cs="Arial"/>
          <w:bCs/>
          <w:sz w:val="18"/>
          <w:szCs w:val="18"/>
          <w:lang w:val="es-MX"/>
        </w:rPr>
      </w:pPr>
    </w:p>
    <w:p w14:paraId="05B7C72F" w14:textId="328EFCCD" w:rsidR="00E92A07"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En el </w:t>
      </w:r>
      <w:r w:rsidRPr="00A372BE">
        <w:rPr>
          <w:rFonts w:ascii="Arial" w:hAnsi="Arial" w:cs="Arial"/>
          <w:bCs/>
          <w:sz w:val="18"/>
          <w:szCs w:val="18"/>
        </w:rPr>
        <w:t>ente</w:t>
      </w:r>
      <w:r w:rsidRPr="00A372BE">
        <w:rPr>
          <w:rFonts w:ascii="Arial" w:hAnsi="Arial" w:cs="Arial"/>
          <w:bCs/>
          <w:sz w:val="18"/>
          <w:szCs w:val="18"/>
          <w:lang w:val="es-MX"/>
        </w:rPr>
        <w:t>, contamos con partes relacionadas, en lo interior de la administración con cada una de las áreas responsables, direcciones y secretarías, como parte del trabajo de la propia administración, así como con las entidades públicas, donde impera la obligación de emitir información, entrega de la misma y recepción, con el objeto de contar con todos los elementos de soporte en ambas direcciones así como salvaguardar la rendición de cuentas y de transparencia; como son las siguientes entidades:</w:t>
      </w:r>
    </w:p>
    <w:p w14:paraId="7492F128" w14:textId="77777777" w:rsidR="0071637B" w:rsidRDefault="0071637B" w:rsidP="001D3DC4">
      <w:pPr>
        <w:spacing w:after="0" w:line="240" w:lineRule="auto"/>
        <w:jc w:val="both"/>
        <w:rPr>
          <w:rFonts w:ascii="Arial" w:hAnsi="Arial" w:cs="Arial"/>
          <w:bCs/>
          <w:sz w:val="18"/>
          <w:szCs w:val="18"/>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7533"/>
      </w:tblGrid>
      <w:tr w:rsidR="0071637B" w:rsidRPr="00986215" w14:paraId="6D75ECBF" w14:textId="77777777" w:rsidTr="0071637B">
        <w:trPr>
          <w:trHeight w:val="20"/>
          <w:jc w:val="center"/>
        </w:trPr>
        <w:tc>
          <w:tcPr>
            <w:tcW w:w="0" w:type="auto"/>
            <w:shd w:val="clear" w:color="auto" w:fill="B4C6E7"/>
            <w:vAlign w:val="center"/>
          </w:tcPr>
          <w:p w14:paraId="51F73D78" w14:textId="77777777" w:rsidR="0071637B" w:rsidRPr="00986215" w:rsidRDefault="0071637B" w:rsidP="001D3DC4">
            <w:pPr>
              <w:spacing w:after="0" w:line="240" w:lineRule="auto"/>
              <w:contextualSpacing/>
              <w:jc w:val="center"/>
              <w:rPr>
                <w:rFonts w:ascii="Arial" w:hAnsi="Arial" w:cs="Arial"/>
                <w:b/>
                <w:bCs/>
                <w:sz w:val="16"/>
                <w:szCs w:val="16"/>
              </w:rPr>
            </w:pPr>
            <w:r w:rsidRPr="00986215">
              <w:rPr>
                <w:rFonts w:ascii="Arial" w:hAnsi="Arial" w:cs="Arial"/>
                <w:b/>
                <w:bCs/>
                <w:sz w:val="16"/>
                <w:szCs w:val="16"/>
              </w:rPr>
              <w:t>CVO.</w:t>
            </w:r>
          </w:p>
        </w:tc>
        <w:tc>
          <w:tcPr>
            <w:tcW w:w="0" w:type="auto"/>
            <w:shd w:val="clear" w:color="auto" w:fill="B4C6E7"/>
            <w:vAlign w:val="center"/>
          </w:tcPr>
          <w:p w14:paraId="14FDF392" w14:textId="77777777" w:rsidR="0071637B" w:rsidRPr="00986215" w:rsidRDefault="0071637B" w:rsidP="001D3DC4">
            <w:pPr>
              <w:spacing w:after="0" w:line="240" w:lineRule="auto"/>
              <w:contextualSpacing/>
              <w:jc w:val="center"/>
              <w:rPr>
                <w:rFonts w:ascii="Arial" w:hAnsi="Arial" w:cs="Arial"/>
                <w:b/>
                <w:bCs/>
                <w:sz w:val="16"/>
                <w:szCs w:val="16"/>
              </w:rPr>
            </w:pPr>
            <w:r w:rsidRPr="00986215">
              <w:rPr>
                <w:rFonts w:ascii="Arial" w:hAnsi="Arial" w:cs="Arial"/>
                <w:b/>
                <w:bCs/>
                <w:sz w:val="16"/>
                <w:szCs w:val="16"/>
              </w:rPr>
              <w:t>DESCRIPCIÓN</w:t>
            </w:r>
          </w:p>
        </w:tc>
      </w:tr>
      <w:tr w:rsidR="0071637B" w:rsidRPr="00986215" w14:paraId="392D7E5E" w14:textId="77777777" w:rsidTr="0071637B">
        <w:trPr>
          <w:trHeight w:val="20"/>
          <w:jc w:val="center"/>
        </w:trPr>
        <w:tc>
          <w:tcPr>
            <w:tcW w:w="0" w:type="auto"/>
            <w:gridSpan w:val="2"/>
            <w:shd w:val="clear" w:color="auto" w:fill="FFFFFF"/>
          </w:tcPr>
          <w:p w14:paraId="60084AE1" w14:textId="77777777" w:rsidR="0071637B" w:rsidRPr="00986215" w:rsidRDefault="0071637B" w:rsidP="001D3DC4">
            <w:pPr>
              <w:spacing w:after="0" w:line="240" w:lineRule="auto"/>
              <w:contextualSpacing/>
              <w:rPr>
                <w:rFonts w:ascii="Arial" w:hAnsi="Arial" w:cs="Arial"/>
                <w:b/>
                <w:sz w:val="16"/>
                <w:szCs w:val="16"/>
              </w:rPr>
            </w:pPr>
            <w:r w:rsidRPr="00986215">
              <w:rPr>
                <w:rFonts w:ascii="Arial" w:hAnsi="Arial" w:cs="Arial"/>
                <w:b/>
                <w:sz w:val="20"/>
                <w:szCs w:val="20"/>
                <w:lang w:val="es-MX"/>
              </w:rPr>
              <w:t xml:space="preserve">Partes relacionadas directas </w:t>
            </w:r>
          </w:p>
        </w:tc>
      </w:tr>
      <w:tr w:rsidR="0071637B" w:rsidRPr="00986215" w14:paraId="04453AB1" w14:textId="77777777" w:rsidTr="0071637B">
        <w:trPr>
          <w:trHeight w:val="20"/>
          <w:jc w:val="center"/>
        </w:trPr>
        <w:tc>
          <w:tcPr>
            <w:tcW w:w="0" w:type="auto"/>
            <w:shd w:val="clear" w:color="auto" w:fill="FFFFFF"/>
          </w:tcPr>
          <w:p w14:paraId="2155B3D1"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1</w:t>
            </w:r>
          </w:p>
        </w:tc>
        <w:tc>
          <w:tcPr>
            <w:tcW w:w="0" w:type="auto"/>
            <w:shd w:val="clear" w:color="auto" w:fill="FFFFFF"/>
          </w:tcPr>
          <w:p w14:paraId="6FE02054"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PRESIDENTE MUNICIPAL</w:t>
            </w:r>
          </w:p>
        </w:tc>
      </w:tr>
      <w:tr w:rsidR="0071637B" w:rsidRPr="00986215" w14:paraId="66BBA817" w14:textId="77777777" w:rsidTr="0071637B">
        <w:trPr>
          <w:trHeight w:val="20"/>
          <w:jc w:val="center"/>
        </w:trPr>
        <w:tc>
          <w:tcPr>
            <w:tcW w:w="0" w:type="auto"/>
            <w:shd w:val="clear" w:color="auto" w:fill="FFFFFF"/>
          </w:tcPr>
          <w:p w14:paraId="6EE95BA9"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2</w:t>
            </w:r>
          </w:p>
        </w:tc>
        <w:tc>
          <w:tcPr>
            <w:tcW w:w="0" w:type="auto"/>
            <w:shd w:val="clear" w:color="auto" w:fill="FFFFFF"/>
          </w:tcPr>
          <w:p w14:paraId="096E478D"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SÍNDICO MUNICIPAL</w:t>
            </w:r>
          </w:p>
        </w:tc>
      </w:tr>
      <w:tr w:rsidR="0071637B" w:rsidRPr="00986215" w14:paraId="628748CE" w14:textId="77777777" w:rsidTr="0071637B">
        <w:trPr>
          <w:trHeight w:val="20"/>
          <w:jc w:val="center"/>
        </w:trPr>
        <w:tc>
          <w:tcPr>
            <w:tcW w:w="0" w:type="auto"/>
            <w:shd w:val="clear" w:color="auto" w:fill="FFFFFF"/>
          </w:tcPr>
          <w:p w14:paraId="482C5937"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3</w:t>
            </w:r>
          </w:p>
        </w:tc>
        <w:tc>
          <w:tcPr>
            <w:tcW w:w="0" w:type="auto"/>
            <w:shd w:val="clear" w:color="auto" w:fill="FFFFFF"/>
          </w:tcPr>
          <w:p w14:paraId="68676B2B"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TESORERO MUNICIPAL</w:t>
            </w:r>
          </w:p>
        </w:tc>
      </w:tr>
      <w:tr w:rsidR="0071637B" w:rsidRPr="00986215" w14:paraId="1AFA222D" w14:textId="77777777" w:rsidTr="0071637B">
        <w:trPr>
          <w:trHeight w:val="20"/>
          <w:jc w:val="center"/>
        </w:trPr>
        <w:tc>
          <w:tcPr>
            <w:tcW w:w="0" w:type="auto"/>
            <w:shd w:val="clear" w:color="auto" w:fill="FFFFFF"/>
          </w:tcPr>
          <w:p w14:paraId="7B00EE29"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4</w:t>
            </w:r>
          </w:p>
        </w:tc>
        <w:tc>
          <w:tcPr>
            <w:tcW w:w="0" w:type="auto"/>
            <w:shd w:val="clear" w:color="auto" w:fill="FFFFFF"/>
          </w:tcPr>
          <w:p w14:paraId="6DBD873D"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CONTRALOR MUNICIPAL</w:t>
            </w:r>
          </w:p>
        </w:tc>
      </w:tr>
      <w:tr w:rsidR="0071637B" w:rsidRPr="00986215" w14:paraId="10387903" w14:textId="77777777" w:rsidTr="0071637B">
        <w:trPr>
          <w:trHeight w:val="20"/>
          <w:jc w:val="center"/>
        </w:trPr>
        <w:tc>
          <w:tcPr>
            <w:tcW w:w="0" w:type="auto"/>
            <w:gridSpan w:val="2"/>
            <w:shd w:val="clear" w:color="auto" w:fill="FFFFFF"/>
          </w:tcPr>
          <w:p w14:paraId="08FDEB4C" w14:textId="77777777" w:rsidR="0071637B" w:rsidRPr="00986215" w:rsidRDefault="0071637B" w:rsidP="001D3DC4">
            <w:pPr>
              <w:spacing w:after="0" w:line="240" w:lineRule="auto"/>
              <w:contextualSpacing/>
              <w:rPr>
                <w:rFonts w:ascii="Arial" w:hAnsi="Arial" w:cs="Arial"/>
                <w:b/>
                <w:sz w:val="16"/>
                <w:szCs w:val="16"/>
              </w:rPr>
            </w:pPr>
            <w:r w:rsidRPr="00986215">
              <w:rPr>
                <w:rFonts w:ascii="Arial" w:hAnsi="Arial" w:cs="Arial"/>
                <w:b/>
                <w:sz w:val="20"/>
                <w:szCs w:val="20"/>
                <w:lang w:val="es-MX"/>
              </w:rPr>
              <w:t xml:space="preserve">Partes relacionadas indirectas </w:t>
            </w:r>
          </w:p>
        </w:tc>
      </w:tr>
      <w:tr w:rsidR="0071637B" w:rsidRPr="00986215" w14:paraId="204AF1F1" w14:textId="77777777" w:rsidTr="0071637B">
        <w:trPr>
          <w:trHeight w:val="20"/>
          <w:jc w:val="center"/>
        </w:trPr>
        <w:tc>
          <w:tcPr>
            <w:tcW w:w="0" w:type="auto"/>
          </w:tcPr>
          <w:p w14:paraId="6187169E"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1</w:t>
            </w:r>
          </w:p>
        </w:tc>
        <w:tc>
          <w:tcPr>
            <w:tcW w:w="0" w:type="auto"/>
          </w:tcPr>
          <w:p w14:paraId="167BA3E3"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CONGRESO DEL ESTADO DE MICHOACÁN</w:t>
            </w:r>
          </w:p>
        </w:tc>
      </w:tr>
      <w:tr w:rsidR="0071637B" w:rsidRPr="00986215" w14:paraId="42DFB67E" w14:textId="77777777" w:rsidTr="0071637B">
        <w:trPr>
          <w:trHeight w:val="20"/>
          <w:jc w:val="center"/>
        </w:trPr>
        <w:tc>
          <w:tcPr>
            <w:tcW w:w="0" w:type="auto"/>
          </w:tcPr>
          <w:p w14:paraId="7630600C"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2</w:t>
            </w:r>
          </w:p>
        </w:tc>
        <w:tc>
          <w:tcPr>
            <w:tcW w:w="0" w:type="auto"/>
          </w:tcPr>
          <w:p w14:paraId="38E1A0B9"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AUDITORIA SUPERIOR DE MICHOACÁN</w:t>
            </w:r>
          </w:p>
        </w:tc>
      </w:tr>
      <w:tr w:rsidR="0071637B" w:rsidRPr="00986215" w14:paraId="2307842A" w14:textId="77777777" w:rsidTr="0071637B">
        <w:trPr>
          <w:trHeight w:val="20"/>
          <w:jc w:val="center"/>
        </w:trPr>
        <w:tc>
          <w:tcPr>
            <w:tcW w:w="0" w:type="auto"/>
          </w:tcPr>
          <w:p w14:paraId="1B68DF16"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3</w:t>
            </w:r>
          </w:p>
        </w:tc>
        <w:tc>
          <w:tcPr>
            <w:tcW w:w="0" w:type="auto"/>
          </w:tcPr>
          <w:p w14:paraId="21430445"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AUDITORIA SUPERIOR DE LA FEDERACIÓN</w:t>
            </w:r>
          </w:p>
        </w:tc>
      </w:tr>
      <w:tr w:rsidR="0071637B" w:rsidRPr="00986215" w14:paraId="281BCB86" w14:textId="77777777" w:rsidTr="0071637B">
        <w:trPr>
          <w:trHeight w:val="20"/>
          <w:jc w:val="center"/>
        </w:trPr>
        <w:tc>
          <w:tcPr>
            <w:tcW w:w="0" w:type="auto"/>
          </w:tcPr>
          <w:p w14:paraId="72660277"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4</w:t>
            </w:r>
          </w:p>
        </w:tc>
        <w:tc>
          <w:tcPr>
            <w:tcW w:w="0" w:type="auto"/>
          </w:tcPr>
          <w:p w14:paraId="4E798CCF"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SECRETARIA DE HACIENDA Y CRÉDITO PÚBLICO</w:t>
            </w:r>
          </w:p>
        </w:tc>
      </w:tr>
      <w:tr w:rsidR="0071637B" w:rsidRPr="00986215" w14:paraId="3FAA9F68" w14:textId="77777777" w:rsidTr="0071637B">
        <w:trPr>
          <w:trHeight w:val="20"/>
          <w:jc w:val="center"/>
        </w:trPr>
        <w:tc>
          <w:tcPr>
            <w:tcW w:w="0" w:type="auto"/>
          </w:tcPr>
          <w:p w14:paraId="4D5BA3DA"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5</w:t>
            </w:r>
          </w:p>
        </w:tc>
        <w:tc>
          <w:tcPr>
            <w:tcW w:w="0" w:type="auto"/>
          </w:tcPr>
          <w:p w14:paraId="4FA9C9AC"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SECRETARIA DE FINANZAS Y ADMINISTRACIÓN DEL GOBIERNO DEL ESTADO DE MICHOACÁN</w:t>
            </w:r>
          </w:p>
        </w:tc>
      </w:tr>
      <w:tr w:rsidR="0071637B" w:rsidRPr="00986215" w14:paraId="08878E35" w14:textId="77777777" w:rsidTr="0071637B">
        <w:trPr>
          <w:trHeight w:val="20"/>
          <w:jc w:val="center"/>
        </w:trPr>
        <w:tc>
          <w:tcPr>
            <w:tcW w:w="0" w:type="auto"/>
          </w:tcPr>
          <w:p w14:paraId="0FB21D0B"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6</w:t>
            </w:r>
          </w:p>
        </w:tc>
        <w:tc>
          <w:tcPr>
            <w:tcW w:w="0" w:type="auto"/>
          </w:tcPr>
          <w:p w14:paraId="3F10F4AE"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SECRETARIA DEL BIENSTAR DELEGACIÓN MICHOACÁN.</w:t>
            </w:r>
          </w:p>
        </w:tc>
      </w:tr>
      <w:tr w:rsidR="0071637B" w:rsidRPr="00986215" w14:paraId="16885127" w14:textId="77777777" w:rsidTr="0071637B">
        <w:trPr>
          <w:trHeight w:val="20"/>
          <w:jc w:val="center"/>
        </w:trPr>
        <w:tc>
          <w:tcPr>
            <w:tcW w:w="0" w:type="auto"/>
          </w:tcPr>
          <w:p w14:paraId="5367364F" w14:textId="77777777" w:rsidR="0071637B" w:rsidRPr="00986215" w:rsidRDefault="0071637B" w:rsidP="001D3DC4">
            <w:pPr>
              <w:spacing w:after="0" w:line="240" w:lineRule="auto"/>
              <w:contextualSpacing/>
              <w:jc w:val="center"/>
              <w:rPr>
                <w:rFonts w:ascii="Arial" w:hAnsi="Arial" w:cs="Arial"/>
                <w:sz w:val="16"/>
                <w:szCs w:val="16"/>
              </w:rPr>
            </w:pPr>
            <w:r w:rsidRPr="00986215">
              <w:rPr>
                <w:rFonts w:ascii="Arial" w:hAnsi="Arial" w:cs="Arial"/>
                <w:sz w:val="16"/>
                <w:szCs w:val="16"/>
              </w:rPr>
              <w:t>7</w:t>
            </w:r>
          </w:p>
        </w:tc>
        <w:tc>
          <w:tcPr>
            <w:tcW w:w="0" w:type="auto"/>
          </w:tcPr>
          <w:p w14:paraId="399B513D" w14:textId="77777777" w:rsidR="0071637B" w:rsidRPr="00986215" w:rsidRDefault="0071637B" w:rsidP="001D3DC4">
            <w:pPr>
              <w:spacing w:after="0" w:line="240" w:lineRule="auto"/>
              <w:contextualSpacing/>
              <w:rPr>
                <w:rFonts w:ascii="Arial" w:hAnsi="Arial" w:cs="Arial"/>
                <w:sz w:val="16"/>
                <w:szCs w:val="16"/>
              </w:rPr>
            </w:pPr>
            <w:r w:rsidRPr="00986215">
              <w:rPr>
                <w:rFonts w:ascii="Arial" w:hAnsi="Arial" w:cs="Arial"/>
                <w:sz w:val="16"/>
                <w:szCs w:val="16"/>
              </w:rPr>
              <w:t>INSTITUTO NACIONAL DE TRANSPARENCIA Y ACCESO A LA INFORMACIÓN</w:t>
            </w:r>
          </w:p>
        </w:tc>
      </w:tr>
    </w:tbl>
    <w:p w14:paraId="7178BD4E" w14:textId="0D29AC43" w:rsidR="00E92A07" w:rsidRPr="00C527E0" w:rsidRDefault="00E92A07" w:rsidP="001D3DC4">
      <w:pPr>
        <w:spacing w:after="0" w:line="240" w:lineRule="auto"/>
        <w:jc w:val="both"/>
        <w:rPr>
          <w:rFonts w:ascii="Arial" w:hAnsi="Arial" w:cs="Arial"/>
          <w:bCs/>
          <w:caps/>
          <w:color w:val="7F7F7F"/>
          <w:sz w:val="18"/>
          <w:szCs w:val="18"/>
          <w:u w:val="single"/>
          <w:lang w:val="es-MX"/>
        </w:rPr>
      </w:pPr>
    </w:p>
    <w:p w14:paraId="5DFA0511" w14:textId="77777777" w:rsidR="00FA2378" w:rsidRDefault="00FA2378" w:rsidP="001D3DC4">
      <w:pPr>
        <w:spacing w:after="0" w:line="240" w:lineRule="auto"/>
        <w:jc w:val="both"/>
        <w:rPr>
          <w:rFonts w:ascii="Arial" w:hAnsi="Arial" w:cs="Arial"/>
          <w:b/>
          <w:bCs/>
          <w:color w:val="002060"/>
          <w:sz w:val="18"/>
          <w:szCs w:val="18"/>
          <w:lang w:val="es-MX"/>
        </w:rPr>
      </w:pPr>
    </w:p>
    <w:p w14:paraId="58DCF3EB" w14:textId="34BD51DB" w:rsidR="00E92A07" w:rsidRPr="00A372BE" w:rsidRDefault="00E92A07" w:rsidP="001D3DC4">
      <w:pPr>
        <w:spacing w:after="0" w:line="240" w:lineRule="auto"/>
        <w:jc w:val="both"/>
        <w:rPr>
          <w:rFonts w:ascii="Arial" w:hAnsi="Arial" w:cs="Arial"/>
          <w:b/>
          <w:bCs/>
          <w:caps/>
          <w:color w:val="002060"/>
          <w:sz w:val="18"/>
          <w:szCs w:val="18"/>
          <w:lang w:val="es-MX"/>
        </w:rPr>
      </w:pPr>
      <w:r w:rsidRPr="00A372BE">
        <w:rPr>
          <w:rFonts w:ascii="Arial" w:hAnsi="Arial" w:cs="Arial"/>
          <w:b/>
          <w:bCs/>
          <w:color w:val="002060"/>
          <w:sz w:val="18"/>
          <w:szCs w:val="18"/>
          <w:lang w:val="es-MX"/>
        </w:rPr>
        <w:t xml:space="preserve">16.- </w:t>
      </w:r>
      <w:r w:rsidRPr="00A372BE">
        <w:rPr>
          <w:rFonts w:ascii="Arial" w:hAnsi="Arial" w:cs="Arial"/>
          <w:b/>
          <w:bCs/>
          <w:caps/>
          <w:color w:val="002060"/>
          <w:sz w:val="18"/>
          <w:szCs w:val="18"/>
          <w:lang w:val="es-MX"/>
        </w:rPr>
        <w:t>Responsabilidad sobre la presentación razonable de la información contable</w:t>
      </w:r>
    </w:p>
    <w:p w14:paraId="2F865657" w14:textId="77777777" w:rsidR="00E92A07" w:rsidRPr="00A372BE" w:rsidRDefault="00E92A07" w:rsidP="001D3DC4">
      <w:pPr>
        <w:spacing w:after="0" w:line="240" w:lineRule="auto"/>
        <w:jc w:val="both"/>
        <w:rPr>
          <w:rFonts w:ascii="Arial" w:hAnsi="Arial" w:cs="Arial"/>
          <w:b/>
          <w:bCs/>
          <w:sz w:val="18"/>
          <w:szCs w:val="18"/>
          <w:lang w:val="es-MX"/>
        </w:rPr>
      </w:pPr>
    </w:p>
    <w:p w14:paraId="1AFA36C6" w14:textId="77777777" w:rsidR="00FA2378" w:rsidRDefault="00FA2378" w:rsidP="001D3DC4">
      <w:pPr>
        <w:spacing w:after="0" w:line="240" w:lineRule="auto"/>
        <w:jc w:val="both"/>
        <w:rPr>
          <w:rFonts w:ascii="Arial" w:hAnsi="Arial" w:cs="Arial"/>
          <w:bCs/>
          <w:sz w:val="18"/>
          <w:szCs w:val="18"/>
          <w:lang w:val="es-MX"/>
        </w:rPr>
      </w:pPr>
    </w:p>
    <w:p w14:paraId="4FAB0486" w14:textId="20489148" w:rsidR="00E92A07" w:rsidRPr="00A372BE" w:rsidRDefault="00E92A07" w:rsidP="001D3DC4">
      <w:pPr>
        <w:spacing w:after="0" w:line="240" w:lineRule="auto"/>
        <w:jc w:val="both"/>
        <w:rPr>
          <w:rFonts w:ascii="Arial" w:hAnsi="Arial" w:cs="Arial"/>
          <w:bCs/>
          <w:sz w:val="18"/>
          <w:szCs w:val="18"/>
          <w:lang w:val="es-MX"/>
        </w:rPr>
      </w:pPr>
      <w:r w:rsidRPr="00A372BE">
        <w:rPr>
          <w:rFonts w:ascii="Arial" w:hAnsi="Arial" w:cs="Arial"/>
          <w:bCs/>
          <w:sz w:val="18"/>
          <w:szCs w:val="18"/>
          <w:lang w:val="es-MX"/>
        </w:rPr>
        <w:t xml:space="preserve">Bajo protesta de decir verdad declaramos que los Estados Financieros y sus Notas, del </w:t>
      </w:r>
      <w:r w:rsidRPr="00A372BE">
        <w:rPr>
          <w:rFonts w:ascii="Arial" w:hAnsi="Arial" w:cs="Arial"/>
          <w:bCs/>
          <w:sz w:val="18"/>
          <w:szCs w:val="18"/>
        </w:rPr>
        <w:t>ente</w:t>
      </w:r>
      <w:r w:rsidRPr="00A372BE">
        <w:rPr>
          <w:rFonts w:ascii="Arial" w:hAnsi="Arial" w:cs="Arial"/>
          <w:bCs/>
          <w:sz w:val="18"/>
          <w:szCs w:val="18"/>
          <w:lang w:val="es-MX"/>
        </w:rPr>
        <w:t>, son razonablemente correctos y son responsabilidad del emisor.</w:t>
      </w:r>
    </w:p>
    <w:p w14:paraId="6ED95601" w14:textId="77777777" w:rsidR="00E92A07" w:rsidRDefault="00E92A07" w:rsidP="001D3DC4">
      <w:pPr>
        <w:spacing w:after="0" w:line="240" w:lineRule="auto"/>
        <w:jc w:val="both"/>
        <w:rPr>
          <w:rFonts w:ascii="Arial" w:hAnsi="Arial" w:cs="Arial"/>
          <w:bCs/>
          <w:sz w:val="18"/>
          <w:szCs w:val="18"/>
          <w:lang w:val="es-MX"/>
        </w:rPr>
      </w:pPr>
    </w:p>
    <w:p w14:paraId="52584B2B" w14:textId="77777777" w:rsidR="00FA2378" w:rsidRPr="00A372BE" w:rsidRDefault="00FA2378" w:rsidP="001D3DC4">
      <w:pPr>
        <w:spacing w:after="0" w:line="240" w:lineRule="auto"/>
        <w:jc w:val="both"/>
        <w:rPr>
          <w:rFonts w:ascii="Arial" w:hAnsi="Arial" w:cs="Arial"/>
          <w:bCs/>
          <w:sz w:val="18"/>
          <w:szCs w:val="18"/>
          <w:lang w:val="es-MX"/>
        </w:rPr>
      </w:pPr>
    </w:p>
    <w:p w14:paraId="22C54F96" w14:textId="77777777" w:rsidR="00E92A07" w:rsidRPr="00A372BE" w:rsidRDefault="00E92A07" w:rsidP="001D3DC4">
      <w:pPr>
        <w:spacing w:after="0" w:line="240" w:lineRule="auto"/>
        <w:jc w:val="both"/>
        <w:rPr>
          <w:rFonts w:ascii="Arial" w:hAnsi="Arial" w:cs="Arial"/>
          <w:b/>
          <w:i/>
          <w:iCs/>
          <w:sz w:val="18"/>
          <w:szCs w:val="18"/>
          <w:lang w:val="es-MX"/>
        </w:rPr>
      </w:pPr>
      <w:r w:rsidRPr="00A372BE">
        <w:rPr>
          <w:rFonts w:ascii="Arial" w:hAnsi="Arial" w:cs="Arial"/>
          <w:i/>
          <w:sz w:val="18"/>
          <w:szCs w:val="18"/>
          <w:lang w:val="es-ES_tradnl"/>
        </w:rPr>
        <w:t xml:space="preserve">Los funcionarios que rubrican los presentes Estados Financieros declaran que: </w:t>
      </w:r>
      <w:r w:rsidRPr="00A372BE">
        <w:rPr>
          <w:rFonts w:ascii="Arial" w:hAnsi="Arial" w:cs="Arial"/>
          <w:b/>
          <w:i/>
          <w:iCs/>
          <w:sz w:val="18"/>
          <w:szCs w:val="18"/>
          <w:lang w:val="es-MX"/>
        </w:rPr>
        <w:t>“Bajo protesta de decir verdad declaramos que los Estados Financieros y sus notas, son razonablemente correctos y son responsabilidad del emisor”.</w:t>
      </w:r>
    </w:p>
    <w:p w14:paraId="1E3D9E35" w14:textId="43C9330B" w:rsidR="00E92A07" w:rsidRPr="00C527E0" w:rsidRDefault="00E92A07" w:rsidP="001D3DC4">
      <w:pPr>
        <w:spacing w:after="0" w:line="240" w:lineRule="auto"/>
        <w:jc w:val="both"/>
        <w:rPr>
          <w:rFonts w:ascii="Arial" w:hAnsi="Arial" w:cs="Arial"/>
          <w:bCs/>
          <w:caps/>
          <w:color w:val="7F7F7F"/>
          <w:sz w:val="18"/>
          <w:szCs w:val="18"/>
          <w:u w:val="single"/>
          <w:lang w:val="es-MX"/>
        </w:rPr>
      </w:pPr>
    </w:p>
    <w:p w14:paraId="24F280F6" w14:textId="77777777" w:rsidR="00FC61B4" w:rsidRDefault="00FC61B4" w:rsidP="001D3DC4">
      <w:pPr>
        <w:tabs>
          <w:tab w:val="center" w:pos="4419"/>
          <w:tab w:val="left" w:pos="6353"/>
        </w:tabs>
        <w:spacing w:line="240" w:lineRule="auto"/>
        <w:rPr>
          <w:rFonts w:ascii="Arial" w:hAnsi="Arial" w:cs="Arial"/>
          <w:b/>
        </w:rPr>
      </w:pPr>
    </w:p>
    <w:p w14:paraId="7726A25B" w14:textId="77777777" w:rsidR="00FA2378" w:rsidRPr="00A372BE" w:rsidRDefault="00FA2378" w:rsidP="001D3DC4">
      <w:pPr>
        <w:tabs>
          <w:tab w:val="center" w:pos="4419"/>
          <w:tab w:val="left" w:pos="6353"/>
        </w:tabs>
        <w:spacing w:line="240" w:lineRule="auto"/>
        <w:rPr>
          <w:rFonts w:ascii="Arial" w:hAnsi="Arial" w:cs="Arial"/>
          <w:b/>
        </w:rPr>
      </w:pPr>
    </w:p>
    <w:p w14:paraId="0199C9FD" w14:textId="77777777" w:rsidR="00F02809" w:rsidRPr="00A372BE" w:rsidRDefault="007A1B58" w:rsidP="001D3DC4">
      <w:pPr>
        <w:spacing w:before="240" w:line="240" w:lineRule="auto"/>
        <w:jc w:val="center"/>
        <w:rPr>
          <w:rFonts w:ascii="Arial" w:hAnsi="Arial" w:cs="Arial"/>
          <w:b/>
          <w:color w:val="002060"/>
        </w:rPr>
      </w:pPr>
      <w:r w:rsidRPr="00A372BE">
        <w:rPr>
          <w:rFonts w:ascii="Arial" w:hAnsi="Arial" w:cs="Arial"/>
          <w:b/>
          <w:color w:val="002060"/>
        </w:rPr>
        <w:lastRenderedPageBreak/>
        <w:t>B</w:t>
      </w:r>
      <w:r w:rsidR="00F02809" w:rsidRPr="00A372BE">
        <w:rPr>
          <w:rFonts w:ascii="Arial" w:hAnsi="Arial" w:cs="Arial"/>
          <w:b/>
          <w:color w:val="002060"/>
        </w:rPr>
        <w:t>) NOTAS DE DESGLOSE:</w:t>
      </w:r>
    </w:p>
    <w:p w14:paraId="03E6B127" w14:textId="77777777" w:rsidR="00AB2086" w:rsidRPr="00A372BE" w:rsidRDefault="00AB2086" w:rsidP="001D3DC4">
      <w:pPr>
        <w:spacing w:before="240" w:line="240" w:lineRule="auto"/>
        <w:jc w:val="center"/>
        <w:rPr>
          <w:rFonts w:ascii="Arial" w:hAnsi="Arial" w:cs="Arial"/>
          <w:b/>
          <w:color w:val="002060"/>
        </w:rPr>
      </w:pPr>
    </w:p>
    <w:p w14:paraId="4426C829" w14:textId="77777777" w:rsidR="007A1B58" w:rsidRPr="00A372BE" w:rsidRDefault="007A1B58" w:rsidP="001D3DC4">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t>I) NOTAS AL ESTADO DE ACTIVIDADES</w:t>
      </w:r>
    </w:p>
    <w:p w14:paraId="1ED9AB90" w14:textId="77777777" w:rsidR="007A1B58" w:rsidRDefault="007A1B58" w:rsidP="00884E64">
      <w:pPr>
        <w:spacing w:after="0" w:line="240" w:lineRule="auto"/>
        <w:jc w:val="both"/>
        <w:rPr>
          <w:rFonts w:ascii="Arial" w:hAnsi="Arial" w:cs="Arial"/>
          <w:b/>
          <w:color w:val="002060"/>
          <w:sz w:val="18"/>
          <w:szCs w:val="18"/>
        </w:rPr>
      </w:pPr>
      <w:r w:rsidRPr="00A372BE">
        <w:rPr>
          <w:rFonts w:ascii="Arial" w:hAnsi="Arial" w:cs="Arial"/>
          <w:b/>
          <w:color w:val="002060"/>
          <w:sz w:val="18"/>
          <w:szCs w:val="18"/>
        </w:rPr>
        <w:t>INGRESOS Y OTROS BENEFICIOS</w:t>
      </w:r>
    </w:p>
    <w:p w14:paraId="5D7D3AD0" w14:textId="77777777" w:rsidR="0028798D" w:rsidRDefault="0028798D" w:rsidP="00884E64">
      <w:pPr>
        <w:spacing w:after="0" w:line="240" w:lineRule="auto"/>
        <w:jc w:val="both"/>
        <w:rPr>
          <w:rFonts w:ascii="Arial" w:hAnsi="Arial" w:cs="Arial"/>
          <w:b/>
          <w:color w:val="002060"/>
          <w:sz w:val="18"/>
          <w:szCs w:val="18"/>
        </w:rPr>
      </w:pPr>
    </w:p>
    <w:p w14:paraId="271E9802" w14:textId="0053D692" w:rsidR="0028798D" w:rsidRDefault="0028798D" w:rsidP="00884E64">
      <w:pPr>
        <w:spacing w:after="0" w:line="240" w:lineRule="auto"/>
        <w:jc w:val="both"/>
        <w:rPr>
          <w:rFonts w:ascii="Arial" w:hAnsi="Arial" w:cs="Arial"/>
          <w:b/>
          <w:color w:val="002060"/>
          <w:sz w:val="18"/>
          <w:szCs w:val="18"/>
        </w:rPr>
      </w:pPr>
      <w:r w:rsidRPr="0028798D">
        <w:rPr>
          <w:rFonts w:ascii="Arial" w:hAnsi="Arial" w:cs="Arial"/>
          <w:b/>
          <w:color w:val="002060"/>
          <w:sz w:val="18"/>
          <w:szCs w:val="18"/>
        </w:rPr>
        <w:t>1.</w:t>
      </w:r>
      <w:r>
        <w:rPr>
          <w:rFonts w:ascii="Arial" w:hAnsi="Arial" w:cs="Arial"/>
          <w:b/>
          <w:color w:val="002060"/>
          <w:sz w:val="18"/>
          <w:szCs w:val="18"/>
        </w:rPr>
        <w:t xml:space="preserve">- </w:t>
      </w:r>
      <w:r w:rsidRPr="0028798D">
        <w:rPr>
          <w:rFonts w:ascii="Arial" w:hAnsi="Arial" w:cs="Arial"/>
          <w:b/>
          <w:color w:val="002060"/>
          <w:sz w:val="18"/>
          <w:szCs w:val="18"/>
        </w:rPr>
        <w:t>Explicar aquellas cuentas de los rubros que integran los grupos de: Ingresos de Gestión; Participaciones, Aportaciones, Convenios, Incentivos Derivados de la Colaboración Fiscal, Fondos Distintos de Aportaciones, Transferencias, Asignaciones, Subsidios y Subvenciones, y Pensiones y Jubilaciones; y Otros Ingresos y Beneficios, que en lo individual representen el 15% o más del total del rubro al que corresponden</w:t>
      </w:r>
    </w:p>
    <w:p w14:paraId="00DBEB46" w14:textId="77777777" w:rsidR="0028798D" w:rsidRPr="00A372BE" w:rsidRDefault="0028798D" w:rsidP="00884E64">
      <w:pPr>
        <w:spacing w:after="0" w:line="240" w:lineRule="auto"/>
        <w:jc w:val="both"/>
        <w:rPr>
          <w:rFonts w:ascii="Arial" w:hAnsi="Arial" w:cs="Arial"/>
          <w:b/>
          <w:color w:val="002060"/>
          <w:sz w:val="18"/>
          <w:szCs w:val="18"/>
        </w:rPr>
      </w:pPr>
    </w:p>
    <w:p w14:paraId="1F9785A9" w14:textId="77777777" w:rsidR="007A1B58" w:rsidRDefault="007A1B58" w:rsidP="00884E64">
      <w:pPr>
        <w:spacing w:after="0" w:line="240" w:lineRule="auto"/>
        <w:jc w:val="both"/>
        <w:rPr>
          <w:rFonts w:ascii="Arial" w:hAnsi="Arial" w:cs="Arial"/>
          <w:sz w:val="18"/>
          <w:szCs w:val="18"/>
        </w:rPr>
      </w:pPr>
      <w:r w:rsidRPr="00A372BE">
        <w:rPr>
          <w:rFonts w:ascii="Arial" w:hAnsi="Arial" w:cs="Arial"/>
          <w:sz w:val="18"/>
          <w:szCs w:val="18"/>
        </w:rPr>
        <w:t>Representan el importe de los ingresos y otros beneficios del ente público provenientes de ingresos de gestión, participaciones, aportaciones, convenios, incentivos derivados de la colaboración fiscal, fondos distintos de aportaciones, transferencias, asignaciones, subsidios y subvenciones, pensiones y jubilaciones, y otros ingresos y beneficios.</w:t>
      </w:r>
    </w:p>
    <w:p w14:paraId="67E3130D" w14:textId="77777777" w:rsidR="00EA4EC4" w:rsidRPr="00A372BE" w:rsidRDefault="00EA4EC4" w:rsidP="00884E64">
      <w:pPr>
        <w:spacing w:after="0" w:line="240" w:lineRule="auto"/>
        <w:jc w:val="both"/>
        <w:rPr>
          <w:rFonts w:ascii="Arial" w:hAnsi="Arial" w:cs="Arial"/>
          <w:sz w:val="18"/>
          <w:szCs w:val="18"/>
        </w:rPr>
      </w:pPr>
    </w:p>
    <w:p w14:paraId="12EF6FC7" w14:textId="77777777"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INGRESOS DE GESTIÓN</w:t>
      </w:r>
    </w:p>
    <w:p w14:paraId="0857BB5C" w14:textId="77777777" w:rsidR="00B7052F" w:rsidRDefault="00B7052F" w:rsidP="00EA4EC4">
      <w:pPr>
        <w:spacing w:after="0" w:line="240" w:lineRule="auto"/>
        <w:jc w:val="both"/>
        <w:rPr>
          <w:rFonts w:ascii="Arial" w:hAnsi="Arial" w:cs="Arial"/>
          <w:sz w:val="18"/>
          <w:szCs w:val="18"/>
        </w:rPr>
      </w:pPr>
    </w:p>
    <w:p w14:paraId="069FCE6F" w14:textId="797B401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Este grupo está compuesto por el importe total de los ingresos provenientes de contribuciones, productos, aprovechamientos, así como de venta de bienes y prestación de servicios.</w:t>
      </w:r>
    </w:p>
    <w:p w14:paraId="3BBF2116" w14:textId="54C094E2"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4.1.1. El rubro de </w:t>
      </w:r>
      <w:r w:rsidRPr="00A372BE">
        <w:rPr>
          <w:rFonts w:ascii="Arial" w:hAnsi="Arial" w:cs="Arial"/>
          <w:b/>
          <w:sz w:val="18"/>
          <w:szCs w:val="18"/>
        </w:rPr>
        <w:t>IMPUESTOS</w:t>
      </w:r>
      <w:r w:rsidRPr="00A372BE">
        <w:rPr>
          <w:rFonts w:ascii="Arial" w:hAnsi="Arial" w:cs="Arial"/>
          <w:sz w:val="18"/>
          <w:szCs w:val="18"/>
        </w:rPr>
        <w:t xml:space="preserve">; refleja un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31,602,921.73</w:t>
      </w:r>
      <w:r w:rsidRPr="00A372BE">
        <w:rPr>
          <w:rFonts w:ascii="Arial" w:hAnsi="Arial" w:cs="Arial"/>
          <w:b/>
          <w:bCs/>
          <w:sz w:val="18"/>
          <w:szCs w:val="18"/>
        </w:rPr>
        <w:t xml:space="preserve"> (</w:t>
      </w:r>
      <w:r w:rsidR="004D4DE1">
        <w:rPr>
          <w:rFonts w:ascii="Arial" w:hAnsi="Arial" w:cs="Arial"/>
          <w:b/>
          <w:bCs/>
          <w:sz w:val="18"/>
          <w:szCs w:val="18"/>
        </w:rPr>
        <w:t xml:space="preserve">Treinta y Un Millones Seiscientos Dos Mil Novecientos </w:t>
      </w:r>
      <w:r w:rsidR="00FA2378">
        <w:rPr>
          <w:rFonts w:ascii="Arial" w:hAnsi="Arial" w:cs="Arial"/>
          <w:b/>
          <w:bCs/>
          <w:sz w:val="18"/>
          <w:szCs w:val="18"/>
        </w:rPr>
        <w:t>Veintiún</w:t>
      </w:r>
      <w:r w:rsidR="004D4DE1">
        <w:rPr>
          <w:rFonts w:ascii="Arial" w:hAnsi="Arial" w:cs="Arial"/>
          <w:b/>
          <w:bCs/>
          <w:sz w:val="18"/>
          <w:szCs w:val="18"/>
        </w:rPr>
        <w:t xml:space="preserv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73/100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representa el total </w:t>
      </w:r>
      <w:r w:rsidRPr="00A372BE">
        <w:rPr>
          <w:rFonts w:ascii="Arial" w:hAnsi="Arial" w:cs="Arial"/>
          <w:sz w:val="18"/>
          <w:szCs w:val="18"/>
        </w:rPr>
        <w:t xml:space="preserve">de las contribuciones establecidas en Ley que pagan las personas físicas y/o morales, que se encuentran en la situación jurídica o de hecho prevista por la misma y que son distintas de las aportaciones de seguridad social, contribuciones de mejoras y derechos. </w:t>
      </w:r>
    </w:p>
    <w:p w14:paraId="05E691FD" w14:textId="77777777" w:rsidR="00B7052F" w:rsidRDefault="00B7052F" w:rsidP="00EA4EC4">
      <w:pPr>
        <w:spacing w:after="0" w:line="240" w:lineRule="auto"/>
        <w:jc w:val="both"/>
        <w:rPr>
          <w:rFonts w:ascii="Arial" w:hAnsi="Arial" w:cs="Arial"/>
          <w:sz w:val="18"/>
          <w:szCs w:val="18"/>
        </w:rPr>
      </w:pPr>
    </w:p>
    <w:p w14:paraId="2E651BA4" w14:textId="6D5DD31D"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4.1.2 En el rubro de </w:t>
      </w:r>
      <w:r w:rsidRPr="00A372BE">
        <w:rPr>
          <w:rFonts w:ascii="Arial" w:hAnsi="Arial" w:cs="Arial"/>
          <w:b/>
          <w:bCs/>
          <w:sz w:val="18"/>
          <w:szCs w:val="18"/>
        </w:rPr>
        <w:t>CUOTAS Y APORTACIONES DE SEGURIDAD SOCIAL</w:t>
      </w:r>
      <w:r w:rsidRPr="00A372BE">
        <w:rPr>
          <w:rFonts w:ascii="Arial" w:hAnsi="Arial" w:cs="Arial"/>
          <w:sz w:val="18"/>
          <w:szCs w:val="18"/>
        </w:rPr>
        <w:t xml:space="preserve">; se registra un de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sz w:val="18"/>
          <w:szCs w:val="18"/>
        </w:rPr>
        <w:t xml:space="preserve">el cual comprende el importe de las contribuciones establecidas en Ley a cargo de personas que son sustituidas por el Estado en el cumplimiento de obligaciones fijadas por la Ley en la materia de seguridad social o a las personas que se beneficien en forma especial por servicios de seguridad social proporcionados por el mismo Estado. </w:t>
      </w:r>
    </w:p>
    <w:p w14:paraId="55122C8C" w14:textId="77777777" w:rsidR="00B7052F" w:rsidRDefault="00B7052F" w:rsidP="00EA4EC4">
      <w:pPr>
        <w:spacing w:after="0" w:line="240" w:lineRule="auto"/>
        <w:jc w:val="both"/>
        <w:rPr>
          <w:rFonts w:ascii="Arial" w:hAnsi="Arial" w:cs="Arial"/>
          <w:sz w:val="18"/>
          <w:szCs w:val="18"/>
        </w:rPr>
      </w:pPr>
    </w:p>
    <w:p w14:paraId="77E22377" w14:textId="2721CCE6"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4.1.3 El rubro de </w:t>
      </w:r>
      <w:r w:rsidRPr="00A372BE">
        <w:rPr>
          <w:rFonts w:ascii="Arial" w:hAnsi="Arial" w:cs="Arial"/>
          <w:b/>
          <w:sz w:val="18"/>
          <w:szCs w:val="18"/>
        </w:rPr>
        <w:t>CONTRIBUCIONES DE MEJORAS;</w:t>
      </w:r>
      <w:r w:rsidRPr="00A372BE">
        <w:rPr>
          <w:rFonts w:ascii="Arial" w:hAnsi="Arial" w:cs="Arial"/>
          <w:sz w:val="18"/>
          <w:szCs w:val="18"/>
        </w:rPr>
        <w:t xml:space="preserve"> refleja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c</w:t>
      </w:r>
      <w:r w:rsidRPr="00A372BE">
        <w:rPr>
          <w:rFonts w:ascii="Arial" w:hAnsi="Arial" w:cs="Arial"/>
          <w:sz w:val="18"/>
          <w:szCs w:val="18"/>
        </w:rPr>
        <w:t xml:space="preserve">omprende el importe de las contribuciones establecidas en Ley a cargo de las personas físicas y/o morales que se beneficien de manera directa por obras públicas. </w:t>
      </w:r>
    </w:p>
    <w:p w14:paraId="233C4996" w14:textId="77777777" w:rsidR="00B7052F" w:rsidRDefault="00B7052F" w:rsidP="00EA4EC4">
      <w:pPr>
        <w:spacing w:after="0" w:line="240" w:lineRule="auto"/>
        <w:jc w:val="both"/>
        <w:rPr>
          <w:rFonts w:ascii="Arial" w:hAnsi="Arial" w:cs="Arial"/>
          <w:sz w:val="18"/>
          <w:szCs w:val="18"/>
        </w:rPr>
      </w:pPr>
    </w:p>
    <w:p w14:paraId="3977719C" w14:textId="2FD92DE0"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4.1.4 En el rubro de </w:t>
      </w:r>
      <w:r w:rsidRPr="00A372BE">
        <w:rPr>
          <w:rFonts w:ascii="Arial" w:hAnsi="Arial" w:cs="Arial"/>
          <w:b/>
          <w:sz w:val="18"/>
          <w:szCs w:val="18"/>
        </w:rPr>
        <w:t>DERECHOS</w:t>
      </w:r>
      <w:r w:rsidRPr="00A372BE">
        <w:rPr>
          <w:rFonts w:ascii="Arial" w:hAnsi="Arial" w:cs="Arial"/>
          <w:sz w:val="18"/>
          <w:szCs w:val="18"/>
        </w:rPr>
        <w:t xml:space="preserve">; se indica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8,596,489.00</w:t>
      </w:r>
      <w:r w:rsidRPr="00A372BE">
        <w:rPr>
          <w:rFonts w:ascii="Arial" w:hAnsi="Arial" w:cs="Arial"/>
          <w:b/>
          <w:bCs/>
          <w:sz w:val="18"/>
          <w:szCs w:val="18"/>
        </w:rPr>
        <w:t xml:space="preserve"> (</w:t>
      </w:r>
      <w:r w:rsidR="004D4DE1">
        <w:rPr>
          <w:rFonts w:ascii="Arial" w:hAnsi="Arial" w:cs="Arial"/>
          <w:b/>
          <w:bCs/>
          <w:sz w:val="18"/>
          <w:szCs w:val="18"/>
        </w:rPr>
        <w:t>Ocho Millones Quinientos Noventa y Seis Mil Cuatrocientos Ochenta y Nueve Pesos 00/100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hAnsi="Arial" w:cs="Arial"/>
          <w:sz w:val="18"/>
          <w:szCs w:val="18"/>
        </w:rPr>
        <w:t xml:space="preserve"> importe que se conforma del total de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derechos las contribuciones a cargo de los organismos públicos descentralizados por prestar servicios exclusivos del Estado. </w:t>
      </w:r>
    </w:p>
    <w:p w14:paraId="6D7C7533" w14:textId="77777777" w:rsidR="00B7052F" w:rsidRDefault="00B7052F" w:rsidP="00EA4EC4">
      <w:pPr>
        <w:spacing w:after="0" w:line="240" w:lineRule="auto"/>
        <w:jc w:val="both"/>
        <w:rPr>
          <w:rFonts w:ascii="Arial" w:hAnsi="Arial" w:cs="Arial"/>
          <w:sz w:val="18"/>
          <w:szCs w:val="18"/>
        </w:rPr>
      </w:pPr>
    </w:p>
    <w:p w14:paraId="364E3E5F" w14:textId="5B8473B3"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4.1.5 El rubro de </w:t>
      </w:r>
      <w:r w:rsidRPr="00A372BE">
        <w:rPr>
          <w:rFonts w:ascii="Arial" w:hAnsi="Arial" w:cs="Arial"/>
          <w:b/>
          <w:sz w:val="18"/>
          <w:szCs w:val="18"/>
        </w:rPr>
        <w:t>PRODUCTOS;</w:t>
      </w:r>
      <w:r w:rsidRPr="00A372BE">
        <w:rPr>
          <w:rFonts w:ascii="Arial" w:hAnsi="Arial" w:cs="Arial"/>
          <w:sz w:val="18"/>
          <w:szCs w:val="18"/>
        </w:rPr>
        <w:t xml:space="preserve"> registra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281,924.10</w:t>
      </w:r>
      <w:r w:rsidRPr="00A372BE">
        <w:rPr>
          <w:rFonts w:ascii="Arial" w:hAnsi="Arial" w:cs="Arial"/>
          <w:b/>
          <w:bCs/>
          <w:sz w:val="18"/>
          <w:szCs w:val="18"/>
        </w:rPr>
        <w:t xml:space="preserve"> (</w:t>
      </w:r>
      <w:r w:rsidR="004D4DE1">
        <w:rPr>
          <w:rFonts w:ascii="Arial" w:hAnsi="Arial" w:cs="Arial"/>
          <w:b/>
          <w:bCs/>
          <w:sz w:val="18"/>
          <w:szCs w:val="18"/>
        </w:rPr>
        <w:t xml:space="preserve">Doscientos Ochenta y Un Mil Novecientos Veinticuatro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10/100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hAnsi="Arial" w:cs="Arial"/>
          <w:sz w:val="18"/>
          <w:szCs w:val="18"/>
        </w:rPr>
        <w:t xml:space="preserve"> el cual representa el total de ingresos por contraprestaciones por los servicios que preste el Estado en sus funciones de derecho privado. </w:t>
      </w:r>
    </w:p>
    <w:p w14:paraId="562EFD84" w14:textId="77777777" w:rsidR="00B7052F" w:rsidRDefault="00B7052F" w:rsidP="00EA4EC4">
      <w:pPr>
        <w:spacing w:after="0" w:line="240" w:lineRule="auto"/>
        <w:jc w:val="both"/>
        <w:rPr>
          <w:rFonts w:ascii="Arial" w:hAnsi="Arial" w:cs="Arial"/>
          <w:sz w:val="18"/>
          <w:szCs w:val="18"/>
        </w:rPr>
      </w:pPr>
    </w:p>
    <w:p w14:paraId="72BB8E09" w14:textId="57A86CC8"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4.1.6 En el rubro de </w:t>
      </w:r>
      <w:r w:rsidRPr="00A372BE">
        <w:rPr>
          <w:rFonts w:ascii="Arial" w:hAnsi="Arial" w:cs="Arial"/>
          <w:b/>
          <w:sz w:val="18"/>
          <w:szCs w:val="18"/>
        </w:rPr>
        <w:t>APROVECHAMIENTOS;</w:t>
      </w:r>
      <w:r w:rsidRPr="00A372BE">
        <w:rPr>
          <w:rFonts w:ascii="Arial" w:hAnsi="Arial" w:cs="Arial"/>
          <w:sz w:val="18"/>
          <w:szCs w:val="18"/>
        </w:rPr>
        <w:t xml:space="preserve"> con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2,124,390.11</w:t>
      </w:r>
      <w:r w:rsidRPr="00A372BE">
        <w:rPr>
          <w:rFonts w:ascii="Arial" w:hAnsi="Arial" w:cs="Arial"/>
          <w:b/>
          <w:bCs/>
          <w:sz w:val="18"/>
          <w:szCs w:val="18"/>
        </w:rPr>
        <w:t xml:space="preserve"> (</w:t>
      </w:r>
      <w:r w:rsidR="004D4DE1">
        <w:rPr>
          <w:rFonts w:ascii="Arial" w:hAnsi="Arial" w:cs="Arial"/>
          <w:b/>
          <w:bCs/>
          <w:sz w:val="18"/>
          <w:szCs w:val="18"/>
        </w:rPr>
        <w:t xml:space="preserve">Dos Millones Ciento Veinticuatro Mil Trescientos Noventa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11/100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hAnsi="Arial" w:cs="Arial"/>
          <w:sz w:val="18"/>
          <w:szCs w:val="18"/>
        </w:rPr>
        <w:t xml:space="preserve"> se registra el importe de los ingresos que percibe el Ente Público por funciones de derecho público distintos de las contribuciones, los ingresos derivados de financiamientos y de los que obtengan los organismos descentralizados y las empresas de participación estatal y municipal. </w:t>
      </w:r>
    </w:p>
    <w:p w14:paraId="423DBB97" w14:textId="77777777" w:rsidR="00B7052F" w:rsidRDefault="00B7052F" w:rsidP="00EA4EC4">
      <w:pPr>
        <w:spacing w:after="0" w:line="240" w:lineRule="auto"/>
        <w:jc w:val="both"/>
        <w:rPr>
          <w:rFonts w:ascii="Arial" w:hAnsi="Arial" w:cs="Arial"/>
          <w:sz w:val="18"/>
          <w:szCs w:val="18"/>
        </w:rPr>
      </w:pPr>
    </w:p>
    <w:p w14:paraId="2044F312" w14:textId="5204B47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lastRenderedPageBreak/>
        <w:t xml:space="preserve">4.1.7. El rubro de Ingresos por </w:t>
      </w:r>
      <w:r w:rsidRPr="00A372BE">
        <w:rPr>
          <w:rFonts w:ascii="Arial" w:hAnsi="Arial" w:cs="Arial"/>
          <w:b/>
          <w:sz w:val="18"/>
          <w:szCs w:val="18"/>
        </w:rPr>
        <w:t>VENTA DE BIENES Y PRESTACIÓN DE SERVICIOS;</w:t>
      </w:r>
      <w:r w:rsidRPr="00A372BE">
        <w:rPr>
          <w:rFonts w:ascii="Arial" w:hAnsi="Arial" w:cs="Arial"/>
          <w:sz w:val="18"/>
          <w:szCs w:val="18"/>
        </w:rPr>
        <w:t xml:space="preserve"> registra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Cero Pesos 00/100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hAnsi="Arial" w:cs="Arial"/>
          <w:sz w:val="18"/>
          <w:szCs w:val="18"/>
        </w:rPr>
        <w:t xml:space="preserve"> mismo que comprende el total de los ingresos propios obtenidos por las Instituciones Públicas de Seguridad Social, las Empresas Productivas 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 </w:t>
      </w:r>
    </w:p>
    <w:p w14:paraId="6126FBED" w14:textId="77777777" w:rsidR="00B7052F" w:rsidRDefault="00B7052F" w:rsidP="00EA4EC4">
      <w:pPr>
        <w:spacing w:after="0" w:line="240" w:lineRule="auto"/>
        <w:jc w:val="both"/>
        <w:rPr>
          <w:rFonts w:ascii="Arial" w:hAnsi="Arial" w:cs="Arial"/>
          <w:b/>
          <w:sz w:val="18"/>
          <w:szCs w:val="18"/>
        </w:rPr>
      </w:pPr>
    </w:p>
    <w:p w14:paraId="102DC080" w14:textId="7B3CA8DC" w:rsidR="007A1B58" w:rsidRPr="00A372BE" w:rsidRDefault="007A1B58" w:rsidP="00EA4EC4">
      <w:pPr>
        <w:spacing w:after="0" w:line="240" w:lineRule="auto"/>
        <w:jc w:val="both"/>
        <w:rPr>
          <w:rFonts w:ascii="Arial" w:hAnsi="Arial" w:cs="Arial"/>
          <w:b/>
          <w:sz w:val="18"/>
          <w:szCs w:val="18"/>
        </w:rPr>
      </w:pPr>
      <w:r w:rsidRPr="00A372BE">
        <w:rPr>
          <w:rFonts w:ascii="Arial" w:hAnsi="Arial" w:cs="Arial"/>
          <w:b/>
          <w:sz w:val="18"/>
          <w:szCs w:val="18"/>
        </w:rPr>
        <w:t>PARTICIPACIONES, APORTACIONES, CONVENIOS, INCENTIVOS DERIVADOS DE LA COLABORACIÓN FISCAL, FONDOS DISTINTOS DE APORTACIONES, TRANSFERENCIAS, ASIGNACIONES, SUBSIDIOS Y SUBVENCIONES, Y PENSIONES Y JUBILACIONES.</w:t>
      </w:r>
    </w:p>
    <w:p w14:paraId="02C1A815" w14:textId="77777777" w:rsidR="00B7052F" w:rsidRDefault="00B7052F" w:rsidP="00EA4EC4">
      <w:pPr>
        <w:spacing w:after="0" w:line="240" w:lineRule="auto"/>
        <w:jc w:val="both"/>
        <w:rPr>
          <w:rFonts w:ascii="Arial" w:hAnsi="Arial" w:cs="Arial"/>
          <w:sz w:val="18"/>
          <w:szCs w:val="18"/>
        </w:rPr>
      </w:pPr>
    </w:p>
    <w:p w14:paraId="463EA280" w14:textId="2F9BB028"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Comprende el importe de los recursos que reciben las Entidades Federativas y Municipios por concepto de participaciones, aportaciones, convenios, incentivos derivados de la colaboración fiscal, fondos distintos de aportaciones; así como los ingresos de los entes públicos provenientes de transferencias, asignaciones, subsidios y subvenciones, y pensiones y jubilaciones.</w:t>
      </w:r>
    </w:p>
    <w:p w14:paraId="016E3039" w14:textId="77777777" w:rsidR="00B7052F" w:rsidRDefault="00B7052F" w:rsidP="00EA4EC4">
      <w:pPr>
        <w:spacing w:after="0" w:line="240" w:lineRule="auto"/>
        <w:jc w:val="both"/>
        <w:rPr>
          <w:rFonts w:ascii="Arial" w:hAnsi="Arial" w:cs="Arial"/>
          <w:sz w:val="18"/>
          <w:szCs w:val="18"/>
        </w:rPr>
      </w:pPr>
    </w:p>
    <w:p w14:paraId="6BECE496" w14:textId="4F942330"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4.2.1. El rubro de </w:t>
      </w:r>
      <w:r w:rsidRPr="00A372BE">
        <w:rPr>
          <w:rFonts w:ascii="Arial" w:hAnsi="Arial" w:cs="Arial"/>
          <w:b/>
          <w:sz w:val="18"/>
          <w:szCs w:val="18"/>
        </w:rPr>
        <w:t>PARTICIPACIONES, APORTACIONES, CONVENIOS, INCENTIVOS DERIVADOS DE LA COLABORACIÓN FISCAL Y FONDOS DISTINTOS DE APORTACIONES;</w:t>
      </w:r>
      <w:r w:rsidRPr="00A372BE">
        <w:rPr>
          <w:rFonts w:ascii="Arial" w:hAnsi="Arial" w:cs="Arial"/>
          <w:sz w:val="18"/>
          <w:szCs w:val="18"/>
        </w:rPr>
        <w:t xml:space="preserve"> cuyo saldo es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140,298,676.64</w:t>
      </w:r>
      <w:r w:rsidRPr="00A372BE">
        <w:rPr>
          <w:rFonts w:ascii="Arial" w:hAnsi="Arial" w:cs="Arial"/>
          <w:b/>
          <w:bCs/>
          <w:sz w:val="18"/>
          <w:szCs w:val="18"/>
        </w:rPr>
        <w:t xml:space="preserve"> (</w:t>
      </w:r>
      <w:r w:rsidR="004D4DE1">
        <w:rPr>
          <w:rFonts w:ascii="Arial" w:hAnsi="Arial" w:cs="Arial"/>
          <w:b/>
          <w:bCs/>
          <w:sz w:val="18"/>
          <w:szCs w:val="18"/>
        </w:rPr>
        <w:t>Ciento Cuarenta Millones Doscientos Noventa y Ocho Mil Seiscientos Setenta y Seis Pesos 64/100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hAnsi="Arial" w:cs="Arial"/>
          <w:sz w:val="18"/>
          <w:szCs w:val="18"/>
        </w:rPr>
        <w:t xml:space="preserve"> representa el importe de los recursos que reciben las Entidades Federativas y los Municipios por concepto de participaciones, aportaciones, convenios, incentivos derivados de la colaboración fiscal y fondos distintos de aportaciones. </w:t>
      </w:r>
    </w:p>
    <w:p w14:paraId="3DCDBF64" w14:textId="77777777" w:rsidR="00B7052F" w:rsidRDefault="00B7052F" w:rsidP="00EA4EC4">
      <w:pPr>
        <w:spacing w:after="0" w:line="240" w:lineRule="auto"/>
        <w:jc w:val="both"/>
        <w:rPr>
          <w:rFonts w:ascii="Arial" w:hAnsi="Arial" w:cs="Arial"/>
          <w:sz w:val="18"/>
          <w:szCs w:val="18"/>
        </w:rPr>
      </w:pPr>
    </w:p>
    <w:p w14:paraId="7A0A3165" w14:textId="4B606DA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4.2.2 En el rubro de </w:t>
      </w:r>
      <w:r w:rsidRPr="00A372BE">
        <w:rPr>
          <w:rFonts w:ascii="Arial" w:hAnsi="Arial" w:cs="Arial"/>
          <w:b/>
          <w:sz w:val="18"/>
          <w:szCs w:val="18"/>
        </w:rPr>
        <w:t>TRANSFERENCIAS, ASIGNACIONES, SUBSIDIOS Y SUBVENCIONES, Y PENSIONES Y JUBILACIONES;</w:t>
      </w:r>
      <w:r w:rsidRPr="00A372BE">
        <w:rPr>
          <w:rFonts w:ascii="Arial" w:hAnsi="Arial" w:cs="Arial"/>
          <w:sz w:val="18"/>
          <w:szCs w:val="18"/>
        </w:rPr>
        <w:t xml:space="preserve"> presenta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677,620.00</w:t>
      </w:r>
      <w:r w:rsidRPr="00A372BE">
        <w:rPr>
          <w:rFonts w:ascii="Arial" w:hAnsi="Arial" w:cs="Arial"/>
          <w:b/>
          <w:bCs/>
          <w:sz w:val="18"/>
          <w:szCs w:val="18"/>
        </w:rPr>
        <w:t xml:space="preserve"> (</w:t>
      </w:r>
      <w:r w:rsidR="004D4DE1">
        <w:rPr>
          <w:rFonts w:ascii="Arial" w:hAnsi="Arial" w:cs="Arial"/>
          <w:b/>
          <w:bCs/>
          <w:sz w:val="18"/>
          <w:szCs w:val="18"/>
        </w:rPr>
        <w:t xml:space="preserve">Seiscientos Setenta y Siete Mil Seiscientos Veinte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monto que </w:t>
      </w:r>
      <w:r w:rsidRPr="00A372BE">
        <w:rPr>
          <w:rFonts w:ascii="Arial" w:hAnsi="Arial" w:cs="Arial"/>
          <w:sz w:val="18"/>
          <w:szCs w:val="18"/>
        </w:rPr>
        <w:t xml:space="preserve">comprende el importe de los recursos que reciben en forma directa o indirecta los entes públicos como parte de su política económica y social, de acuerdo con las estrategias y prioridades de desarrollo para el sostenimiento y desempeño de sus actividades. </w:t>
      </w:r>
    </w:p>
    <w:p w14:paraId="4896D633" w14:textId="77777777" w:rsidR="00B52BB0" w:rsidRDefault="00B52BB0" w:rsidP="00EA4EC4">
      <w:pPr>
        <w:spacing w:after="0" w:line="240" w:lineRule="auto"/>
        <w:jc w:val="both"/>
        <w:rPr>
          <w:rFonts w:ascii="Arial" w:hAnsi="Arial" w:cs="Arial"/>
          <w:b/>
          <w:color w:val="002060"/>
          <w:sz w:val="18"/>
          <w:szCs w:val="18"/>
        </w:rPr>
      </w:pPr>
    </w:p>
    <w:p w14:paraId="7415E6E6" w14:textId="35F30F18"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OTROS INGRESOS Y BENEFICIOS</w:t>
      </w:r>
    </w:p>
    <w:p w14:paraId="7AC41AAA" w14:textId="77777777" w:rsidR="00B7052F" w:rsidRDefault="00B7052F" w:rsidP="00EA4EC4">
      <w:pPr>
        <w:spacing w:after="0" w:line="240" w:lineRule="auto"/>
        <w:jc w:val="both"/>
        <w:rPr>
          <w:rFonts w:ascii="Arial" w:hAnsi="Arial" w:cs="Arial"/>
          <w:sz w:val="18"/>
          <w:szCs w:val="18"/>
        </w:rPr>
      </w:pPr>
    </w:p>
    <w:p w14:paraId="07480576" w14:textId="37BD787D"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Este grupo se integra del importe 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14:paraId="74F3602C" w14:textId="77777777" w:rsidR="00B7052F" w:rsidRDefault="00B7052F" w:rsidP="00EA4EC4">
      <w:pPr>
        <w:spacing w:after="0" w:line="240" w:lineRule="auto"/>
        <w:jc w:val="both"/>
        <w:rPr>
          <w:rFonts w:ascii="Arial" w:hAnsi="Arial" w:cs="Arial"/>
          <w:sz w:val="18"/>
          <w:szCs w:val="18"/>
        </w:rPr>
      </w:pPr>
    </w:p>
    <w:p w14:paraId="710635BD" w14:textId="35C43A35"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4.3.1. En el rubro de </w:t>
      </w:r>
      <w:r w:rsidRPr="00A372BE">
        <w:rPr>
          <w:rFonts w:ascii="Arial" w:hAnsi="Arial" w:cs="Arial"/>
          <w:b/>
          <w:sz w:val="18"/>
          <w:szCs w:val="18"/>
        </w:rPr>
        <w:t>INGRESOS FINANCIEROS</w:t>
      </w:r>
      <w:r w:rsidRPr="00A372BE">
        <w:rPr>
          <w:rFonts w:ascii="Arial" w:hAnsi="Arial" w:cs="Arial"/>
          <w:sz w:val="18"/>
          <w:szCs w:val="18"/>
        </w:rPr>
        <w:t xml:space="preserve">; con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registra el </w:t>
      </w:r>
      <w:r w:rsidRPr="00A372BE">
        <w:rPr>
          <w:rFonts w:ascii="Arial" w:hAnsi="Arial" w:cs="Arial"/>
          <w:sz w:val="18"/>
          <w:szCs w:val="18"/>
        </w:rPr>
        <w:t xml:space="preserve">importe de los ingresos por concepto de intereses ganados por la posesión de títulos, valores y demás instrumentos financieros, entre otros. </w:t>
      </w:r>
    </w:p>
    <w:p w14:paraId="1703B7D5" w14:textId="77777777" w:rsidR="00B7052F" w:rsidRDefault="00B7052F" w:rsidP="00EA4EC4">
      <w:pPr>
        <w:spacing w:after="0" w:line="240" w:lineRule="auto"/>
        <w:jc w:val="both"/>
        <w:rPr>
          <w:rFonts w:ascii="Arial" w:hAnsi="Arial" w:cs="Arial"/>
          <w:sz w:val="18"/>
          <w:szCs w:val="18"/>
        </w:rPr>
      </w:pPr>
    </w:p>
    <w:p w14:paraId="16488481" w14:textId="2D6242CC"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4.3.2. El rubro de </w:t>
      </w:r>
      <w:r w:rsidRPr="00A372BE">
        <w:rPr>
          <w:rFonts w:ascii="Arial" w:hAnsi="Arial" w:cs="Arial"/>
          <w:b/>
          <w:sz w:val="18"/>
          <w:szCs w:val="18"/>
        </w:rPr>
        <w:t>INCREMENTO POR VARIACIÓN DE INVENTARIOS;</w:t>
      </w:r>
      <w:r w:rsidRPr="00A372BE">
        <w:rPr>
          <w:rFonts w:ascii="Arial" w:hAnsi="Arial" w:cs="Arial"/>
          <w:sz w:val="18"/>
          <w:szCs w:val="18"/>
        </w:rPr>
        <w:t xml:space="preserve"> emite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representa </w:t>
      </w:r>
      <w:r w:rsidRPr="00A372BE">
        <w:rPr>
          <w:rFonts w:ascii="Arial" w:hAnsi="Arial" w:cs="Arial"/>
          <w:sz w:val="18"/>
          <w:szCs w:val="18"/>
        </w:rPr>
        <w:t xml:space="preserve">la diferencia a favor entre el resultado en libros y el real de las existencias de inventarios al fin de cada período. </w:t>
      </w:r>
    </w:p>
    <w:p w14:paraId="5047ABD2" w14:textId="77777777" w:rsidR="00B7052F" w:rsidRDefault="00B7052F" w:rsidP="00EA4EC4">
      <w:pPr>
        <w:spacing w:after="0" w:line="240" w:lineRule="auto"/>
        <w:jc w:val="both"/>
        <w:rPr>
          <w:rFonts w:ascii="Arial" w:hAnsi="Arial" w:cs="Arial"/>
          <w:sz w:val="18"/>
          <w:szCs w:val="18"/>
        </w:rPr>
      </w:pPr>
    </w:p>
    <w:p w14:paraId="7710119E" w14:textId="058F2685"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4.3.3. En el rubro </w:t>
      </w:r>
      <w:r w:rsidRPr="00A372BE">
        <w:rPr>
          <w:rFonts w:ascii="Arial" w:hAnsi="Arial" w:cs="Arial"/>
          <w:bCs/>
          <w:sz w:val="18"/>
          <w:szCs w:val="18"/>
        </w:rPr>
        <w:t>de</w:t>
      </w:r>
      <w:r w:rsidRPr="00A372BE">
        <w:rPr>
          <w:rFonts w:ascii="Arial" w:hAnsi="Arial" w:cs="Arial"/>
          <w:b/>
          <w:sz w:val="18"/>
          <w:szCs w:val="18"/>
        </w:rPr>
        <w:t xml:space="preserve"> DISMINUCIÓN DEL EXCESO DE ESTIMACIONES POR PÉRDIDA O DETERIORO U OBSOLESCENCIA;</w:t>
      </w:r>
      <w:r w:rsidRPr="00A372BE">
        <w:rPr>
          <w:rFonts w:ascii="Arial" w:hAnsi="Arial" w:cs="Arial"/>
          <w:sz w:val="18"/>
          <w:szCs w:val="18"/>
        </w:rPr>
        <w:t xml:space="preserve"> se identifica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cantidad que se constituye de</w:t>
      </w:r>
      <w:r w:rsidRPr="00A372BE">
        <w:rPr>
          <w:rFonts w:ascii="Arial" w:hAnsi="Arial" w:cs="Arial"/>
          <w:sz w:val="18"/>
          <w:szCs w:val="18"/>
        </w:rPr>
        <w:t xml:space="preserve"> la disminución de la estimación por pérdida o deterioro u obsolescencia que se establece anualmente por contingencia de activos. </w:t>
      </w:r>
    </w:p>
    <w:p w14:paraId="527577A6" w14:textId="77777777" w:rsidR="00B7052F" w:rsidRDefault="00B7052F" w:rsidP="00EA4EC4">
      <w:pPr>
        <w:spacing w:after="0" w:line="240" w:lineRule="auto"/>
        <w:jc w:val="both"/>
        <w:rPr>
          <w:rFonts w:ascii="Arial" w:hAnsi="Arial" w:cs="Arial"/>
          <w:sz w:val="18"/>
          <w:szCs w:val="18"/>
        </w:rPr>
      </w:pPr>
    </w:p>
    <w:p w14:paraId="3E80C28D" w14:textId="75B0DAEC"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4.3.4. El rubro de </w:t>
      </w:r>
      <w:r w:rsidRPr="00A372BE">
        <w:rPr>
          <w:rFonts w:ascii="Arial" w:hAnsi="Arial" w:cs="Arial"/>
          <w:b/>
          <w:sz w:val="18"/>
          <w:szCs w:val="18"/>
        </w:rPr>
        <w:t>DISMINUCIÓN DEL EXCESO DE PROVISIONES;</w:t>
      </w:r>
      <w:r w:rsidRPr="00A372BE">
        <w:rPr>
          <w:rFonts w:ascii="Arial" w:hAnsi="Arial" w:cs="Arial"/>
          <w:sz w:val="18"/>
          <w:szCs w:val="18"/>
        </w:rPr>
        <w:t xml:space="preserve"> registra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w:t>
      </w:r>
      <w:r w:rsidRPr="00A372BE">
        <w:rPr>
          <w:rFonts w:ascii="Arial" w:hAnsi="Arial" w:cs="Arial"/>
          <w:sz w:val="18"/>
          <w:szCs w:val="18"/>
        </w:rPr>
        <w:t xml:space="preserve">comprende la disminución de la provisión que se establece anualmente por contingencia de pasivos. </w:t>
      </w:r>
    </w:p>
    <w:p w14:paraId="3E88F8C2" w14:textId="77777777" w:rsidR="00B7052F" w:rsidRDefault="00B7052F" w:rsidP="00EA4EC4">
      <w:pPr>
        <w:spacing w:after="0" w:line="240" w:lineRule="auto"/>
        <w:jc w:val="both"/>
        <w:rPr>
          <w:rFonts w:ascii="Arial" w:hAnsi="Arial" w:cs="Arial"/>
          <w:sz w:val="18"/>
          <w:szCs w:val="18"/>
        </w:rPr>
      </w:pPr>
    </w:p>
    <w:p w14:paraId="6CB46147" w14:textId="6B655EB8"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4.3.9 En el rubro de </w:t>
      </w:r>
      <w:r w:rsidRPr="00A372BE">
        <w:rPr>
          <w:rFonts w:ascii="Arial" w:hAnsi="Arial" w:cs="Arial"/>
          <w:b/>
          <w:sz w:val="18"/>
          <w:szCs w:val="18"/>
        </w:rPr>
        <w:t>OTROS INGRESOS Y BENEFICIOS VARIOS;</w:t>
      </w:r>
      <w:r w:rsidRPr="00A372BE">
        <w:rPr>
          <w:rFonts w:ascii="Arial" w:hAnsi="Arial" w:cs="Arial"/>
          <w:sz w:val="18"/>
          <w:szCs w:val="18"/>
        </w:rPr>
        <w:t xml:space="preserve"> se identifica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Cero Pesos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se conforma del valor total </w:t>
      </w:r>
      <w:r w:rsidRPr="00A372BE">
        <w:rPr>
          <w:rFonts w:ascii="Arial" w:hAnsi="Arial" w:cs="Arial"/>
          <w:sz w:val="18"/>
          <w:szCs w:val="18"/>
        </w:rPr>
        <w:t xml:space="preserve">de otros ingresos y beneficios varios no incluidos en los rubros anteriores, obtenidos por los entes públicos, como es la utilidad por venta de bienes inmuebles, muebles e intangibles, entre otros; asimismo, considera los otros ingresos propios obtenidos por los Poderes Legislativo y Judicial, </w:t>
      </w:r>
      <w:r w:rsidRPr="00A372BE">
        <w:rPr>
          <w:rFonts w:ascii="Arial" w:hAnsi="Arial" w:cs="Arial"/>
          <w:sz w:val="18"/>
          <w:szCs w:val="18"/>
        </w:rPr>
        <w:lastRenderedPageBreak/>
        <w:t xml:space="preserve">los Órganos Autónomos y las entidades de la administración pública paraestatal y paramunicipal por sus actividades diversas no inherentes a su operación que generan recurso, tales como donativos en efectivo, entre otros. </w:t>
      </w:r>
    </w:p>
    <w:p w14:paraId="154405C2" w14:textId="77777777" w:rsidR="00B7052F" w:rsidRDefault="00B7052F" w:rsidP="00EA4EC4">
      <w:pPr>
        <w:spacing w:after="0" w:line="240" w:lineRule="auto"/>
        <w:jc w:val="both"/>
        <w:rPr>
          <w:rFonts w:ascii="Arial" w:hAnsi="Arial" w:cs="Arial"/>
          <w:sz w:val="18"/>
          <w:szCs w:val="18"/>
        </w:rPr>
      </w:pPr>
    </w:p>
    <w:p w14:paraId="5F04DAA0" w14:textId="0DFCF014"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En el apartado de </w:t>
      </w:r>
      <w:r w:rsidRPr="00A372BE">
        <w:rPr>
          <w:rFonts w:ascii="Arial" w:hAnsi="Arial" w:cs="Arial"/>
          <w:b/>
          <w:sz w:val="18"/>
          <w:szCs w:val="18"/>
        </w:rPr>
        <w:t xml:space="preserve">TOTAL DE INGRESOS Y OTROS BENEFICIOS; </w:t>
      </w:r>
      <w:r w:rsidRPr="00A372BE">
        <w:rPr>
          <w:rFonts w:ascii="Arial" w:hAnsi="Arial" w:cs="Arial"/>
          <w:sz w:val="18"/>
          <w:szCs w:val="18"/>
        </w:rPr>
        <w:t xml:space="preserve">se percibe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183,582,021.58</w:t>
      </w:r>
      <w:r w:rsidRPr="00A372BE">
        <w:rPr>
          <w:rFonts w:ascii="Arial" w:hAnsi="Arial" w:cs="Arial"/>
          <w:b/>
          <w:bCs/>
          <w:sz w:val="18"/>
          <w:szCs w:val="18"/>
        </w:rPr>
        <w:t xml:space="preserve"> (</w:t>
      </w:r>
      <w:r w:rsidR="004D4DE1">
        <w:rPr>
          <w:rFonts w:ascii="Arial" w:hAnsi="Arial" w:cs="Arial"/>
          <w:b/>
          <w:bCs/>
          <w:sz w:val="18"/>
          <w:szCs w:val="18"/>
        </w:rPr>
        <w:t xml:space="preserve">Ciento Ochenta y Tres Millones Quinientos Ochenta y Dos Mil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Pesos 58/100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sz w:val="18"/>
          <w:szCs w:val="18"/>
        </w:rPr>
        <w:t xml:space="preserve">importe que comprende la sumatoria total de los Ingresos, tales como: Ingresos de Gestión (impuestos, cuotas y aportaciones de seguridad social, contribuciones de mejoras, derechos, productos, aprovechamientos, ingresos por venta de bienes y prestación de servicios), Asignaciones, Subsidios y Subvenciones, y Pensiones y Jubilaciones (Participaciones, Aportaciones, Convenios, Incentivos Derivados de la Colaboración Fiscal y Fondos Distintos de Aportaciones, Transferencias, Asignaciones, Subsidios y Subvenciones, y Pensiones y Jubilaciones), Otros Ingresos y Beneficios (Ingresos Financieros, Incremento por Variación de Inventarios, Disminución del Exceso de Estimaciones por Pérdida o Deterioro u Obsolescencia, Disminución del Exceso de Provisiones, Otros Ingresos y Beneficios Varios). </w:t>
      </w:r>
    </w:p>
    <w:p w14:paraId="38E16F92" w14:textId="77777777" w:rsidR="00EA4EC4" w:rsidRDefault="00EA4EC4" w:rsidP="00EA4EC4">
      <w:pPr>
        <w:spacing w:after="0" w:line="240" w:lineRule="auto"/>
        <w:rPr>
          <w:rFonts w:ascii="Arial" w:hAnsi="Arial" w:cs="Arial"/>
          <w:b/>
          <w:color w:val="002060"/>
          <w:sz w:val="18"/>
          <w:szCs w:val="18"/>
        </w:rPr>
      </w:pPr>
    </w:p>
    <w:p w14:paraId="58441373" w14:textId="1DC8BC03" w:rsidR="007A1B58" w:rsidRDefault="007A1B58" w:rsidP="00EA4EC4">
      <w:pPr>
        <w:spacing w:after="0" w:line="240" w:lineRule="auto"/>
        <w:rPr>
          <w:rFonts w:ascii="Arial" w:hAnsi="Arial" w:cs="Arial"/>
          <w:b/>
          <w:color w:val="002060"/>
          <w:sz w:val="18"/>
          <w:szCs w:val="18"/>
        </w:rPr>
      </w:pPr>
      <w:r w:rsidRPr="00A372BE">
        <w:rPr>
          <w:rFonts w:ascii="Arial" w:hAnsi="Arial" w:cs="Arial"/>
          <w:b/>
          <w:color w:val="002060"/>
          <w:sz w:val="18"/>
          <w:szCs w:val="18"/>
        </w:rPr>
        <w:t>GASTOS Y OTRAS PÉRDIDAS</w:t>
      </w:r>
    </w:p>
    <w:p w14:paraId="4058ADAD" w14:textId="77777777" w:rsidR="0028798D" w:rsidRDefault="0028798D" w:rsidP="00EA4EC4">
      <w:pPr>
        <w:spacing w:after="0" w:line="240" w:lineRule="auto"/>
        <w:rPr>
          <w:rFonts w:ascii="Arial" w:hAnsi="Arial" w:cs="Arial"/>
          <w:b/>
          <w:color w:val="002060"/>
          <w:sz w:val="18"/>
          <w:szCs w:val="18"/>
        </w:rPr>
      </w:pPr>
    </w:p>
    <w:p w14:paraId="4C52B994" w14:textId="4AFAE8FF" w:rsidR="0028798D" w:rsidRPr="00A372BE" w:rsidRDefault="0028798D" w:rsidP="0028798D">
      <w:pPr>
        <w:spacing w:after="0" w:line="240" w:lineRule="auto"/>
        <w:jc w:val="both"/>
        <w:rPr>
          <w:rFonts w:ascii="Arial" w:hAnsi="Arial" w:cs="Arial"/>
          <w:b/>
          <w:color w:val="002060"/>
          <w:sz w:val="18"/>
          <w:szCs w:val="18"/>
        </w:rPr>
      </w:pPr>
      <w:r w:rsidRPr="0028798D">
        <w:rPr>
          <w:rFonts w:ascii="Arial" w:hAnsi="Arial" w:cs="Arial"/>
          <w:b/>
          <w:color w:val="002060"/>
          <w:sz w:val="18"/>
          <w:szCs w:val="18"/>
        </w:rPr>
        <w:t>1.</w:t>
      </w:r>
      <w:r>
        <w:rPr>
          <w:rFonts w:ascii="Arial" w:hAnsi="Arial" w:cs="Arial"/>
          <w:b/>
          <w:color w:val="002060"/>
          <w:sz w:val="18"/>
          <w:szCs w:val="18"/>
        </w:rPr>
        <w:t xml:space="preserve">- </w:t>
      </w:r>
      <w:r w:rsidRPr="0028798D">
        <w:rPr>
          <w:rFonts w:ascii="Arial" w:hAnsi="Arial" w:cs="Arial"/>
          <w:b/>
          <w:color w:val="002060"/>
          <w:sz w:val="18"/>
          <w:szCs w:val="18"/>
        </w:rPr>
        <w:t>Explicar aquellas cuentas de los rubros que integran los grupos de: Gastos de Funcionamiento; Transferencias, Subsidios y Otras Ayudas; Participaciones y Aportaciones; Intereses, Comisiones y Otros Gastos de la Deuda Pública; Otros Gastos y Pérdidas Extraordinarias, así como Inversión Pública, que en lo individual representen el 15% o más del total del rubro al que corresponden.</w:t>
      </w:r>
    </w:p>
    <w:p w14:paraId="03278292" w14:textId="77777777" w:rsidR="00EA4EC4" w:rsidRDefault="00EA4EC4" w:rsidP="00EA4EC4">
      <w:pPr>
        <w:spacing w:after="0" w:line="240" w:lineRule="auto"/>
        <w:jc w:val="both"/>
        <w:rPr>
          <w:rFonts w:ascii="Arial" w:hAnsi="Arial" w:cs="Arial"/>
          <w:sz w:val="18"/>
          <w:szCs w:val="18"/>
        </w:rPr>
      </w:pPr>
    </w:p>
    <w:p w14:paraId="46AB0F20" w14:textId="4A0A2B2F"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Representa el importe de los gastos y otras pérdidas del ente público, incurridos por gastos de funcionamiento, intereses, transferencias, participaciones y aportaciones otorgadas, otras pérdidas de la gestión y extraordinarias, entre otras.</w:t>
      </w:r>
    </w:p>
    <w:p w14:paraId="2DE8762B" w14:textId="77777777" w:rsidR="00EA4EC4" w:rsidRDefault="00EA4EC4" w:rsidP="00EA4EC4">
      <w:pPr>
        <w:spacing w:after="0" w:line="240" w:lineRule="auto"/>
        <w:jc w:val="both"/>
        <w:rPr>
          <w:rFonts w:ascii="Arial" w:hAnsi="Arial" w:cs="Arial"/>
          <w:b/>
          <w:color w:val="002060"/>
          <w:sz w:val="18"/>
          <w:szCs w:val="18"/>
        </w:rPr>
      </w:pPr>
    </w:p>
    <w:p w14:paraId="2B700B21" w14:textId="54006325"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GASTOS DE FUNCIONAMIENTO</w:t>
      </w:r>
    </w:p>
    <w:p w14:paraId="0E7906A3" w14:textId="77777777" w:rsidR="00EA4EC4" w:rsidRDefault="00EA4EC4" w:rsidP="00EA4EC4">
      <w:pPr>
        <w:spacing w:after="0" w:line="240" w:lineRule="auto"/>
        <w:jc w:val="both"/>
        <w:rPr>
          <w:rFonts w:ascii="Arial" w:hAnsi="Arial" w:cs="Arial"/>
          <w:sz w:val="18"/>
          <w:szCs w:val="18"/>
        </w:rPr>
      </w:pPr>
    </w:p>
    <w:p w14:paraId="0467B5ED" w14:textId="0132A1E2"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Comprende el importe del gasto por servicios personales, materiales, suministros y servicios generales no personales, necesarios para el funcionamiento del ente público.</w:t>
      </w:r>
    </w:p>
    <w:p w14:paraId="5820E65F" w14:textId="77777777" w:rsidR="00EA4EC4" w:rsidRDefault="00EA4EC4" w:rsidP="00EA4EC4">
      <w:pPr>
        <w:spacing w:after="0" w:line="240" w:lineRule="auto"/>
        <w:jc w:val="both"/>
        <w:rPr>
          <w:rFonts w:ascii="Arial" w:hAnsi="Arial" w:cs="Arial"/>
          <w:sz w:val="18"/>
          <w:szCs w:val="18"/>
        </w:rPr>
      </w:pPr>
    </w:p>
    <w:p w14:paraId="19BAFCC6" w14:textId="3D2EF1C6"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5.1.1. En el rubro de </w:t>
      </w:r>
      <w:r w:rsidRPr="00A372BE">
        <w:rPr>
          <w:rFonts w:ascii="Arial" w:hAnsi="Arial" w:cs="Arial"/>
          <w:b/>
          <w:sz w:val="18"/>
          <w:szCs w:val="18"/>
        </w:rPr>
        <w:t>SERVICIOS PERSONALES;</w:t>
      </w:r>
      <w:r w:rsidRPr="00A372BE">
        <w:rPr>
          <w:rFonts w:ascii="Arial" w:hAnsi="Arial" w:cs="Arial"/>
          <w:sz w:val="18"/>
          <w:szCs w:val="18"/>
        </w:rPr>
        <w:t xml:space="preserve"> se refleja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63,084,088.14</w:t>
      </w:r>
      <w:r w:rsidRPr="00A372BE">
        <w:rPr>
          <w:rFonts w:ascii="Arial" w:hAnsi="Arial" w:cs="Arial"/>
          <w:b/>
          <w:bCs/>
          <w:sz w:val="18"/>
          <w:szCs w:val="18"/>
        </w:rPr>
        <w:t xml:space="preserve"> (</w:t>
      </w:r>
      <w:r w:rsidR="004D4DE1">
        <w:rPr>
          <w:rFonts w:ascii="Arial" w:hAnsi="Arial" w:cs="Arial"/>
          <w:b/>
          <w:bCs/>
          <w:sz w:val="18"/>
          <w:szCs w:val="18"/>
        </w:rPr>
        <w:t xml:space="preserve">Sesenta y Tres Millones Ochenta y Cuatro Mil Ochenta y Ocho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14/100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representa el importe total </w:t>
      </w:r>
      <w:r w:rsidRPr="00A372BE">
        <w:rPr>
          <w:rFonts w:ascii="Arial" w:hAnsi="Arial" w:cs="Arial"/>
          <w:sz w:val="18"/>
          <w:szCs w:val="18"/>
        </w:rPr>
        <w:t xml:space="preserve">del gasto por remuneraciones del personal de carácter permanente y transitorio al servicio del ente público y las obligaciones que de ello se deriven. </w:t>
      </w:r>
    </w:p>
    <w:p w14:paraId="67EECB5F" w14:textId="77777777" w:rsidR="00EA4EC4" w:rsidRDefault="00EA4EC4" w:rsidP="00EA4EC4">
      <w:pPr>
        <w:spacing w:after="0" w:line="240" w:lineRule="auto"/>
        <w:jc w:val="both"/>
        <w:rPr>
          <w:rFonts w:ascii="Arial" w:hAnsi="Arial" w:cs="Arial"/>
          <w:sz w:val="18"/>
          <w:szCs w:val="18"/>
        </w:rPr>
      </w:pPr>
    </w:p>
    <w:p w14:paraId="357FE9D5" w14:textId="3FDD879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5.1.2. El rubro de </w:t>
      </w:r>
      <w:r w:rsidRPr="00A372BE">
        <w:rPr>
          <w:rFonts w:ascii="Arial" w:hAnsi="Arial" w:cs="Arial"/>
          <w:b/>
          <w:sz w:val="18"/>
          <w:szCs w:val="18"/>
        </w:rPr>
        <w:t>MATERIALES Y SUMINISTROS;</w:t>
      </w:r>
      <w:r w:rsidRPr="00A372BE">
        <w:rPr>
          <w:rFonts w:ascii="Arial" w:hAnsi="Arial" w:cs="Arial"/>
          <w:sz w:val="18"/>
          <w:szCs w:val="18"/>
        </w:rPr>
        <w:t xml:space="preserve"> arroja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21,503,197.21</w:t>
      </w:r>
      <w:r w:rsidRPr="00A372BE">
        <w:rPr>
          <w:rFonts w:ascii="Arial" w:hAnsi="Arial" w:cs="Arial"/>
          <w:b/>
          <w:bCs/>
          <w:sz w:val="18"/>
          <w:szCs w:val="18"/>
        </w:rPr>
        <w:t xml:space="preserve">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Millones Quinientos Tres Mil Ciento Noventa y Siete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21/100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hAnsi="Arial" w:cs="Arial"/>
          <w:sz w:val="18"/>
          <w:szCs w:val="18"/>
        </w:rPr>
        <w:t xml:space="preserve">se constituye del total del gasto por toda clase de insumos y suministros requeridos para la prestación de bienes y servicios, para el desempeño de las actividades administrativas. </w:t>
      </w:r>
    </w:p>
    <w:p w14:paraId="49777006" w14:textId="77777777" w:rsidR="00EA4EC4" w:rsidRDefault="00EA4EC4" w:rsidP="00EA4EC4">
      <w:pPr>
        <w:spacing w:after="0" w:line="240" w:lineRule="auto"/>
        <w:jc w:val="both"/>
        <w:rPr>
          <w:rFonts w:ascii="Arial" w:hAnsi="Arial" w:cs="Arial"/>
          <w:sz w:val="18"/>
          <w:szCs w:val="18"/>
        </w:rPr>
      </w:pPr>
    </w:p>
    <w:p w14:paraId="073A692C" w14:textId="3D4C2795"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5.1.3. En el rubro de </w:t>
      </w:r>
      <w:r w:rsidRPr="00A372BE">
        <w:rPr>
          <w:rFonts w:ascii="Arial" w:hAnsi="Arial" w:cs="Arial"/>
          <w:b/>
          <w:sz w:val="18"/>
          <w:szCs w:val="18"/>
        </w:rPr>
        <w:t>SERVICIOS GENERALES;</w:t>
      </w:r>
      <w:r w:rsidRPr="00A372BE">
        <w:rPr>
          <w:rFonts w:ascii="Arial" w:hAnsi="Arial" w:cs="Arial"/>
          <w:sz w:val="18"/>
          <w:szCs w:val="18"/>
        </w:rPr>
        <w:t xml:space="preserve"> con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36,592,242.41</w:t>
      </w:r>
      <w:r w:rsidRPr="00A372BE">
        <w:rPr>
          <w:rFonts w:ascii="Arial" w:hAnsi="Arial" w:cs="Arial"/>
          <w:b/>
          <w:bCs/>
          <w:sz w:val="18"/>
          <w:szCs w:val="18"/>
        </w:rPr>
        <w:t xml:space="preserve"> (</w:t>
      </w:r>
      <w:r w:rsidR="004D4DE1">
        <w:rPr>
          <w:rFonts w:ascii="Arial" w:hAnsi="Arial" w:cs="Arial"/>
          <w:b/>
          <w:bCs/>
          <w:sz w:val="18"/>
          <w:szCs w:val="18"/>
        </w:rPr>
        <w:t xml:space="preserve">Treinta y Seis Millones Quinientos Noventa y Dos Mil Doscientos Cuarenta y Dos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41/100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indica el </w:t>
      </w:r>
      <w:r w:rsidRPr="00A372BE">
        <w:rPr>
          <w:rFonts w:ascii="Arial" w:hAnsi="Arial" w:cs="Arial"/>
          <w:sz w:val="18"/>
          <w:szCs w:val="18"/>
        </w:rPr>
        <w:t xml:space="preserve">importe total del gasto por todo tipo de servicios que se contraten con particulares o instituciones del propio sector público; así como los servicios oficiales requeridos para el desempeño de actividades vinculadas con la función pública. </w:t>
      </w:r>
    </w:p>
    <w:p w14:paraId="7C068986" w14:textId="77777777" w:rsidR="00EA4EC4" w:rsidRDefault="00EA4EC4" w:rsidP="00EA4EC4">
      <w:pPr>
        <w:spacing w:after="0" w:line="240" w:lineRule="auto"/>
        <w:jc w:val="both"/>
        <w:rPr>
          <w:rFonts w:ascii="Arial" w:hAnsi="Arial" w:cs="Arial"/>
          <w:b/>
          <w:color w:val="002060"/>
          <w:sz w:val="18"/>
          <w:szCs w:val="18"/>
        </w:rPr>
      </w:pPr>
    </w:p>
    <w:p w14:paraId="66E179D3" w14:textId="5AEAC7F9"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TRANSFERENCIAS, ASIGNACIONES, SUBSIDIOS Y OTRAS AYUDAS</w:t>
      </w:r>
    </w:p>
    <w:p w14:paraId="16F1F258" w14:textId="77777777" w:rsidR="00EA4EC4" w:rsidRDefault="00EA4EC4" w:rsidP="00EA4EC4">
      <w:pPr>
        <w:spacing w:after="0" w:line="240" w:lineRule="auto"/>
        <w:jc w:val="both"/>
        <w:rPr>
          <w:rFonts w:ascii="Arial" w:hAnsi="Arial" w:cs="Arial"/>
          <w:sz w:val="18"/>
          <w:szCs w:val="18"/>
        </w:rPr>
      </w:pPr>
    </w:p>
    <w:p w14:paraId="730B805F" w14:textId="52CCD41B"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Este grupo comprende el importe del gasto por las transferencias, asignaciones, subsidios y otras ayudas destinadas en forma directa o indirecta a los sectores público, privado y externo. </w:t>
      </w:r>
    </w:p>
    <w:p w14:paraId="6DD300A6" w14:textId="77777777" w:rsidR="00EA4EC4" w:rsidRDefault="00EA4EC4" w:rsidP="00EA4EC4">
      <w:pPr>
        <w:spacing w:after="0" w:line="240" w:lineRule="auto"/>
        <w:jc w:val="both"/>
        <w:rPr>
          <w:rFonts w:ascii="Arial" w:hAnsi="Arial" w:cs="Arial"/>
          <w:sz w:val="18"/>
          <w:szCs w:val="18"/>
        </w:rPr>
      </w:pPr>
    </w:p>
    <w:p w14:paraId="1B48ABDC" w14:textId="3127E1B1"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5.2.1 El rubro de </w:t>
      </w:r>
      <w:r w:rsidRPr="00A372BE">
        <w:rPr>
          <w:rFonts w:ascii="Arial" w:hAnsi="Arial" w:cs="Arial"/>
          <w:b/>
          <w:sz w:val="18"/>
          <w:szCs w:val="18"/>
        </w:rPr>
        <w:t>TRANSFERENCIAS INTERNAS Y ASIGNACIONES AL SECTOR PÚBLICO;</w:t>
      </w:r>
      <w:r w:rsidRPr="00A372BE">
        <w:rPr>
          <w:rFonts w:ascii="Arial" w:hAnsi="Arial" w:cs="Arial"/>
          <w:sz w:val="18"/>
          <w:szCs w:val="18"/>
        </w:rPr>
        <w:t xml:space="preserve"> muestra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monto que refleja el importe total d</w:t>
      </w:r>
      <w:r w:rsidRPr="00A372BE">
        <w:rPr>
          <w:rFonts w:ascii="Arial" w:hAnsi="Arial" w:cs="Arial"/>
          <w:sz w:val="18"/>
          <w:szCs w:val="18"/>
        </w:rPr>
        <w:t xml:space="preserve">el gasto por transferencias internas y asignaciones, a los entes públicos contenidos en el Presupuesto de Egresos con el objeto de sufragar gastos inherentes a sus atribuciones. </w:t>
      </w:r>
    </w:p>
    <w:p w14:paraId="4DF5C766" w14:textId="0587E36A"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5.2.2. En el rubro de </w:t>
      </w:r>
      <w:r w:rsidRPr="00A372BE">
        <w:rPr>
          <w:rFonts w:ascii="Arial" w:hAnsi="Arial" w:cs="Arial"/>
          <w:b/>
          <w:sz w:val="18"/>
          <w:szCs w:val="18"/>
        </w:rPr>
        <w:t>TRANSFERENCIAS AL RESTO DEL SECTOR PÚBLICO;</w:t>
      </w:r>
      <w:r w:rsidRPr="00A372BE">
        <w:rPr>
          <w:rFonts w:ascii="Arial" w:hAnsi="Arial" w:cs="Arial"/>
          <w:sz w:val="18"/>
          <w:szCs w:val="18"/>
        </w:rPr>
        <w:t xml:space="preserve"> se registra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cantidad que está constituida por el importe total </w:t>
      </w:r>
      <w:r w:rsidRPr="00A372BE">
        <w:rPr>
          <w:rFonts w:ascii="Arial" w:hAnsi="Arial" w:cs="Arial"/>
          <w:sz w:val="18"/>
          <w:szCs w:val="18"/>
        </w:rPr>
        <w:t xml:space="preserve">del gasto por las transferencias destinadas, a </w:t>
      </w:r>
      <w:r w:rsidRPr="00A372BE">
        <w:rPr>
          <w:rFonts w:ascii="Arial" w:hAnsi="Arial" w:cs="Arial"/>
          <w:sz w:val="18"/>
          <w:szCs w:val="18"/>
        </w:rPr>
        <w:lastRenderedPageBreak/>
        <w:t xml:space="preserve">entes públicos que no forman parte del presupuesto de egresos, otorgados por otros, con el objeto de sufragar gastos inherentes a sus atribuciones. </w:t>
      </w:r>
    </w:p>
    <w:p w14:paraId="077AE86B" w14:textId="77777777" w:rsidR="00EA4EC4" w:rsidRDefault="00EA4EC4" w:rsidP="00EA4EC4">
      <w:pPr>
        <w:spacing w:after="0" w:line="240" w:lineRule="auto"/>
        <w:jc w:val="both"/>
        <w:rPr>
          <w:rFonts w:ascii="Arial" w:hAnsi="Arial" w:cs="Arial"/>
          <w:sz w:val="18"/>
          <w:szCs w:val="18"/>
        </w:rPr>
      </w:pPr>
    </w:p>
    <w:p w14:paraId="68EF81E6" w14:textId="3D29DBC3"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5.2.3 En el rubro de </w:t>
      </w:r>
      <w:r w:rsidRPr="00A372BE">
        <w:rPr>
          <w:rFonts w:ascii="Arial" w:hAnsi="Arial" w:cs="Arial"/>
          <w:b/>
          <w:sz w:val="18"/>
          <w:szCs w:val="18"/>
        </w:rPr>
        <w:t>SUBSIDIOS Y SUBVENCIONES;</w:t>
      </w:r>
      <w:r w:rsidRPr="00A372BE">
        <w:rPr>
          <w:rFonts w:ascii="Arial" w:hAnsi="Arial" w:cs="Arial"/>
          <w:sz w:val="18"/>
          <w:szCs w:val="18"/>
        </w:rPr>
        <w:t xml:space="preserve"> se considera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4,433,108.46</w:t>
      </w:r>
      <w:r w:rsidRPr="00A372BE">
        <w:rPr>
          <w:rFonts w:ascii="Arial" w:hAnsi="Arial" w:cs="Arial"/>
          <w:b/>
          <w:bCs/>
          <w:sz w:val="18"/>
          <w:szCs w:val="18"/>
        </w:rPr>
        <w:t xml:space="preserve"> (</w:t>
      </w:r>
      <w:r w:rsidR="004D4DE1">
        <w:rPr>
          <w:rFonts w:ascii="Arial" w:hAnsi="Arial" w:cs="Arial"/>
          <w:b/>
          <w:bCs/>
          <w:sz w:val="18"/>
          <w:szCs w:val="18"/>
        </w:rPr>
        <w:t xml:space="preserve">Cuatro Millones Cuatrocientos Treinta y Tres Mil Ciento Ocho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46/100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se integra del total </w:t>
      </w:r>
      <w:r w:rsidRPr="00A372BE">
        <w:rPr>
          <w:rFonts w:ascii="Arial" w:hAnsi="Arial" w:cs="Arial"/>
          <w:sz w:val="18"/>
          <w:szCs w:val="18"/>
        </w:rPr>
        <w:t xml:space="preserve">del gasto por los subsidios y subvenciones que se otorgan para el desarrollo de actividades prioritarias de interés general a través del ente público a los diferentes sectores de la sociedad. </w:t>
      </w:r>
    </w:p>
    <w:p w14:paraId="58A3DDC4" w14:textId="77777777" w:rsidR="00EA4EC4" w:rsidRDefault="00EA4EC4" w:rsidP="00EA4EC4">
      <w:pPr>
        <w:spacing w:after="0" w:line="240" w:lineRule="auto"/>
        <w:jc w:val="both"/>
        <w:rPr>
          <w:rFonts w:ascii="Arial" w:hAnsi="Arial" w:cs="Arial"/>
          <w:sz w:val="18"/>
          <w:szCs w:val="18"/>
        </w:rPr>
      </w:pPr>
    </w:p>
    <w:p w14:paraId="47573955" w14:textId="16F8B707"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5.2.4 El rubro de </w:t>
      </w:r>
      <w:r w:rsidRPr="00A372BE">
        <w:rPr>
          <w:rFonts w:ascii="Arial" w:hAnsi="Arial" w:cs="Arial"/>
          <w:b/>
          <w:sz w:val="18"/>
          <w:szCs w:val="18"/>
        </w:rPr>
        <w:t>AYUDAS SOCIALES;</w:t>
      </w:r>
      <w:r w:rsidRPr="00A372BE">
        <w:rPr>
          <w:rFonts w:ascii="Arial" w:hAnsi="Arial" w:cs="Arial"/>
          <w:sz w:val="18"/>
          <w:szCs w:val="18"/>
        </w:rPr>
        <w:t xml:space="preserve"> con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4,829,741.80</w:t>
      </w:r>
      <w:r w:rsidRPr="00A372BE">
        <w:rPr>
          <w:rFonts w:ascii="Arial" w:hAnsi="Arial" w:cs="Arial"/>
          <w:b/>
          <w:bCs/>
          <w:sz w:val="18"/>
          <w:szCs w:val="18"/>
        </w:rPr>
        <w:t xml:space="preserve"> (</w:t>
      </w:r>
      <w:r w:rsidR="004D4DE1">
        <w:rPr>
          <w:rFonts w:ascii="Arial" w:hAnsi="Arial" w:cs="Arial"/>
          <w:b/>
          <w:bCs/>
          <w:sz w:val="18"/>
          <w:szCs w:val="18"/>
        </w:rPr>
        <w:t>Cuatro Millones Ochocientos Veintinueve Mil Setecientos Cuarenta y Un Pesos 80/100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w:t>
      </w:r>
      <w:r w:rsidRPr="00A372BE">
        <w:rPr>
          <w:rFonts w:ascii="Arial" w:hAnsi="Arial" w:cs="Arial"/>
          <w:sz w:val="18"/>
          <w:szCs w:val="18"/>
        </w:rPr>
        <w:t xml:space="preserve">comprende el importe del gasto por las ayudas sociales que el ente público otorga a personas, instituciones y diversos sectores de la población para propósitos sociales. </w:t>
      </w:r>
    </w:p>
    <w:p w14:paraId="36EB6C4B" w14:textId="77777777" w:rsidR="00EA4EC4" w:rsidRDefault="00EA4EC4" w:rsidP="00EA4EC4">
      <w:pPr>
        <w:spacing w:after="0" w:line="240" w:lineRule="auto"/>
        <w:jc w:val="both"/>
        <w:rPr>
          <w:rFonts w:ascii="Arial" w:hAnsi="Arial" w:cs="Arial"/>
          <w:sz w:val="18"/>
          <w:szCs w:val="18"/>
        </w:rPr>
      </w:pPr>
    </w:p>
    <w:p w14:paraId="783F577B" w14:textId="6CACAD51"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5.2.5 En el rubro de </w:t>
      </w:r>
      <w:r w:rsidRPr="00A372BE">
        <w:rPr>
          <w:rFonts w:ascii="Arial" w:hAnsi="Arial" w:cs="Arial"/>
          <w:b/>
          <w:sz w:val="18"/>
          <w:szCs w:val="18"/>
        </w:rPr>
        <w:t>PENSIONES Y JUBILACIONES;</w:t>
      </w:r>
      <w:r w:rsidRPr="00A372BE">
        <w:rPr>
          <w:rFonts w:ascii="Arial" w:hAnsi="Arial" w:cs="Arial"/>
          <w:sz w:val="18"/>
          <w:szCs w:val="18"/>
        </w:rPr>
        <w:t xml:space="preserve"> se identifica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3,250,583.00</w:t>
      </w:r>
      <w:r w:rsidRPr="00A372BE">
        <w:rPr>
          <w:rFonts w:ascii="Arial" w:hAnsi="Arial" w:cs="Arial"/>
          <w:b/>
          <w:bCs/>
          <w:sz w:val="18"/>
          <w:szCs w:val="18"/>
        </w:rPr>
        <w:t xml:space="preserve"> (</w:t>
      </w:r>
      <w:r w:rsidR="004D4DE1">
        <w:rPr>
          <w:rFonts w:ascii="Arial" w:hAnsi="Arial" w:cs="Arial"/>
          <w:b/>
          <w:bCs/>
          <w:sz w:val="18"/>
          <w:szCs w:val="18"/>
        </w:rPr>
        <w:t xml:space="preserve">Tres Millones Doscientos Cincuenta Mil Quinientos Ochenta y Tres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se integra del total de</w:t>
      </w:r>
      <w:r w:rsidRPr="00A372BE">
        <w:rPr>
          <w:rFonts w:ascii="Arial" w:hAnsi="Arial" w:cs="Arial"/>
          <w:sz w:val="18"/>
          <w:szCs w:val="18"/>
        </w:rPr>
        <w:t xml:space="preserve">l gasto por las pensiones y jubilaciones, que cubre el Gobierno Federal, Estatal y Municipal, o bien el Instituto de Seguridad Social correspondiente, conforme al régimen legal establecido, así como los pagos adicionales derivados de compromisos contractuales con el personal retirado. </w:t>
      </w:r>
    </w:p>
    <w:p w14:paraId="3260C4D5" w14:textId="77777777" w:rsidR="00EA4EC4" w:rsidRDefault="00EA4EC4" w:rsidP="00EA4EC4">
      <w:pPr>
        <w:spacing w:after="0" w:line="240" w:lineRule="auto"/>
        <w:jc w:val="both"/>
        <w:rPr>
          <w:rFonts w:ascii="Arial" w:hAnsi="Arial" w:cs="Arial"/>
          <w:sz w:val="18"/>
          <w:szCs w:val="18"/>
        </w:rPr>
      </w:pPr>
    </w:p>
    <w:p w14:paraId="310BEF36" w14:textId="1378702C"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5.2.6 El rubro de </w:t>
      </w:r>
      <w:r w:rsidRPr="00A372BE">
        <w:rPr>
          <w:rFonts w:ascii="Arial" w:hAnsi="Arial" w:cs="Arial"/>
          <w:b/>
          <w:sz w:val="18"/>
          <w:szCs w:val="18"/>
        </w:rPr>
        <w:t>TRANSFERENCIAS A FIDEICOMISOS, MANDATOS Y CONTRATOS ANÁLOGOS;</w:t>
      </w:r>
      <w:r w:rsidRPr="00A372BE">
        <w:rPr>
          <w:rFonts w:ascii="Arial" w:hAnsi="Arial" w:cs="Arial"/>
          <w:sz w:val="18"/>
          <w:szCs w:val="18"/>
        </w:rPr>
        <w:t xml:space="preserve"> arroja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se conforma del total </w:t>
      </w:r>
      <w:r w:rsidRPr="00A372BE">
        <w:rPr>
          <w:rFonts w:ascii="Arial" w:hAnsi="Arial" w:cs="Arial"/>
          <w:sz w:val="18"/>
          <w:szCs w:val="18"/>
        </w:rPr>
        <w:t xml:space="preserve">del gasto por transferencias a fideicomisos, mandatos y contratos análogos para que por cuenta del ente público ejecuten acciones que éstos les han encomendado. </w:t>
      </w:r>
    </w:p>
    <w:p w14:paraId="7477E47B" w14:textId="77777777" w:rsidR="00EA4EC4" w:rsidRDefault="00EA4EC4" w:rsidP="00EA4EC4">
      <w:pPr>
        <w:spacing w:after="0" w:line="240" w:lineRule="auto"/>
        <w:jc w:val="both"/>
        <w:rPr>
          <w:rFonts w:ascii="Arial" w:hAnsi="Arial" w:cs="Arial"/>
          <w:sz w:val="18"/>
          <w:szCs w:val="18"/>
        </w:rPr>
      </w:pPr>
    </w:p>
    <w:p w14:paraId="31E4C941" w14:textId="55837F20"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5.2.7 En el rubro de </w:t>
      </w:r>
      <w:r w:rsidRPr="00A372BE">
        <w:rPr>
          <w:rFonts w:ascii="Arial" w:hAnsi="Arial" w:cs="Arial"/>
          <w:b/>
          <w:sz w:val="18"/>
          <w:szCs w:val="18"/>
        </w:rPr>
        <w:t>TRANSFERENCIAS A LA SEGURIDAD SOCIAL;</w:t>
      </w:r>
      <w:r w:rsidRPr="00A372BE">
        <w:rPr>
          <w:rFonts w:ascii="Arial" w:hAnsi="Arial" w:cs="Arial"/>
          <w:sz w:val="18"/>
          <w:szCs w:val="18"/>
        </w:rPr>
        <w:t xml:space="preserve"> se revela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representa</w:t>
      </w:r>
      <w:r w:rsidRPr="00A372BE">
        <w:rPr>
          <w:rFonts w:ascii="Arial" w:hAnsi="Arial" w:cs="Arial"/>
          <w:sz w:val="18"/>
          <w:szCs w:val="18"/>
        </w:rPr>
        <w:t xml:space="preserve"> el importe del gasto para cubrir aportaciones de seguridad social que por obligación de ley los entes públicos deben transferir a los organismos de seguridad social en su carácter de responsable solidario. </w:t>
      </w:r>
    </w:p>
    <w:p w14:paraId="604F7FF7" w14:textId="77777777" w:rsidR="00EA4EC4" w:rsidRDefault="00EA4EC4" w:rsidP="00EA4EC4">
      <w:pPr>
        <w:spacing w:after="0" w:line="240" w:lineRule="auto"/>
        <w:jc w:val="both"/>
        <w:rPr>
          <w:rFonts w:ascii="Arial" w:hAnsi="Arial" w:cs="Arial"/>
          <w:sz w:val="18"/>
          <w:szCs w:val="18"/>
        </w:rPr>
      </w:pPr>
    </w:p>
    <w:p w14:paraId="310985E6" w14:textId="6E5B4F86"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5.2.8 El rubro de </w:t>
      </w:r>
      <w:r w:rsidRPr="00A372BE">
        <w:rPr>
          <w:rFonts w:ascii="Arial" w:hAnsi="Arial" w:cs="Arial"/>
          <w:b/>
          <w:sz w:val="18"/>
          <w:szCs w:val="18"/>
        </w:rPr>
        <w:t>DONATIVOS;</w:t>
      </w:r>
      <w:r w:rsidRPr="00A372BE">
        <w:rPr>
          <w:rFonts w:ascii="Arial" w:hAnsi="Arial" w:cs="Arial"/>
          <w:sz w:val="18"/>
          <w:szCs w:val="18"/>
        </w:rPr>
        <w:t xml:space="preserve"> indica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cantidad que </w:t>
      </w:r>
      <w:r w:rsidRPr="00A372BE">
        <w:rPr>
          <w:rFonts w:ascii="Arial" w:hAnsi="Arial" w:cs="Arial"/>
          <w:sz w:val="18"/>
          <w:szCs w:val="18"/>
        </w:rPr>
        <w:t xml:space="preserve">considera el importe total del gasto para otorgar donativos a instituciones no lucrativas destinadas a actividades educativas, culturales, de salud, de investigación científica, de aplicación de nuevas tecnologías o de beneficencia, en términos de las disposiciones aplicables. </w:t>
      </w:r>
    </w:p>
    <w:p w14:paraId="1C998944" w14:textId="77777777" w:rsidR="00EA4EC4" w:rsidRDefault="00EA4EC4" w:rsidP="00EA4EC4">
      <w:pPr>
        <w:spacing w:after="0" w:line="240" w:lineRule="auto"/>
        <w:jc w:val="both"/>
        <w:rPr>
          <w:rFonts w:ascii="Arial" w:hAnsi="Arial" w:cs="Arial"/>
          <w:sz w:val="18"/>
          <w:szCs w:val="18"/>
        </w:rPr>
      </w:pPr>
    </w:p>
    <w:p w14:paraId="5562A6BD" w14:textId="2A9B9446"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5.2.9 En el rubro de </w:t>
      </w:r>
      <w:r w:rsidRPr="00A372BE">
        <w:rPr>
          <w:rFonts w:ascii="Arial" w:hAnsi="Arial" w:cs="Arial"/>
          <w:b/>
          <w:sz w:val="18"/>
          <w:szCs w:val="18"/>
        </w:rPr>
        <w:t>TRANSFERENCIAS AL EXTERIOR;</w:t>
      </w:r>
      <w:r w:rsidRPr="00A372BE">
        <w:rPr>
          <w:rFonts w:ascii="Arial" w:hAnsi="Arial" w:cs="Arial"/>
          <w:sz w:val="18"/>
          <w:szCs w:val="18"/>
        </w:rPr>
        <w:t xml:space="preserve"> se revela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registra </w:t>
      </w:r>
      <w:r w:rsidRPr="00A372BE">
        <w:rPr>
          <w:rFonts w:ascii="Arial" w:hAnsi="Arial" w:cs="Arial"/>
          <w:sz w:val="18"/>
          <w:szCs w:val="18"/>
        </w:rPr>
        <w:t xml:space="preserve">el importe del gasto para cubrir cuotas y aportaciones a instituciones y órganos internacionales, derivadas de acuerdos, convenios o tratados celebrados por el ente público. </w:t>
      </w:r>
    </w:p>
    <w:p w14:paraId="68C5405E" w14:textId="77777777" w:rsidR="00EA4EC4" w:rsidRDefault="00EA4EC4" w:rsidP="00EA4EC4">
      <w:pPr>
        <w:spacing w:after="0" w:line="240" w:lineRule="auto"/>
        <w:jc w:val="both"/>
        <w:rPr>
          <w:rFonts w:ascii="Arial" w:hAnsi="Arial" w:cs="Arial"/>
          <w:b/>
          <w:color w:val="002060"/>
          <w:sz w:val="18"/>
          <w:szCs w:val="18"/>
        </w:rPr>
      </w:pPr>
    </w:p>
    <w:p w14:paraId="44A386DD" w14:textId="0C4FB451"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PARTICIPACIONES Y APORTACIONES</w:t>
      </w:r>
    </w:p>
    <w:p w14:paraId="5ABFD4B3" w14:textId="77777777" w:rsidR="00EA4EC4" w:rsidRDefault="00EA4EC4" w:rsidP="00EA4EC4">
      <w:pPr>
        <w:spacing w:after="0" w:line="240" w:lineRule="auto"/>
        <w:jc w:val="both"/>
        <w:rPr>
          <w:rFonts w:ascii="Arial" w:hAnsi="Arial" w:cs="Arial"/>
          <w:sz w:val="18"/>
          <w:szCs w:val="18"/>
        </w:rPr>
      </w:pPr>
    </w:p>
    <w:p w14:paraId="50799CD5" w14:textId="129AE13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Se conforma del importe del gasto por las participaciones y aportaciones para las Entidades Federativas y los Municipios, incluye las destinadas a la ejecución de programas federales a través de las Entidades Federativas y Municipios, mediante la reasignación de responsabilidades y recursos, en los términos de los convenios que celebre el Gobierno Federal con éstas. </w:t>
      </w:r>
    </w:p>
    <w:p w14:paraId="30038891" w14:textId="77777777" w:rsidR="00EA4EC4" w:rsidRDefault="00EA4EC4" w:rsidP="00EA4EC4">
      <w:pPr>
        <w:spacing w:after="0" w:line="240" w:lineRule="auto"/>
        <w:jc w:val="both"/>
        <w:rPr>
          <w:rFonts w:ascii="Arial" w:hAnsi="Arial" w:cs="Arial"/>
          <w:sz w:val="18"/>
          <w:szCs w:val="18"/>
        </w:rPr>
      </w:pPr>
    </w:p>
    <w:p w14:paraId="64827B55" w14:textId="73CBE6C8"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5.3.1 El rubro de </w:t>
      </w:r>
      <w:r w:rsidRPr="00A372BE">
        <w:rPr>
          <w:rFonts w:ascii="Arial" w:hAnsi="Arial" w:cs="Arial"/>
          <w:b/>
          <w:sz w:val="18"/>
          <w:szCs w:val="18"/>
        </w:rPr>
        <w:t>PARTICIPACIONES;</w:t>
      </w:r>
      <w:r w:rsidRPr="00A372BE">
        <w:rPr>
          <w:rFonts w:ascii="Arial" w:hAnsi="Arial" w:cs="Arial"/>
          <w:sz w:val="18"/>
          <w:szCs w:val="18"/>
        </w:rPr>
        <w:t xml:space="preserve"> con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representa el </w:t>
      </w:r>
      <w:r w:rsidRPr="00A372BE">
        <w:rPr>
          <w:rFonts w:ascii="Arial" w:hAnsi="Arial" w:cs="Arial"/>
          <w:sz w:val="18"/>
          <w:szCs w:val="18"/>
        </w:rPr>
        <w:t xml:space="preserve">importe total del gasto por participaciones que corresponden a las Entidades Federativas y Municipios que se derivan del Sistema Nacional de Coordinación Fiscal, así como las que correspondan a sistemas Estatales de coordinación fiscal determinados por las leyes correspondientes. </w:t>
      </w:r>
    </w:p>
    <w:p w14:paraId="2DEFA522" w14:textId="77777777" w:rsidR="00EA4EC4" w:rsidRDefault="00EA4EC4" w:rsidP="00EA4EC4">
      <w:pPr>
        <w:spacing w:after="0" w:line="240" w:lineRule="auto"/>
        <w:jc w:val="both"/>
        <w:rPr>
          <w:rFonts w:ascii="Arial" w:hAnsi="Arial" w:cs="Arial"/>
          <w:sz w:val="18"/>
          <w:szCs w:val="18"/>
        </w:rPr>
      </w:pPr>
    </w:p>
    <w:p w14:paraId="7CC2518E" w14:textId="672F3BF3"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5.3.2 En el rubro de </w:t>
      </w:r>
      <w:r w:rsidRPr="00A372BE">
        <w:rPr>
          <w:rFonts w:ascii="Arial" w:hAnsi="Arial" w:cs="Arial"/>
          <w:b/>
          <w:sz w:val="18"/>
          <w:szCs w:val="18"/>
        </w:rPr>
        <w:t>APORTACIONES;</w:t>
      </w:r>
      <w:r w:rsidRPr="00A372BE">
        <w:rPr>
          <w:rFonts w:ascii="Arial" w:hAnsi="Arial" w:cs="Arial"/>
          <w:sz w:val="18"/>
          <w:szCs w:val="18"/>
        </w:rPr>
        <w:t xml:space="preserve"> se presenta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se integra del i</w:t>
      </w:r>
      <w:r w:rsidRPr="00A372BE">
        <w:rPr>
          <w:rFonts w:ascii="Arial" w:hAnsi="Arial" w:cs="Arial"/>
          <w:sz w:val="18"/>
          <w:szCs w:val="18"/>
        </w:rPr>
        <w:t xml:space="preserve">mporte total del gasto por las aportaciones que corresponden a las Entidades Federativas y Municipios que se derivan del Sistema Nacional de Coordinación Fiscal. </w:t>
      </w:r>
    </w:p>
    <w:p w14:paraId="1F98A89C" w14:textId="77777777" w:rsidR="00EA4EC4" w:rsidRDefault="00EA4EC4" w:rsidP="00EA4EC4">
      <w:pPr>
        <w:spacing w:after="0" w:line="240" w:lineRule="auto"/>
        <w:jc w:val="both"/>
        <w:rPr>
          <w:rFonts w:ascii="Arial" w:hAnsi="Arial" w:cs="Arial"/>
          <w:sz w:val="18"/>
          <w:szCs w:val="18"/>
        </w:rPr>
      </w:pPr>
    </w:p>
    <w:p w14:paraId="45BFA115" w14:textId="04D87F29"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5.3.3 El rubro de </w:t>
      </w:r>
      <w:r w:rsidRPr="00A372BE">
        <w:rPr>
          <w:rFonts w:ascii="Arial" w:hAnsi="Arial" w:cs="Arial"/>
          <w:b/>
          <w:sz w:val="18"/>
          <w:szCs w:val="18"/>
        </w:rPr>
        <w:t>CONVENIOS;</w:t>
      </w:r>
      <w:r w:rsidRPr="00A372BE">
        <w:rPr>
          <w:rFonts w:ascii="Arial" w:hAnsi="Arial" w:cs="Arial"/>
          <w:sz w:val="18"/>
          <w:szCs w:val="18"/>
        </w:rPr>
        <w:t xml:space="preserve">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refleja </w:t>
      </w:r>
      <w:r w:rsidRPr="00A372BE">
        <w:rPr>
          <w:rFonts w:ascii="Arial" w:hAnsi="Arial" w:cs="Arial"/>
          <w:sz w:val="18"/>
          <w:szCs w:val="18"/>
        </w:rPr>
        <w:t xml:space="preserve">el importe del gasto por convenios del ente público y reasignado por éste a otro a través de convenios para su ejecución. </w:t>
      </w:r>
    </w:p>
    <w:p w14:paraId="38A25AED" w14:textId="77777777" w:rsidR="00EA4EC4" w:rsidRDefault="00EA4EC4" w:rsidP="00EA4EC4">
      <w:pPr>
        <w:spacing w:after="0" w:line="240" w:lineRule="auto"/>
        <w:jc w:val="both"/>
        <w:rPr>
          <w:rFonts w:ascii="Arial" w:hAnsi="Arial" w:cs="Arial"/>
          <w:b/>
          <w:color w:val="002060"/>
          <w:sz w:val="18"/>
          <w:szCs w:val="18"/>
        </w:rPr>
      </w:pPr>
    </w:p>
    <w:p w14:paraId="63937D11" w14:textId="69067AD0"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lastRenderedPageBreak/>
        <w:t>INTERESES, COMISIONES Y OTROS GASTOS DE LA DEUDA PÚBLICA</w:t>
      </w:r>
    </w:p>
    <w:p w14:paraId="4345D4EE" w14:textId="77777777" w:rsidR="00EA4EC4" w:rsidRDefault="00EA4EC4" w:rsidP="00EA4EC4">
      <w:pPr>
        <w:spacing w:after="0" w:line="240" w:lineRule="auto"/>
        <w:jc w:val="both"/>
        <w:rPr>
          <w:rFonts w:ascii="Arial" w:hAnsi="Arial" w:cs="Arial"/>
          <w:sz w:val="18"/>
          <w:szCs w:val="18"/>
        </w:rPr>
      </w:pPr>
    </w:p>
    <w:p w14:paraId="2C31D83C" w14:textId="6FB664CC"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Comprende el importe del gasto por intereses, comisiones y otros gastos de la deuda pública derivados de los diversos créditos o financiamientos contratados a plazo con instituciones nacionales y extranjeras, privadas y mixtas de crédito y con otros acreedores. </w:t>
      </w:r>
    </w:p>
    <w:p w14:paraId="6247989B" w14:textId="77777777" w:rsidR="00EA4EC4" w:rsidRDefault="00EA4EC4" w:rsidP="00EA4EC4">
      <w:pPr>
        <w:spacing w:after="0" w:line="240" w:lineRule="auto"/>
        <w:jc w:val="both"/>
        <w:rPr>
          <w:rFonts w:ascii="Arial" w:hAnsi="Arial" w:cs="Arial"/>
          <w:sz w:val="18"/>
          <w:szCs w:val="18"/>
        </w:rPr>
      </w:pPr>
    </w:p>
    <w:p w14:paraId="0F412E39" w14:textId="4F28884E"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5.4.1 En el rubro de </w:t>
      </w:r>
      <w:r w:rsidRPr="00A372BE">
        <w:rPr>
          <w:rFonts w:ascii="Arial" w:hAnsi="Arial" w:cs="Arial"/>
          <w:b/>
          <w:sz w:val="18"/>
          <w:szCs w:val="18"/>
        </w:rPr>
        <w:t>INTERESES DE LA DEUDA PÚBLICA;</w:t>
      </w:r>
      <w:r w:rsidRPr="00A372BE">
        <w:rPr>
          <w:rFonts w:ascii="Arial" w:hAnsi="Arial" w:cs="Arial"/>
          <w:sz w:val="18"/>
          <w:szCs w:val="18"/>
        </w:rPr>
        <w:t xml:space="preserve"> se muestra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c</w:t>
      </w:r>
      <w:r w:rsidRPr="00A372BE">
        <w:rPr>
          <w:rFonts w:ascii="Arial" w:hAnsi="Arial" w:cs="Arial"/>
          <w:sz w:val="18"/>
          <w:szCs w:val="18"/>
        </w:rPr>
        <w:t xml:space="preserve">omprende el importe del gasto por intereses derivados de los diversos créditos o financiamientos contratados a plazo con instituciones nacionales, privadas y mixtas de crédito y con otros acreedores. </w:t>
      </w:r>
    </w:p>
    <w:p w14:paraId="1B6662EE" w14:textId="77777777" w:rsidR="00EA4EC4" w:rsidRDefault="00EA4EC4" w:rsidP="00EA4EC4">
      <w:pPr>
        <w:spacing w:after="0" w:line="240" w:lineRule="auto"/>
        <w:jc w:val="both"/>
        <w:rPr>
          <w:rFonts w:ascii="Arial" w:hAnsi="Arial" w:cs="Arial"/>
          <w:sz w:val="18"/>
          <w:szCs w:val="18"/>
        </w:rPr>
      </w:pPr>
    </w:p>
    <w:p w14:paraId="5296EB91" w14:textId="1F368FBA"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5.4.2 El rubro de </w:t>
      </w:r>
      <w:r w:rsidRPr="00A372BE">
        <w:rPr>
          <w:rFonts w:ascii="Arial" w:hAnsi="Arial" w:cs="Arial"/>
          <w:b/>
          <w:sz w:val="18"/>
          <w:szCs w:val="18"/>
        </w:rPr>
        <w:t>COMISIONES DE LA DEUDA PÚBLICA;</w:t>
      </w:r>
      <w:r w:rsidRPr="00A372BE">
        <w:rPr>
          <w:rFonts w:ascii="Arial" w:hAnsi="Arial" w:cs="Arial"/>
          <w:sz w:val="18"/>
          <w:szCs w:val="18"/>
        </w:rPr>
        <w:t xml:space="preserve"> muestra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en el cual se registra </w:t>
      </w:r>
      <w:r w:rsidRPr="00A372BE">
        <w:rPr>
          <w:rFonts w:ascii="Arial" w:hAnsi="Arial" w:cs="Arial"/>
          <w:sz w:val="18"/>
          <w:szCs w:val="18"/>
        </w:rPr>
        <w:t xml:space="preserve">el importe total del gasto por comisiones derivadas de los diversos créditos o financiamientos autorizados. </w:t>
      </w:r>
    </w:p>
    <w:p w14:paraId="39AFE1EA" w14:textId="77777777" w:rsidR="00EA4EC4" w:rsidRDefault="00EA4EC4" w:rsidP="00EA4EC4">
      <w:pPr>
        <w:spacing w:after="0" w:line="240" w:lineRule="auto"/>
        <w:jc w:val="both"/>
        <w:rPr>
          <w:rFonts w:ascii="Arial" w:hAnsi="Arial" w:cs="Arial"/>
          <w:sz w:val="18"/>
          <w:szCs w:val="18"/>
        </w:rPr>
      </w:pPr>
    </w:p>
    <w:p w14:paraId="02D7EF9F" w14:textId="64266BEB"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5.4.3 El rubro de </w:t>
      </w:r>
      <w:r w:rsidRPr="00A372BE">
        <w:rPr>
          <w:rFonts w:ascii="Arial" w:hAnsi="Arial" w:cs="Arial"/>
          <w:b/>
          <w:sz w:val="18"/>
          <w:szCs w:val="18"/>
        </w:rPr>
        <w:t>GASTOS DE LA DEUDA PÚBLICA;</w:t>
      </w:r>
      <w:r w:rsidRPr="00A372BE">
        <w:rPr>
          <w:rFonts w:ascii="Arial" w:hAnsi="Arial" w:cs="Arial"/>
          <w:sz w:val="18"/>
          <w:szCs w:val="18"/>
        </w:rPr>
        <w:t xml:space="preserve"> revela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cantidad que se integra del</w:t>
      </w:r>
      <w:r w:rsidRPr="00A372BE">
        <w:rPr>
          <w:rFonts w:ascii="Arial" w:hAnsi="Arial" w:cs="Arial"/>
          <w:sz w:val="18"/>
          <w:szCs w:val="18"/>
        </w:rPr>
        <w:t xml:space="preserve"> importe total de los gastos distintos de comisiones que se realizan por operaciones de deuda pública. </w:t>
      </w:r>
    </w:p>
    <w:p w14:paraId="3110675A" w14:textId="0484CA5D"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5.4.4 En el rubro de </w:t>
      </w:r>
      <w:r w:rsidRPr="00A372BE">
        <w:rPr>
          <w:rFonts w:ascii="Arial" w:hAnsi="Arial" w:cs="Arial"/>
          <w:b/>
          <w:sz w:val="18"/>
          <w:szCs w:val="18"/>
        </w:rPr>
        <w:t>COSTO POR COBERTURAS;</w:t>
      </w:r>
      <w:r w:rsidRPr="00A372BE">
        <w:rPr>
          <w:rFonts w:ascii="Arial" w:hAnsi="Arial" w:cs="Arial"/>
          <w:sz w:val="18"/>
          <w:szCs w:val="18"/>
        </w:rPr>
        <w:t xml:space="preserve"> se contempla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sz w:val="18"/>
          <w:szCs w:val="18"/>
        </w:rPr>
        <w:t xml:space="preserve">mismo que comprende el importe del gasto por las variaciones en el tipo de cambio o en las tasas de interés en cumplimiento de las obligaciones de deuda interna o externa; así como la contratación de instrumentos financieros denominados como futuros o derivados. </w:t>
      </w:r>
    </w:p>
    <w:p w14:paraId="0613FC3D" w14:textId="77777777" w:rsidR="00EA4EC4" w:rsidRDefault="00EA4EC4" w:rsidP="00EA4EC4">
      <w:pPr>
        <w:spacing w:after="0" w:line="240" w:lineRule="auto"/>
        <w:jc w:val="both"/>
        <w:rPr>
          <w:rFonts w:ascii="Arial" w:hAnsi="Arial" w:cs="Arial"/>
          <w:sz w:val="18"/>
          <w:szCs w:val="18"/>
        </w:rPr>
      </w:pPr>
    </w:p>
    <w:p w14:paraId="5D59B133" w14:textId="008D52E1"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5.4.5 El rubro de </w:t>
      </w:r>
      <w:r w:rsidRPr="00A372BE">
        <w:rPr>
          <w:rFonts w:ascii="Arial" w:hAnsi="Arial" w:cs="Arial"/>
          <w:b/>
          <w:sz w:val="18"/>
          <w:szCs w:val="18"/>
        </w:rPr>
        <w:t>APOYOS FINANCIEROS;</w:t>
      </w:r>
      <w:r w:rsidRPr="00A372BE">
        <w:rPr>
          <w:rFonts w:ascii="Arial" w:hAnsi="Arial" w:cs="Arial"/>
          <w:sz w:val="18"/>
          <w:szCs w:val="18"/>
        </w:rPr>
        <w:t xml:space="preserve"> ostenta un saldo por la cantidad de </w:t>
      </w:r>
      <w:r w:rsidRPr="00A372BE">
        <w:rPr>
          <w:rFonts w:ascii="Arial" w:eastAsia="Times New Roman" w:hAnsi="Arial" w:cs="Arial"/>
          <w:b/>
          <w:sz w:val="18"/>
          <w:szCs w:val="18"/>
          <w:lang w:eastAsia="es-MX"/>
        </w:rPr>
        <w:t xml:space="preserve">$ </w:t>
      </w:r>
      <w:r w:rsidR="004D4DE1">
        <w:rPr>
          <w:rFonts w:ascii="Arial" w:hAnsi="Arial" w:cs="Arial"/>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valor que se constituye del total</w:t>
      </w:r>
      <w:r w:rsidRPr="00A372BE">
        <w:rPr>
          <w:rFonts w:ascii="Arial" w:hAnsi="Arial" w:cs="Arial"/>
          <w:sz w:val="18"/>
          <w:szCs w:val="18"/>
        </w:rPr>
        <w:t xml:space="preserve"> del gasto por apoyo a los ahorradores y deudores de la banca y del saneamiento del sistema financiero nacional. </w:t>
      </w:r>
    </w:p>
    <w:p w14:paraId="0418B51F" w14:textId="77777777" w:rsidR="00EA4EC4" w:rsidRDefault="00EA4EC4" w:rsidP="00EA4EC4">
      <w:pPr>
        <w:spacing w:after="0" w:line="240" w:lineRule="auto"/>
        <w:jc w:val="both"/>
        <w:rPr>
          <w:rFonts w:ascii="Arial" w:hAnsi="Arial" w:cs="Arial"/>
          <w:b/>
          <w:color w:val="002060"/>
          <w:sz w:val="18"/>
          <w:szCs w:val="18"/>
        </w:rPr>
      </w:pPr>
    </w:p>
    <w:p w14:paraId="54EFE9A3" w14:textId="63C47DBD"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OTROS GASTOS Y PÉRDIDAS EXTRAORDINARIAS</w:t>
      </w:r>
    </w:p>
    <w:p w14:paraId="7AA33F68" w14:textId="77777777" w:rsidR="00EA4EC4" w:rsidRDefault="00EA4EC4" w:rsidP="00EA4EC4">
      <w:pPr>
        <w:spacing w:after="0" w:line="240" w:lineRule="auto"/>
        <w:jc w:val="both"/>
        <w:rPr>
          <w:rFonts w:ascii="Arial" w:hAnsi="Arial" w:cs="Arial"/>
          <w:sz w:val="18"/>
          <w:szCs w:val="18"/>
        </w:rPr>
      </w:pPr>
    </w:p>
    <w:p w14:paraId="12E2F293" w14:textId="1DB317C2"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Comprenden los importes del gasto no incluidos en los grupos anteriores. </w:t>
      </w:r>
    </w:p>
    <w:p w14:paraId="0E84F4E1" w14:textId="77777777" w:rsidR="00EA4EC4" w:rsidRDefault="00EA4EC4" w:rsidP="00EA4EC4">
      <w:pPr>
        <w:spacing w:after="0" w:line="240" w:lineRule="auto"/>
        <w:jc w:val="both"/>
        <w:rPr>
          <w:rFonts w:ascii="Arial" w:hAnsi="Arial" w:cs="Arial"/>
          <w:sz w:val="18"/>
          <w:szCs w:val="18"/>
        </w:rPr>
      </w:pPr>
    </w:p>
    <w:p w14:paraId="2780BB82" w14:textId="2017B4D4"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5.5.1 En el rubro de </w:t>
      </w:r>
      <w:r w:rsidRPr="00A372BE">
        <w:rPr>
          <w:rFonts w:ascii="Arial" w:hAnsi="Arial" w:cs="Arial"/>
          <w:b/>
          <w:sz w:val="18"/>
          <w:szCs w:val="18"/>
        </w:rPr>
        <w:t xml:space="preserve">ESTIMACIONES, DEPRECIACIONES, DETERIOROS, OBSOLESCENCIA Y AMORTIZACIONES; </w:t>
      </w:r>
      <w:r w:rsidRPr="00A372BE">
        <w:rPr>
          <w:rFonts w:ascii="Arial" w:hAnsi="Arial" w:cs="Arial"/>
          <w:sz w:val="18"/>
          <w:szCs w:val="18"/>
        </w:rPr>
        <w:t>por la cantidad de</w:t>
      </w:r>
      <w:r w:rsidRPr="00A372BE">
        <w:rPr>
          <w:rFonts w:ascii="Arial" w:hAnsi="Arial" w:cs="Arial"/>
          <w:b/>
          <w:sz w:val="18"/>
          <w:szCs w:val="18"/>
        </w:rPr>
        <w:t xml:space="preserv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2,516,495.73</w:t>
      </w:r>
      <w:r w:rsidRPr="00A372BE">
        <w:rPr>
          <w:rFonts w:ascii="Arial" w:hAnsi="Arial" w:cs="Arial"/>
          <w:b/>
          <w:bCs/>
          <w:sz w:val="18"/>
          <w:szCs w:val="18"/>
        </w:rPr>
        <w:t xml:space="preserve"> (</w:t>
      </w:r>
      <w:r w:rsidR="004D4DE1">
        <w:rPr>
          <w:rFonts w:ascii="Arial" w:hAnsi="Arial" w:cs="Arial"/>
          <w:b/>
          <w:bCs/>
          <w:sz w:val="18"/>
          <w:szCs w:val="18"/>
        </w:rPr>
        <w:t xml:space="preserve">Dos Millones Quinientos </w:t>
      </w:r>
      <w:proofErr w:type="spellStart"/>
      <w:r w:rsidR="004D4DE1">
        <w:rPr>
          <w:rFonts w:ascii="Arial" w:hAnsi="Arial" w:cs="Arial"/>
          <w:b/>
          <w:bCs/>
          <w:sz w:val="18"/>
          <w:szCs w:val="18"/>
        </w:rPr>
        <w:t>Dieciseis</w:t>
      </w:r>
      <w:proofErr w:type="spellEnd"/>
      <w:r w:rsidR="004D4DE1">
        <w:rPr>
          <w:rFonts w:ascii="Arial" w:hAnsi="Arial" w:cs="Arial"/>
          <w:b/>
          <w:bCs/>
          <w:sz w:val="18"/>
          <w:szCs w:val="18"/>
        </w:rPr>
        <w:t xml:space="preserve"> Mil Cuatrocientos Noventa y Cinco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73/100 M.N.</w:t>
      </w:r>
      <w:r w:rsidRPr="00A372BE">
        <w:rPr>
          <w:rFonts w:ascii="Arial" w:hAnsi="Arial" w:cs="Arial"/>
          <w:b/>
          <w:bCs/>
          <w:sz w:val="18"/>
          <w:szCs w:val="18"/>
        </w:rPr>
        <w:t>)</w:t>
      </w:r>
      <w:r w:rsidRPr="00A372BE">
        <w:rPr>
          <w:rFonts w:ascii="Arial" w:eastAsia="Times New Roman" w:hAnsi="Arial" w:cs="Arial"/>
          <w:bCs/>
          <w:sz w:val="18"/>
          <w:szCs w:val="18"/>
          <w:lang w:eastAsia="es-MX"/>
        </w:rPr>
        <w:t>, se concentra el total</w:t>
      </w:r>
      <w:r w:rsidRPr="00A372BE">
        <w:rPr>
          <w:rFonts w:ascii="Arial" w:hAnsi="Arial" w:cs="Arial"/>
          <w:sz w:val="18"/>
          <w:szCs w:val="18"/>
        </w:rPr>
        <w:t xml:space="preserve"> de gastos por estimaciones, depreciaciones, deterioros, obsolescencias y amortizaciones, de acuerdo con los lineamientos que emita el CONAC. </w:t>
      </w:r>
    </w:p>
    <w:p w14:paraId="1BDCCD3E" w14:textId="77777777" w:rsidR="00EA4EC4" w:rsidRDefault="00EA4EC4" w:rsidP="00EA4EC4">
      <w:pPr>
        <w:spacing w:after="0" w:line="240" w:lineRule="auto"/>
        <w:jc w:val="both"/>
        <w:rPr>
          <w:rFonts w:ascii="Arial" w:hAnsi="Arial" w:cs="Arial"/>
          <w:sz w:val="18"/>
          <w:szCs w:val="18"/>
        </w:rPr>
      </w:pPr>
    </w:p>
    <w:p w14:paraId="10A6365B" w14:textId="1A6FC8CA"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5.5.2 El rubro de </w:t>
      </w:r>
      <w:r w:rsidRPr="00A372BE">
        <w:rPr>
          <w:rFonts w:ascii="Arial" w:hAnsi="Arial" w:cs="Arial"/>
          <w:b/>
          <w:sz w:val="18"/>
          <w:szCs w:val="18"/>
        </w:rPr>
        <w:t>PROVISIONES;</w:t>
      </w:r>
      <w:r w:rsidRPr="00A372BE">
        <w:rPr>
          <w:rFonts w:ascii="Arial" w:hAnsi="Arial" w:cs="Arial"/>
          <w:sz w:val="18"/>
          <w:szCs w:val="18"/>
        </w:rPr>
        <w:t xml:space="preserve"> denota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sz w:val="18"/>
          <w:szCs w:val="18"/>
        </w:rPr>
        <w:t xml:space="preserve">el cual se conforma del importe del gasto por provisiones para prever contingencias futuras de pasivos a corto y largo plazo. </w:t>
      </w:r>
    </w:p>
    <w:p w14:paraId="55827B87" w14:textId="77777777" w:rsidR="00EA4EC4" w:rsidRDefault="00EA4EC4" w:rsidP="00EA4EC4">
      <w:pPr>
        <w:spacing w:after="0" w:line="240" w:lineRule="auto"/>
        <w:jc w:val="both"/>
        <w:rPr>
          <w:rFonts w:ascii="Arial" w:hAnsi="Arial" w:cs="Arial"/>
          <w:sz w:val="18"/>
          <w:szCs w:val="18"/>
        </w:rPr>
      </w:pPr>
    </w:p>
    <w:p w14:paraId="53800983" w14:textId="7D3683E5"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5.5.3 En el rubro de </w:t>
      </w:r>
      <w:r w:rsidRPr="00A372BE">
        <w:rPr>
          <w:rFonts w:ascii="Arial" w:hAnsi="Arial" w:cs="Arial"/>
          <w:b/>
          <w:sz w:val="18"/>
          <w:szCs w:val="18"/>
        </w:rPr>
        <w:t>DISMINUCIÓN DE INVENTARIOS;</w:t>
      </w:r>
      <w:r w:rsidRPr="00A372BE">
        <w:rPr>
          <w:rFonts w:ascii="Arial" w:hAnsi="Arial" w:cs="Arial"/>
          <w:sz w:val="18"/>
          <w:szCs w:val="18"/>
        </w:rPr>
        <w:t xml:space="preserve"> se refleja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se compone del</w:t>
      </w:r>
      <w:r w:rsidRPr="00A372BE">
        <w:rPr>
          <w:rFonts w:ascii="Arial" w:hAnsi="Arial" w:cs="Arial"/>
          <w:sz w:val="18"/>
          <w:szCs w:val="18"/>
        </w:rPr>
        <w:t xml:space="preserve"> importe de la diferencia en contra, entre resultado en libros y el real al fin de cada período, valuada conforme a los lineamientos que se emitan. </w:t>
      </w:r>
    </w:p>
    <w:p w14:paraId="4002C66E" w14:textId="77777777" w:rsidR="00EA4EC4" w:rsidRDefault="00EA4EC4" w:rsidP="00EA4EC4">
      <w:pPr>
        <w:spacing w:after="0" w:line="240" w:lineRule="auto"/>
        <w:jc w:val="both"/>
        <w:rPr>
          <w:rFonts w:ascii="Arial" w:hAnsi="Arial" w:cs="Arial"/>
          <w:sz w:val="18"/>
          <w:szCs w:val="18"/>
        </w:rPr>
      </w:pPr>
    </w:p>
    <w:p w14:paraId="71F9D93A" w14:textId="46F8C094"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5.5.4 El rubro de </w:t>
      </w:r>
      <w:r w:rsidRPr="00A372BE">
        <w:rPr>
          <w:rFonts w:ascii="Arial" w:hAnsi="Arial" w:cs="Arial"/>
          <w:b/>
          <w:sz w:val="18"/>
          <w:szCs w:val="18"/>
        </w:rPr>
        <w:t>AUMENTO POR INSUFICIENCIA DE ESTIMACIONES POR PÉRDIDA O DETERIORO U OBSOLESCENCIA;</w:t>
      </w:r>
      <w:r w:rsidRPr="00A372BE">
        <w:rPr>
          <w:rFonts w:ascii="Arial" w:hAnsi="Arial" w:cs="Arial"/>
          <w:sz w:val="18"/>
          <w:szCs w:val="18"/>
        </w:rPr>
        <w:t xml:space="preserve"> señala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manifiesta </w:t>
      </w:r>
      <w:r w:rsidRPr="00A372BE">
        <w:rPr>
          <w:rFonts w:ascii="Arial" w:hAnsi="Arial" w:cs="Arial"/>
          <w:sz w:val="18"/>
          <w:szCs w:val="18"/>
        </w:rPr>
        <w:t xml:space="preserve">el aumento de las estimaciones por pérdida o deterioro u obsolescencia que se establece anualmente por contingencia de los activos, valuada conforme a los lineamientos que se emitan. </w:t>
      </w:r>
    </w:p>
    <w:p w14:paraId="5C46087C" w14:textId="77777777" w:rsidR="00EA4EC4" w:rsidRDefault="00EA4EC4" w:rsidP="00EA4EC4">
      <w:pPr>
        <w:spacing w:after="0" w:line="240" w:lineRule="auto"/>
        <w:jc w:val="both"/>
        <w:rPr>
          <w:rFonts w:ascii="Arial" w:hAnsi="Arial" w:cs="Arial"/>
          <w:sz w:val="18"/>
          <w:szCs w:val="18"/>
        </w:rPr>
      </w:pPr>
    </w:p>
    <w:p w14:paraId="190F82D4" w14:textId="7A386C07"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5.5.5 En el rubro de </w:t>
      </w:r>
      <w:r w:rsidRPr="00A372BE">
        <w:rPr>
          <w:rFonts w:ascii="Arial" w:hAnsi="Arial" w:cs="Arial"/>
          <w:b/>
          <w:sz w:val="18"/>
          <w:szCs w:val="18"/>
        </w:rPr>
        <w:t>AUMENTO POR INSUFICIENCIA DE PROVISIONES;</w:t>
      </w:r>
      <w:r w:rsidRPr="00A372BE">
        <w:rPr>
          <w:rFonts w:ascii="Arial" w:hAnsi="Arial" w:cs="Arial"/>
          <w:sz w:val="18"/>
          <w:szCs w:val="18"/>
        </w:rPr>
        <w:t xml:space="preserve"> con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se registra el</w:t>
      </w:r>
      <w:r w:rsidRPr="00A372BE">
        <w:rPr>
          <w:rFonts w:ascii="Arial" w:hAnsi="Arial" w:cs="Arial"/>
          <w:sz w:val="18"/>
          <w:szCs w:val="18"/>
        </w:rPr>
        <w:t xml:space="preserve"> aumento de la provisión que se establece anualmente por contingencia de pasivos, valuada conforme a los lineamientos que se emitan. </w:t>
      </w:r>
    </w:p>
    <w:p w14:paraId="58EE7647" w14:textId="77777777" w:rsidR="00EA4EC4" w:rsidRDefault="00EA4EC4" w:rsidP="00EA4EC4">
      <w:pPr>
        <w:spacing w:after="0" w:line="240" w:lineRule="auto"/>
        <w:jc w:val="both"/>
        <w:rPr>
          <w:rFonts w:ascii="Arial" w:hAnsi="Arial" w:cs="Arial"/>
          <w:sz w:val="18"/>
          <w:szCs w:val="18"/>
        </w:rPr>
      </w:pPr>
    </w:p>
    <w:p w14:paraId="031AC321" w14:textId="28F6EAEA" w:rsidR="007A1B58"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5.5.9 En el rubro de </w:t>
      </w:r>
      <w:r w:rsidRPr="00A372BE">
        <w:rPr>
          <w:rFonts w:ascii="Arial" w:hAnsi="Arial" w:cs="Arial"/>
          <w:b/>
          <w:sz w:val="18"/>
          <w:szCs w:val="18"/>
        </w:rPr>
        <w:t>OTROS GASTOS;</w:t>
      </w:r>
      <w:r w:rsidRPr="00A372BE">
        <w:rPr>
          <w:rFonts w:ascii="Arial" w:hAnsi="Arial" w:cs="Arial"/>
          <w:sz w:val="18"/>
          <w:szCs w:val="18"/>
        </w:rPr>
        <w:t xml:space="preserve"> se registra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c</w:t>
      </w:r>
      <w:r w:rsidRPr="00A372BE">
        <w:rPr>
          <w:rFonts w:ascii="Arial" w:hAnsi="Arial" w:cs="Arial"/>
          <w:sz w:val="18"/>
          <w:szCs w:val="18"/>
        </w:rPr>
        <w:t xml:space="preserve">omprende el importe de gastos que realiza un ente público para su operación, que no están contabilizadas en los rubros anteriores. </w:t>
      </w:r>
    </w:p>
    <w:p w14:paraId="246CCC68" w14:textId="77777777" w:rsidR="00EA4EC4" w:rsidRPr="00A372BE" w:rsidRDefault="00EA4EC4" w:rsidP="00EA4EC4">
      <w:pPr>
        <w:spacing w:after="0" w:line="240" w:lineRule="auto"/>
        <w:jc w:val="both"/>
        <w:rPr>
          <w:rFonts w:ascii="Arial" w:hAnsi="Arial" w:cs="Arial"/>
          <w:sz w:val="18"/>
          <w:szCs w:val="18"/>
        </w:rPr>
      </w:pPr>
    </w:p>
    <w:p w14:paraId="34BC80BC" w14:textId="77777777" w:rsidR="007A1B58" w:rsidRPr="00A372BE" w:rsidRDefault="007A1B58" w:rsidP="00EA4EC4">
      <w:pPr>
        <w:spacing w:after="0" w:line="240" w:lineRule="auto"/>
        <w:jc w:val="both"/>
        <w:rPr>
          <w:rFonts w:ascii="Arial" w:hAnsi="Arial" w:cs="Arial"/>
          <w:b/>
          <w:color w:val="002060"/>
          <w:sz w:val="18"/>
          <w:szCs w:val="18"/>
        </w:rPr>
      </w:pPr>
      <w:r w:rsidRPr="00A372BE">
        <w:rPr>
          <w:rFonts w:ascii="Arial" w:hAnsi="Arial" w:cs="Arial"/>
          <w:b/>
          <w:color w:val="002060"/>
          <w:sz w:val="18"/>
          <w:szCs w:val="18"/>
        </w:rPr>
        <w:t>INVERSION PÚBLICA</w:t>
      </w:r>
    </w:p>
    <w:p w14:paraId="493B0FA1" w14:textId="77777777" w:rsidR="00EA4EC4" w:rsidRDefault="00EA4EC4" w:rsidP="00EA4EC4">
      <w:pPr>
        <w:spacing w:after="0" w:line="240" w:lineRule="auto"/>
        <w:jc w:val="both"/>
        <w:rPr>
          <w:rFonts w:ascii="Arial" w:hAnsi="Arial" w:cs="Arial"/>
          <w:sz w:val="18"/>
          <w:szCs w:val="18"/>
        </w:rPr>
      </w:pPr>
    </w:p>
    <w:p w14:paraId="3EA38B89" w14:textId="7CEA7297"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lastRenderedPageBreak/>
        <w:t>Comprende el importe del gasto destinado a construcción y/o conservación de obras, proyectos productivos, acciones de fomento y en general a todos aquellos gastos destinados a aumentar, conservar y mejorar el patrimonio.</w:t>
      </w:r>
    </w:p>
    <w:p w14:paraId="232CCC15" w14:textId="175D5647"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5.6.1 El rubro de </w:t>
      </w:r>
      <w:r w:rsidRPr="00A372BE">
        <w:rPr>
          <w:rFonts w:ascii="Arial" w:hAnsi="Arial" w:cs="Arial"/>
          <w:b/>
          <w:sz w:val="18"/>
          <w:szCs w:val="18"/>
        </w:rPr>
        <w:t>INVERSIÓN PÚBLICA NO CAPITALIZABLE;</w:t>
      </w:r>
      <w:r w:rsidRPr="00A372BE">
        <w:rPr>
          <w:rFonts w:ascii="Arial" w:hAnsi="Arial" w:cs="Arial"/>
          <w:sz w:val="18"/>
          <w:szCs w:val="18"/>
        </w:rPr>
        <w:t xml:space="preserve"> arroja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cantidad que c</w:t>
      </w:r>
      <w:r w:rsidRPr="00A372BE">
        <w:rPr>
          <w:rFonts w:ascii="Arial" w:hAnsi="Arial" w:cs="Arial"/>
          <w:sz w:val="18"/>
          <w:szCs w:val="18"/>
        </w:rPr>
        <w:t xml:space="preserve">omprende la transferencia de inversión pública a otros entes públicos, el importe del gasto destinado a construcción y/o conservación de obras, proyectos productivos, acciones de fomento y en general a todos aquellos gastos destinados a aumentar, conservar y mejorar el patrimonio. </w:t>
      </w:r>
    </w:p>
    <w:p w14:paraId="3E5289FB" w14:textId="77777777" w:rsidR="00EA4EC4" w:rsidRDefault="00EA4EC4" w:rsidP="00EA4EC4">
      <w:pPr>
        <w:spacing w:after="0" w:line="240" w:lineRule="auto"/>
        <w:jc w:val="both"/>
        <w:rPr>
          <w:rFonts w:ascii="Arial" w:hAnsi="Arial" w:cs="Arial"/>
          <w:sz w:val="18"/>
          <w:szCs w:val="18"/>
        </w:rPr>
      </w:pPr>
    </w:p>
    <w:p w14:paraId="089DF5C8" w14:textId="2605D780"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 xml:space="preserve">En el apartado de </w:t>
      </w:r>
      <w:r w:rsidRPr="00A372BE">
        <w:rPr>
          <w:rFonts w:ascii="Arial" w:hAnsi="Arial" w:cs="Arial"/>
          <w:b/>
          <w:sz w:val="18"/>
          <w:szCs w:val="18"/>
        </w:rPr>
        <w:t xml:space="preserve">TOTAL DE GASTOS Y OTRAS PERDIDAS; </w:t>
      </w:r>
      <w:r w:rsidRPr="00A372BE">
        <w:rPr>
          <w:rFonts w:ascii="Arial" w:hAnsi="Arial" w:cs="Arial"/>
          <w:sz w:val="18"/>
          <w:szCs w:val="18"/>
        </w:rPr>
        <w:t xml:space="preserve">se detecta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136,209,456.75</w:t>
      </w:r>
      <w:r w:rsidRPr="00A372BE">
        <w:rPr>
          <w:rFonts w:ascii="Arial" w:hAnsi="Arial" w:cs="Arial"/>
          <w:b/>
          <w:bCs/>
          <w:sz w:val="18"/>
          <w:szCs w:val="18"/>
        </w:rPr>
        <w:t xml:space="preserve"> (</w:t>
      </w:r>
      <w:r w:rsidR="004D4DE1">
        <w:rPr>
          <w:rFonts w:ascii="Arial" w:hAnsi="Arial" w:cs="Arial"/>
          <w:b/>
          <w:bCs/>
          <w:sz w:val="18"/>
          <w:szCs w:val="18"/>
        </w:rPr>
        <w:t>Ciento Treinta y Seis Millones Doscientos Nueve Mil Cuatrocientos Cincuenta y Seis Pesos 75/100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el cual corresponde a la sumatoria del total de los gastos efectuados en el periodo, tales como: Gastos de Funcionamiento (Servicios Personales, Materiales y Suministros, Servicios Generales), Transferencias, Asignaciones, Subsidios y Otras Ayudas (Transferencias Internas y Asignaciones al Sector Público, Transferencias al Resto de Sector Público, Subsidios y Subvenciones, Ayudas Sociales, Pensiones Y Jubilaciones, Transferencias A Fideicomisos, Mandatos y Contratos Análogos, Transferencias a la Seguridad Social, Donativos, Transferencias al Exterior), Participaciones y Aportaciones (Participaciones, Aportaciones, Convenios), Intereses, Comisiones y Otros Gastos de la Deuda Pública (Intereses de la Deuda Pública, Comisiones de la Deuda Pública, Gastos de la Deuda Pública, Costos por Coberturas, Apoyos Financieros), Otros Gastos y Perdidas Extraordinarias, (Estimaciones, Depreciaciones, Deterioros, Obsolescencia y Amortizaciones, Provisiones, Disminución de Inventarios, Aumento por Insuficiencia de Estimaciones Por Pérdida o Deterioro</w:t>
      </w:r>
      <w:r w:rsidRPr="00A372BE">
        <w:rPr>
          <w:rFonts w:ascii="Arial" w:hAnsi="Arial" w:cs="Arial"/>
          <w:sz w:val="18"/>
          <w:szCs w:val="18"/>
        </w:rPr>
        <w:t xml:space="preserve"> </w:t>
      </w:r>
      <w:r w:rsidRPr="00A372BE">
        <w:rPr>
          <w:rFonts w:ascii="Arial" w:eastAsia="Times New Roman" w:hAnsi="Arial" w:cs="Arial"/>
          <w:bCs/>
          <w:sz w:val="18"/>
          <w:szCs w:val="18"/>
          <w:lang w:eastAsia="es-MX"/>
        </w:rPr>
        <w:t xml:space="preserve">u Obsolescencia, Aumento por Insuficiencia de Provisiones, Otros Gastos), Inversión Pública (Inversión Pública no Capitalizable). </w:t>
      </w:r>
    </w:p>
    <w:p w14:paraId="10B47032" w14:textId="77777777" w:rsidR="00EA4EC4" w:rsidRDefault="00EA4EC4" w:rsidP="00EA4EC4">
      <w:pPr>
        <w:spacing w:after="0" w:line="240" w:lineRule="auto"/>
        <w:jc w:val="both"/>
        <w:rPr>
          <w:rFonts w:ascii="Arial" w:hAnsi="Arial" w:cs="Arial"/>
          <w:sz w:val="18"/>
          <w:szCs w:val="18"/>
        </w:rPr>
      </w:pPr>
    </w:p>
    <w:p w14:paraId="2EEABD51" w14:textId="797DD4A9" w:rsidR="007A1B58" w:rsidRPr="00A372BE" w:rsidRDefault="007A1B58" w:rsidP="00EA4EC4">
      <w:pPr>
        <w:spacing w:after="0" w:line="240" w:lineRule="auto"/>
        <w:jc w:val="both"/>
        <w:rPr>
          <w:rFonts w:ascii="Arial" w:hAnsi="Arial" w:cs="Arial"/>
          <w:sz w:val="18"/>
          <w:szCs w:val="18"/>
        </w:rPr>
      </w:pPr>
      <w:r w:rsidRPr="00A372BE">
        <w:rPr>
          <w:rFonts w:ascii="Arial" w:hAnsi="Arial" w:cs="Arial"/>
          <w:sz w:val="18"/>
          <w:szCs w:val="18"/>
        </w:rPr>
        <w:t>En el renglón de</w:t>
      </w:r>
      <w:r w:rsidRPr="00A372BE">
        <w:rPr>
          <w:rFonts w:ascii="Arial" w:hAnsi="Arial" w:cs="Arial"/>
          <w:b/>
          <w:sz w:val="18"/>
          <w:szCs w:val="18"/>
        </w:rPr>
        <w:t xml:space="preserve"> RESULTADOS DEL EJERCICIO (AHORRO/DESAHORRO); </w:t>
      </w:r>
      <w:r w:rsidRPr="00A372BE">
        <w:rPr>
          <w:rFonts w:ascii="Arial" w:hAnsi="Arial" w:cs="Arial"/>
          <w:sz w:val="18"/>
          <w:szCs w:val="18"/>
        </w:rPr>
        <w:t xml:space="preserve">se muestra un saldo por </w:t>
      </w:r>
      <w:r w:rsidRPr="00A372BE">
        <w:rPr>
          <w:rFonts w:ascii="Arial" w:eastAsia="Times New Roman" w:hAnsi="Arial" w:cs="Arial"/>
          <w:b/>
          <w:sz w:val="18"/>
          <w:szCs w:val="18"/>
          <w:lang w:eastAsia="es-MX"/>
        </w:rPr>
        <w:t xml:space="preserve">$ </w:t>
      </w:r>
      <w:r w:rsidR="004D4DE1">
        <w:rPr>
          <w:rFonts w:ascii="Arial" w:hAnsi="Arial" w:cs="Arial"/>
          <w:b/>
          <w:bCs/>
          <w:sz w:val="18"/>
          <w:szCs w:val="18"/>
        </w:rPr>
        <w:t>47,372,564.83</w:t>
      </w:r>
      <w:r w:rsidRPr="00A372BE">
        <w:rPr>
          <w:rFonts w:ascii="Arial" w:hAnsi="Arial" w:cs="Arial"/>
          <w:b/>
          <w:bCs/>
          <w:sz w:val="18"/>
          <w:szCs w:val="18"/>
        </w:rPr>
        <w:t xml:space="preserve"> (</w:t>
      </w:r>
      <w:r w:rsidR="004D4DE1">
        <w:rPr>
          <w:rFonts w:ascii="Arial" w:hAnsi="Arial" w:cs="Arial"/>
          <w:b/>
          <w:bCs/>
          <w:sz w:val="18"/>
          <w:szCs w:val="18"/>
        </w:rPr>
        <w:t xml:space="preserve">Cuarenta y Siete Millones Trescientos Setenta y Dos Mil Quinientos Sesenta y Cuatro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83/100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el cual corresponde al resultado de restar al Total de Ingresos y Otros Beneficios el Total de Gastos y Otras Pérdidas.    </w:t>
      </w:r>
      <w:r w:rsidRPr="00A372BE">
        <w:rPr>
          <w:rFonts w:ascii="Arial" w:hAnsi="Arial" w:cs="Arial"/>
          <w:sz w:val="18"/>
          <w:szCs w:val="18"/>
        </w:rPr>
        <w:t xml:space="preserve"> </w:t>
      </w:r>
    </w:p>
    <w:p w14:paraId="7E6DA716" w14:textId="77777777" w:rsidR="00F8236F" w:rsidRPr="00A372BE" w:rsidRDefault="00F8236F" w:rsidP="00EA4EC4">
      <w:pPr>
        <w:spacing w:after="0" w:line="240" w:lineRule="auto"/>
        <w:rPr>
          <w:rFonts w:ascii="Arial" w:hAnsi="Arial" w:cs="Arial"/>
          <w:b/>
          <w:bCs/>
          <w:iCs/>
          <w:color w:val="002060"/>
          <w:sz w:val="18"/>
          <w:szCs w:val="18"/>
        </w:rPr>
      </w:pPr>
    </w:p>
    <w:p w14:paraId="7B12539F" w14:textId="77777777" w:rsidR="008F7D9F" w:rsidRPr="00A372BE" w:rsidRDefault="008F7D9F" w:rsidP="008F7D9F">
      <w:pPr>
        <w:spacing w:before="240" w:line="240" w:lineRule="auto"/>
        <w:rPr>
          <w:rFonts w:ascii="Arial" w:hAnsi="Arial" w:cs="Arial"/>
          <w:b/>
          <w:bCs/>
          <w:iCs/>
          <w:color w:val="002060"/>
          <w:sz w:val="18"/>
          <w:szCs w:val="18"/>
        </w:rPr>
      </w:pPr>
      <w:r w:rsidRPr="00A372BE">
        <w:rPr>
          <w:rFonts w:ascii="Arial" w:hAnsi="Arial" w:cs="Arial"/>
          <w:b/>
          <w:bCs/>
          <w:iCs/>
          <w:color w:val="002060"/>
          <w:sz w:val="18"/>
          <w:szCs w:val="18"/>
        </w:rPr>
        <w:t>II) NOTAS AL ESTADO DE SITUACIÓN FINANCIERA</w:t>
      </w:r>
    </w:p>
    <w:p w14:paraId="091EF8B8" w14:textId="77777777" w:rsidR="008F7D9F" w:rsidRPr="00A372BE" w:rsidRDefault="008F7D9F" w:rsidP="008F7D9F">
      <w:pPr>
        <w:spacing w:before="240" w:line="240" w:lineRule="auto"/>
        <w:rPr>
          <w:rFonts w:ascii="Arial" w:hAnsi="Arial" w:cs="Arial"/>
          <w:b/>
          <w:color w:val="002060"/>
          <w:sz w:val="18"/>
          <w:szCs w:val="18"/>
        </w:rPr>
      </w:pPr>
      <w:r w:rsidRPr="00A372BE">
        <w:rPr>
          <w:rFonts w:ascii="Arial" w:hAnsi="Arial" w:cs="Arial"/>
          <w:b/>
          <w:color w:val="002060"/>
          <w:sz w:val="18"/>
          <w:szCs w:val="18"/>
        </w:rPr>
        <w:t>ACTIVO</w:t>
      </w:r>
    </w:p>
    <w:p w14:paraId="04386B5C" w14:textId="77777777" w:rsidR="008F7D9F" w:rsidRDefault="008F7D9F" w:rsidP="008F7D9F">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t>ACTIVO CIRCULANTE</w:t>
      </w:r>
    </w:p>
    <w:p w14:paraId="037B6AF6" w14:textId="7E179190" w:rsidR="008F7D9F" w:rsidRDefault="00B52BB0" w:rsidP="008F7D9F">
      <w:pPr>
        <w:spacing w:before="240" w:line="240" w:lineRule="auto"/>
        <w:jc w:val="both"/>
        <w:rPr>
          <w:rFonts w:ascii="Arial" w:hAnsi="Arial" w:cs="Arial"/>
          <w:b/>
          <w:color w:val="002060"/>
          <w:sz w:val="18"/>
          <w:szCs w:val="20"/>
          <w:lang w:eastAsia="es-ES"/>
        </w:rPr>
      </w:pPr>
      <w:r w:rsidRPr="008F7D9F">
        <w:rPr>
          <w:rFonts w:ascii="Arial" w:hAnsi="Arial" w:cs="Arial"/>
          <w:b/>
          <w:color w:val="002060"/>
          <w:sz w:val="18"/>
          <w:szCs w:val="20"/>
          <w:lang w:eastAsia="es-ES"/>
        </w:rPr>
        <w:t>EFECTIVO Y EQUIVALENTES</w:t>
      </w:r>
    </w:p>
    <w:p w14:paraId="5CA1BCE7" w14:textId="2967B1D8" w:rsidR="00591EAD" w:rsidRPr="008F7D9F" w:rsidRDefault="00591EAD" w:rsidP="008F7D9F">
      <w:pPr>
        <w:spacing w:before="240" w:line="240" w:lineRule="auto"/>
        <w:jc w:val="both"/>
        <w:rPr>
          <w:rFonts w:ascii="Arial" w:hAnsi="Arial" w:cs="Arial"/>
          <w:b/>
          <w:color w:val="002060"/>
          <w:sz w:val="18"/>
          <w:szCs w:val="20"/>
          <w:lang w:eastAsia="es-ES"/>
        </w:rPr>
      </w:pPr>
      <w:r w:rsidRPr="00591EAD">
        <w:rPr>
          <w:rFonts w:ascii="Arial" w:hAnsi="Arial" w:cs="Arial"/>
          <w:b/>
          <w:color w:val="002060"/>
          <w:sz w:val="18"/>
          <w:szCs w:val="20"/>
          <w:lang w:eastAsia="es-ES"/>
        </w:rPr>
        <w:t>1.</w:t>
      </w:r>
      <w:r>
        <w:rPr>
          <w:rFonts w:ascii="Arial" w:hAnsi="Arial" w:cs="Arial"/>
          <w:b/>
          <w:color w:val="002060"/>
          <w:sz w:val="18"/>
          <w:szCs w:val="20"/>
          <w:lang w:eastAsia="es-ES"/>
        </w:rPr>
        <w:t xml:space="preserve">- </w:t>
      </w:r>
      <w:r w:rsidRPr="00591EAD">
        <w:rPr>
          <w:rFonts w:ascii="Arial" w:hAnsi="Arial" w:cs="Arial"/>
          <w:b/>
          <w:color w:val="002060"/>
          <w:sz w:val="18"/>
          <w:szCs w:val="20"/>
          <w:lang w:eastAsia="es-ES"/>
        </w:rPr>
        <w:t>Se informará acerca de los fondos con afectación específica, el tipo y monto de los mismos; de las inversiones temporales se revelará su tipo y monto.</w:t>
      </w:r>
    </w:p>
    <w:p w14:paraId="30C31E3C" w14:textId="7B5545C6"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MX"/>
        </w:rPr>
        <w:t xml:space="preserve">1.1.1 En este rubro de </w:t>
      </w:r>
      <w:r w:rsidRPr="006311FB">
        <w:rPr>
          <w:rFonts w:ascii="Arial" w:hAnsi="Arial" w:cs="Arial"/>
          <w:b/>
          <w:color w:val="002060"/>
          <w:sz w:val="18"/>
          <w:szCs w:val="18"/>
        </w:rPr>
        <w:t>EFECTIVO Y EQUIVALENTES</w:t>
      </w:r>
      <w:r w:rsidRPr="00A372BE">
        <w:rPr>
          <w:rFonts w:ascii="Arial" w:hAnsi="Arial" w:cs="Arial"/>
          <w:b/>
          <w:sz w:val="18"/>
          <w:szCs w:val="18"/>
        </w:rPr>
        <w:t>;</w:t>
      </w:r>
      <w:r w:rsidRPr="00A372BE">
        <w:rPr>
          <w:rFonts w:ascii="Arial" w:hAnsi="Arial" w:cs="Arial"/>
          <w:bCs/>
          <w:sz w:val="18"/>
          <w:szCs w:val="18"/>
        </w:rPr>
        <w:t xml:space="preserve"> </w:t>
      </w:r>
      <w:r w:rsidRPr="00A372BE">
        <w:rPr>
          <w:rFonts w:ascii="Arial" w:eastAsia="Times New Roman" w:hAnsi="Arial" w:cs="Arial"/>
          <w:bCs/>
          <w:sz w:val="18"/>
          <w:szCs w:val="18"/>
          <w:lang w:eastAsia="es-MX"/>
        </w:rPr>
        <w:t>por la cantidad de</w:t>
      </w:r>
      <w:r w:rsidRPr="00A372BE">
        <w:rPr>
          <w:rFonts w:ascii="Arial" w:eastAsia="Times New Roman" w:hAnsi="Arial" w:cs="Arial"/>
          <w:b/>
          <w:bCs/>
          <w:sz w:val="18"/>
          <w:szCs w:val="18"/>
          <w:lang w:eastAsia="es-MX"/>
        </w:rPr>
        <w:t xml:space="preserve"> $ </w:t>
      </w:r>
      <w:r w:rsidR="004D4DE1">
        <w:rPr>
          <w:rFonts w:ascii="Arial" w:hAnsi="Arial" w:cs="Arial"/>
          <w:b/>
          <w:bCs/>
          <w:sz w:val="18"/>
          <w:szCs w:val="18"/>
        </w:rPr>
        <w:t>40,521,008.02</w:t>
      </w:r>
      <w:r w:rsidRPr="00A372BE">
        <w:rPr>
          <w:rFonts w:ascii="Arial" w:hAnsi="Arial" w:cs="Arial"/>
          <w:b/>
          <w:bCs/>
          <w:sz w:val="18"/>
          <w:szCs w:val="18"/>
        </w:rPr>
        <w:t xml:space="preserve"> (</w:t>
      </w:r>
      <w:r w:rsidR="004D4DE1">
        <w:rPr>
          <w:rFonts w:ascii="Arial" w:hAnsi="Arial" w:cs="Arial"/>
          <w:b/>
          <w:bCs/>
          <w:sz w:val="18"/>
          <w:szCs w:val="18"/>
        </w:rPr>
        <w:t xml:space="preserve">Cuarenta Millones Quinientos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Mil Ocho </w:t>
      </w:r>
      <w:proofErr w:type="gramStart"/>
      <w:r w:rsidR="004D4DE1">
        <w:rPr>
          <w:rFonts w:ascii="Arial" w:hAnsi="Arial" w:cs="Arial"/>
          <w:b/>
          <w:bCs/>
          <w:sz w:val="18"/>
          <w:szCs w:val="18"/>
        </w:rPr>
        <w:t>Pesos  2</w:t>
      </w:r>
      <w:proofErr w:type="gramEnd"/>
      <w:r w:rsidR="004D4DE1">
        <w:rPr>
          <w:rFonts w:ascii="Arial" w:hAnsi="Arial" w:cs="Arial"/>
          <w:b/>
          <w:bCs/>
          <w:sz w:val="18"/>
          <w:szCs w:val="18"/>
        </w:rPr>
        <w:t>/100 M.N.</w:t>
      </w:r>
      <w:r w:rsidRPr="00A372BE">
        <w:rPr>
          <w:rFonts w:ascii="Arial" w:hAnsi="Arial" w:cs="Arial"/>
          <w:b/>
          <w:bCs/>
          <w:sz w:val="18"/>
          <w:szCs w:val="18"/>
        </w:rPr>
        <w:t>)</w:t>
      </w:r>
      <w:r w:rsidRPr="00A372BE">
        <w:rPr>
          <w:rFonts w:ascii="Arial" w:hAnsi="Arial" w:cs="Arial"/>
          <w:bCs/>
          <w:sz w:val="18"/>
          <w:szCs w:val="18"/>
        </w:rPr>
        <w:t xml:space="preserve">, nos representa recursos a corto plazo de gran liquidez, que son fácilmente convertibles en importes determinados de efectivo, estando sujetos a un riesgo mínimo de cambio en su valor. El presente rubro lo integran las siguientes cuentas contables: Efectivo, Bancos/Tesorería, Bancos/Dependencias y Otros, Inversiones Temporales (Hasta 3 meses), Fondos con Afectación Específica, Depósitos de Fondos con Terceros en Garantía y/o Administración y Otros Efectivos y Equivalentes. </w:t>
      </w:r>
    </w:p>
    <w:p w14:paraId="486BA67C" w14:textId="71AFB6AF" w:rsidR="008F7D9F" w:rsidRDefault="008F7D9F" w:rsidP="008F7D9F">
      <w:pPr>
        <w:spacing w:before="240" w:line="240" w:lineRule="auto"/>
        <w:jc w:val="both"/>
        <w:rPr>
          <w:rFonts w:ascii="Arial" w:eastAsia="Times New Roman" w:hAnsi="Arial" w:cs="Arial"/>
          <w:sz w:val="18"/>
          <w:szCs w:val="18"/>
          <w:lang w:eastAsia="es-MX"/>
        </w:rPr>
      </w:pPr>
      <w:r w:rsidRPr="00A372BE">
        <w:rPr>
          <w:rFonts w:ascii="Arial" w:hAnsi="Arial" w:cs="Arial"/>
          <w:sz w:val="18"/>
          <w:szCs w:val="18"/>
        </w:rPr>
        <w:t xml:space="preserve">1.1.1.1. </w:t>
      </w:r>
      <w:r w:rsidRPr="00A372BE">
        <w:rPr>
          <w:rFonts w:ascii="Arial" w:hAnsi="Arial" w:cs="Arial"/>
          <w:bCs/>
          <w:sz w:val="18"/>
          <w:szCs w:val="18"/>
        </w:rPr>
        <w:t xml:space="preserve">La cuenta de </w:t>
      </w:r>
      <w:r w:rsidRPr="00A372BE">
        <w:rPr>
          <w:rFonts w:ascii="Arial" w:hAnsi="Arial" w:cs="Arial"/>
          <w:b/>
          <w:sz w:val="18"/>
          <w:szCs w:val="18"/>
        </w:rPr>
        <w:t>EFECTIVO;</w:t>
      </w:r>
      <w:r w:rsidRPr="00A372BE">
        <w:rPr>
          <w:rFonts w:ascii="Arial" w:hAnsi="Arial" w:cs="Arial"/>
          <w:bCs/>
          <w:sz w:val="18"/>
          <w:szCs w:val="18"/>
        </w:rPr>
        <w:t xml:space="preserve"> refleja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472,775.07</w:t>
      </w:r>
      <w:r w:rsidRPr="00A372BE">
        <w:rPr>
          <w:rFonts w:ascii="Arial" w:hAnsi="Arial" w:cs="Arial"/>
          <w:b/>
          <w:bCs/>
          <w:sz w:val="18"/>
          <w:szCs w:val="18"/>
        </w:rPr>
        <w:t xml:space="preserve"> (</w:t>
      </w:r>
      <w:r w:rsidR="004D4DE1">
        <w:rPr>
          <w:rFonts w:ascii="Arial" w:hAnsi="Arial" w:cs="Arial"/>
          <w:b/>
          <w:bCs/>
          <w:sz w:val="18"/>
          <w:szCs w:val="18"/>
        </w:rPr>
        <w:t xml:space="preserve">Cuatrocientos Setenta y Dos Mil Setecientos Setenta y Cinco </w:t>
      </w:r>
      <w:proofErr w:type="gramStart"/>
      <w:r w:rsidR="004D4DE1">
        <w:rPr>
          <w:rFonts w:ascii="Arial" w:hAnsi="Arial" w:cs="Arial"/>
          <w:b/>
          <w:bCs/>
          <w:sz w:val="18"/>
          <w:szCs w:val="18"/>
        </w:rPr>
        <w:t>Pesos  7</w:t>
      </w:r>
      <w:proofErr w:type="gramEnd"/>
      <w:r w:rsidR="004D4DE1">
        <w:rPr>
          <w:rFonts w:ascii="Arial" w:hAnsi="Arial" w:cs="Arial"/>
          <w:b/>
          <w:bCs/>
          <w:sz w:val="18"/>
          <w:szCs w:val="18"/>
        </w:rPr>
        <w:t>/100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corresponde al valor </w:t>
      </w:r>
      <w:r w:rsidRPr="00A372BE">
        <w:rPr>
          <w:rFonts w:ascii="Arial" w:hAnsi="Arial" w:cs="Arial"/>
          <w:sz w:val="18"/>
          <w:szCs w:val="18"/>
        </w:rPr>
        <w:t>en dinero propiedad del ente público recibido en cajas y a los fondos fijos o revolventes con los que cuenta la administración responsable que están bajo su cuidado de esta.</w:t>
      </w:r>
      <w:r w:rsidRPr="00A372BE">
        <w:rPr>
          <w:rFonts w:ascii="Arial" w:eastAsia="Times New Roman" w:hAnsi="Arial" w:cs="Arial"/>
          <w:sz w:val="18"/>
          <w:szCs w:val="18"/>
          <w:lang w:eastAsia="es-MX"/>
        </w:rPr>
        <w:t xml:space="preserve">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6AD038E0"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9D03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1111</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2CF46DD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EFECTIVO.</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3827D2D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472,775.07</w:t>
            </w:r>
          </w:p>
        </w:tc>
      </w:tr>
      <w:tr w:rsidR="00CA79A7" w:rsidRPr="00CA79A7" w14:paraId="0F30D85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122E1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1111-001</w:t>
            </w:r>
          </w:p>
        </w:tc>
        <w:tc>
          <w:tcPr>
            <w:tcW w:w="3305" w:type="pct"/>
            <w:tcBorders>
              <w:top w:val="nil"/>
              <w:left w:val="nil"/>
              <w:bottom w:val="single" w:sz="4" w:space="0" w:color="auto"/>
              <w:right w:val="single" w:sz="4" w:space="0" w:color="auto"/>
            </w:tcBorders>
            <w:shd w:val="clear" w:color="auto" w:fill="auto"/>
            <w:noWrap/>
            <w:vAlign w:val="bottom"/>
            <w:hideMark/>
          </w:tcPr>
          <w:p w14:paraId="4222D33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CAJA INGRESOS GENERALES</w:t>
            </w:r>
          </w:p>
        </w:tc>
        <w:tc>
          <w:tcPr>
            <w:tcW w:w="735" w:type="pct"/>
            <w:tcBorders>
              <w:top w:val="nil"/>
              <w:left w:val="nil"/>
              <w:bottom w:val="single" w:sz="4" w:space="0" w:color="auto"/>
              <w:right w:val="single" w:sz="4" w:space="0" w:color="auto"/>
            </w:tcBorders>
            <w:shd w:val="clear" w:color="auto" w:fill="auto"/>
            <w:noWrap/>
            <w:vAlign w:val="bottom"/>
            <w:hideMark/>
          </w:tcPr>
          <w:p w14:paraId="4D0D382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63,566.00</w:t>
            </w:r>
          </w:p>
        </w:tc>
      </w:tr>
      <w:tr w:rsidR="00CA79A7" w:rsidRPr="00CA79A7" w14:paraId="1A202E8C"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FE91C3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1111-003</w:t>
            </w:r>
          </w:p>
        </w:tc>
        <w:tc>
          <w:tcPr>
            <w:tcW w:w="3305" w:type="pct"/>
            <w:tcBorders>
              <w:top w:val="nil"/>
              <w:left w:val="nil"/>
              <w:bottom w:val="single" w:sz="4" w:space="0" w:color="auto"/>
              <w:right w:val="single" w:sz="4" w:space="0" w:color="auto"/>
            </w:tcBorders>
            <w:shd w:val="clear" w:color="auto" w:fill="auto"/>
            <w:noWrap/>
            <w:vAlign w:val="bottom"/>
            <w:hideMark/>
          </w:tcPr>
          <w:p w14:paraId="0CED095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CAJA PREDIAL</w:t>
            </w:r>
          </w:p>
        </w:tc>
        <w:tc>
          <w:tcPr>
            <w:tcW w:w="735" w:type="pct"/>
            <w:tcBorders>
              <w:top w:val="nil"/>
              <w:left w:val="nil"/>
              <w:bottom w:val="single" w:sz="4" w:space="0" w:color="auto"/>
              <w:right w:val="single" w:sz="4" w:space="0" w:color="auto"/>
            </w:tcBorders>
            <w:shd w:val="clear" w:color="auto" w:fill="auto"/>
            <w:noWrap/>
            <w:vAlign w:val="bottom"/>
            <w:hideMark/>
          </w:tcPr>
          <w:p w14:paraId="7C8BCC0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13,258.95</w:t>
            </w:r>
          </w:p>
        </w:tc>
      </w:tr>
      <w:tr w:rsidR="00CA79A7" w:rsidRPr="00CA79A7" w14:paraId="57112F1B"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FA6754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1111-003-00001</w:t>
            </w:r>
          </w:p>
        </w:tc>
        <w:tc>
          <w:tcPr>
            <w:tcW w:w="3305" w:type="pct"/>
            <w:tcBorders>
              <w:top w:val="nil"/>
              <w:left w:val="nil"/>
              <w:bottom w:val="single" w:sz="4" w:space="0" w:color="auto"/>
              <w:right w:val="single" w:sz="4" w:space="0" w:color="auto"/>
            </w:tcBorders>
            <w:shd w:val="clear" w:color="auto" w:fill="auto"/>
            <w:noWrap/>
            <w:vAlign w:val="bottom"/>
            <w:hideMark/>
          </w:tcPr>
          <w:p w14:paraId="0FEDABB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CAJA PREDIAL 2025</w:t>
            </w:r>
          </w:p>
        </w:tc>
        <w:tc>
          <w:tcPr>
            <w:tcW w:w="735" w:type="pct"/>
            <w:tcBorders>
              <w:top w:val="nil"/>
              <w:left w:val="nil"/>
              <w:bottom w:val="single" w:sz="4" w:space="0" w:color="auto"/>
              <w:right w:val="single" w:sz="4" w:space="0" w:color="auto"/>
            </w:tcBorders>
            <w:shd w:val="clear" w:color="auto" w:fill="auto"/>
            <w:noWrap/>
            <w:vAlign w:val="bottom"/>
            <w:hideMark/>
          </w:tcPr>
          <w:p w14:paraId="2BE04DB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2,229.95</w:t>
            </w:r>
          </w:p>
        </w:tc>
      </w:tr>
      <w:tr w:rsidR="00CA79A7" w:rsidRPr="00CA79A7" w14:paraId="40639B15"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948F44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1111-003-00002</w:t>
            </w:r>
          </w:p>
        </w:tc>
        <w:tc>
          <w:tcPr>
            <w:tcW w:w="3305" w:type="pct"/>
            <w:tcBorders>
              <w:top w:val="nil"/>
              <w:left w:val="nil"/>
              <w:bottom w:val="single" w:sz="4" w:space="0" w:color="auto"/>
              <w:right w:val="single" w:sz="4" w:space="0" w:color="auto"/>
            </w:tcBorders>
            <w:shd w:val="clear" w:color="auto" w:fill="auto"/>
            <w:noWrap/>
            <w:vAlign w:val="bottom"/>
            <w:hideMark/>
          </w:tcPr>
          <w:p w14:paraId="0ED1117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CAJA CAMBIOS PREDIAL</w:t>
            </w:r>
          </w:p>
        </w:tc>
        <w:tc>
          <w:tcPr>
            <w:tcW w:w="735" w:type="pct"/>
            <w:tcBorders>
              <w:top w:val="nil"/>
              <w:left w:val="nil"/>
              <w:bottom w:val="single" w:sz="4" w:space="0" w:color="auto"/>
              <w:right w:val="single" w:sz="4" w:space="0" w:color="auto"/>
            </w:tcBorders>
            <w:shd w:val="clear" w:color="auto" w:fill="auto"/>
            <w:noWrap/>
            <w:vAlign w:val="bottom"/>
            <w:hideMark/>
          </w:tcPr>
          <w:p w14:paraId="0598578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w:t>
            </w:r>
          </w:p>
        </w:tc>
      </w:tr>
      <w:tr w:rsidR="00CA79A7" w:rsidRPr="00CA79A7" w14:paraId="491A9F7C"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8414CD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1111-003-00003</w:t>
            </w:r>
          </w:p>
        </w:tc>
        <w:tc>
          <w:tcPr>
            <w:tcW w:w="3305" w:type="pct"/>
            <w:tcBorders>
              <w:top w:val="nil"/>
              <w:left w:val="nil"/>
              <w:bottom w:val="single" w:sz="4" w:space="0" w:color="auto"/>
              <w:right w:val="single" w:sz="4" w:space="0" w:color="auto"/>
            </w:tcBorders>
            <w:shd w:val="clear" w:color="auto" w:fill="auto"/>
            <w:noWrap/>
            <w:vAlign w:val="bottom"/>
            <w:hideMark/>
          </w:tcPr>
          <w:p w14:paraId="0C2CE6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CAJA PREDIAL 2026</w:t>
            </w:r>
          </w:p>
        </w:tc>
        <w:tc>
          <w:tcPr>
            <w:tcW w:w="735" w:type="pct"/>
            <w:tcBorders>
              <w:top w:val="nil"/>
              <w:left w:val="nil"/>
              <w:bottom w:val="single" w:sz="4" w:space="0" w:color="auto"/>
              <w:right w:val="single" w:sz="4" w:space="0" w:color="auto"/>
            </w:tcBorders>
            <w:shd w:val="clear" w:color="auto" w:fill="auto"/>
            <w:noWrap/>
            <w:vAlign w:val="bottom"/>
            <w:hideMark/>
          </w:tcPr>
          <w:p w14:paraId="3184A78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1,029.00</w:t>
            </w:r>
          </w:p>
        </w:tc>
      </w:tr>
      <w:tr w:rsidR="00CA79A7" w:rsidRPr="00CA79A7" w14:paraId="6F29C8F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D65248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1111-009</w:t>
            </w:r>
          </w:p>
        </w:tc>
        <w:tc>
          <w:tcPr>
            <w:tcW w:w="3305" w:type="pct"/>
            <w:tcBorders>
              <w:top w:val="nil"/>
              <w:left w:val="nil"/>
              <w:bottom w:val="single" w:sz="4" w:space="0" w:color="auto"/>
              <w:right w:val="single" w:sz="4" w:space="0" w:color="auto"/>
            </w:tcBorders>
            <w:shd w:val="clear" w:color="auto" w:fill="auto"/>
            <w:noWrap/>
            <w:vAlign w:val="bottom"/>
            <w:hideMark/>
          </w:tcPr>
          <w:p w14:paraId="4C37FA2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CAJA FUERTE TESORERIA</w:t>
            </w:r>
          </w:p>
        </w:tc>
        <w:tc>
          <w:tcPr>
            <w:tcW w:w="735" w:type="pct"/>
            <w:tcBorders>
              <w:top w:val="nil"/>
              <w:left w:val="nil"/>
              <w:bottom w:val="single" w:sz="4" w:space="0" w:color="auto"/>
              <w:right w:val="single" w:sz="4" w:space="0" w:color="auto"/>
            </w:tcBorders>
            <w:shd w:val="clear" w:color="auto" w:fill="auto"/>
            <w:noWrap/>
            <w:vAlign w:val="bottom"/>
            <w:hideMark/>
          </w:tcPr>
          <w:p w14:paraId="1A84AE9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395,950.12</w:t>
            </w:r>
          </w:p>
        </w:tc>
      </w:tr>
    </w:tbl>
    <w:p w14:paraId="64DEAFD9" w14:textId="07F3AFAF" w:rsidR="008F7D9F" w:rsidRDefault="008F7D9F" w:rsidP="008F7D9F">
      <w:pPr>
        <w:spacing w:before="240" w:line="240" w:lineRule="auto"/>
        <w:jc w:val="both"/>
        <w:rPr>
          <w:rFonts w:ascii="Arial" w:hAnsi="Arial" w:cs="Arial"/>
          <w:b/>
          <w:sz w:val="18"/>
          <w:szCs w:val="18"/>
        </w:rPr>
      </w:pPr>
      <w:r w:rsidRPr="00A372BE">
        <w:rPr>
          <w:rFonts w:ascii="Arial" w:hAnsi="Arial" w:cs="Arial"/>
          <w:sz w:val="18"/>
          <w:szCs w:val="18"/>
        </w:rPr>
        <w:t>1.1.1.2. En la</w:t>
      </w:r>
      <w:r w:rsidRPr="00A372BE">
        <w:rPr>
          <w:rFonts w:ascii="Arial" w:hAnsi="Arial" w:cs="Arial"/>
          <w:bCs/>
          <w:sz w:val="18"/>
          <w:szCs w:val="18"/>
        </w:rPr>
        <w:t xml:space="preserve"> cuenta de </w:t>
      </w:r>
      <w:r w:rsidRPr="00A372BE">
        <w:rPr>
          <w:rFonts w:ascii="Arial" w:hAnsi="Arial" w:cs="Arial"/>
          <w:b/>
          <w:sz w:val="18"/>
          <w:szCs w:val="18"/>
        </w:rPr>
        <w:t xml:space="preserve">BANCOS/TESORERÍA; </w:t>
      </w:r>
      <w:r w:rsidRPr="00A372BE">
        <w:rPr>
          <w:rFonts w:ascii="Arial" w:hAnsi="Arial" w:cs="Arial"/>
          <w:sz w:val="18"/>
          <w:szCs w:val="18"/>
        </w:rPr>
        <w:t>se contempla un saldo de</w:t>
      </w:r>
      <w:r w:rsidRPr="00A372BE">
        <w:rPr>
          <w:rFonts w:ascii="Arial" w:eastAsia="Times New Roman" w:hAnsi="Arial" w:cs="Arial"/>
          <w:bCs/>
          <w:sz w:val="18"/>
          <w:szCs w:val="18"/>
          <w:lang w:eastAsia="es-MX"/>
        </w:rPr>
        <w:t xml:space="preserv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39,852,305.03</w:t>
      </w:r>
      <w:r w:rsidRPr="00A372BE">
        <w:rPr>
          <w:rFonts w:ascii="Arial" w:hAnsi="Arial" w:cs="Arial"/>
          <w:b/>
          <w:bCs/>
          <w:sz w:val="18"/>
          <w:szCs w:val="18"/>
        </w:rPr>
        <w:t xml:space="preserve"> </w:t>
      </w:r>
      <w:bookmarkStart w:id="2" w:name="_Hlk36405738"/>
      <w:r w:rsidRPr="00A372BE">
        <w:rPr>
          <w:rFonts w:ascii="Arial" w:hAnsi="Arial" w:cs="Arial"/>
          <w:b/>
          <w:bCs/>
          <w:sz w:val="18"/>
          <w:szCs w:val="18"/>
        </w:rPr>
        <w:t>(</w:t>
      </w:r>
      <w:r w:rsidR="004D4DE1">
        <w:rPr>
          <w:rFonts w:ascii="Arial" w:hAnsi="Arial" w:cs="Arial"/>
          <w:b/>
          <w:bCs/>
          <w:sz w:val="18"/>
          <w:szCs w:val="18"/>
        </w:rPr>
        <w:t xml:space="preserve">Treinta y Nueve Millones Ochocientos Cincuenta y Dos Mil Trescientos Cinco </w:t>
      </w:r>
      <w:proofErr w:type="gramStart"/>
      <w:r w:rsidR="004D4DE1">
        <w:rPr>
          <w:rFonts w:ascii="Arial" w:hAnsi="Arial" w:cs="Arial"/>
          <w:b/>
          <w:bCs/>
          <w:sz w:val="18"/>
          <w:szCs w:val="18"/>
        </w:rPr>
        <w:t>Pesos  3</w:t>
      </w:r>
      <w:proofErr w:type="gramEnd"/>
      <w:r w:rsidR="004D4DE1">
        <w:rPr>
          <w:rFonts w:ascii="Arial" w:hAnsi="Arial" w:cs="Arial"/>
          <w:b/>
          <w:bCs/>
          <w:sz w:val="18"/>
          <w:szCs w:val="18"/>
        </w:rPr>
        <w:t>/100 M.N.</w:t>
      </w:r>
      <w:r w:rsidRPr="00A372BE">
        <w:rPr>
          <w:rFonts w:ascii="Arial" w:hAnsi="Arial" w:cs="Arial"/>
          <w:b/>
          <w:bCs/>
          <w:sz w:val="18"/>
          <w:szCs w:val="18"/>
        </w:rPr>
        <w:t>)</w:t>
      </w:r>
      <w:bookmarkEnd w:id="2"/>
      <w:r w:rsidRPr="00A372BE">
        <w:rPr>
          <w:rFonts w:ascii="Arial" w:eastAsia="Times New Roman" w:hAnsi="Arial" w:cs="Arial"/>
          <w:bCs/>
          <w:sz w:val="18"/>
          <w:szCs w:val="18"/>
          <w:lang w:eastAsia="es-MX"/>
        </w:rPr>
        <w:t xml:space="preserve">, </w:t>
      </w:r>
      <w:r w:rsidRPr="00A372BE">
        <w:rPr>
          <w:rFonts w:ascii="Arial" w:hAnsi="Arial" w:cs="Arial"/>
          <w:bCs/>
          <w:sz w:val="18"/>
          <w:szCs w:val="18"/>
        </w:rPr>
        <w:t>el cual representa</w:t>
      </w:r>
      <w:r w:rsidRPr="00A372BE">
        <w:rPr>
          <w:rFonts w:ascii="Arial" w:hAnsi="Arial" w:cs="Arial"/>
          <w:b/>
          <w:sz w:val="18"/>
          <w:szCs w:val="18"/>
        </w:rPr>
        <w:t xml:space="preserve"> </w:t>
      </w:r>
      <w:r w:rsidRPr="00A372BE">
        <w:rPr>
          <w:rFonts w:ascii="Arial" w:hAnsi="Arial" w:cs="Arial"/>
          <w:sz w:val="18"/>
          <w:szCs w:val="18"/>
        </w:rPr>
        <w:t>el importe de efectivo disponible propiedad del ente público, de las diferentes cuentas bancarias que tiene registradas el Ente en las instituciones bancarias.</w:t>
      </w:r>
      <w:r w:rsidRPr="00A372BE">
        <w:rPr>
          <w:rFonts w:ascii="Arial" w:hAnsi="Arial" w:cs="Arial"/>
          <w:b/>
          <w:sz w:val="18"/>
          <w:szCs w:val="18"/>
        </w:rPr>
        <w:t xml:space="preserve"> </w:t>
      </w:r>
    </w:p>
    <w:tbl>
      <w:tblPr>
        <w:tblW w:w="5086" w:type="pct"/>
        <w:tblCellMar>
          <w:left w:w="70" w:type="dxa"/>
          <w:right w:w="70" w:type="dxa"/>
        </w:tblCellMar>
        <w:tblLook w:val="04A0" w:firstRow="1" w:lastRow="0" w:firstColumn="1" w:lastColumn="0" w:noHBand="0" w:noVBand="1"/>
      </w:tblPr>
      <w:tblGrid>
        <w:gridCol w:w="1816"/>
        <w:gridCol w:w="6353"/>
        <w:gridCol w:w="1387"/>
      </w:tblGrid>
      <w:tr w:rsidR="00CA79A7" w:rsidRPr="00CA79A7" w14:paraId="46105B69"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2FB0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1112</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0115A38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BANCOS / TESORERIA.</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362F0CF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39,852,305.03</w:t>
            </w:r>
          </w:p>
        </w:tc>
      </w:tr>
      <w:tr w:rsidR="00CA79A7" w:rsidRPr="00CA79A7" w14:paraId="218E72B8"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C8F929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1112-001</w:t>
            </w:r>
          </w:p>
        </w:tc>
        <w:tc>
          <w:tcPr>
            <w:tcW w:w="3305" w:type="pct"/>
            <w:tcBorders>
              <w:top w:val="nil"/>
              <w:left w:val="nil"/>
              <w:bottom w:val="single" w:sz="4" w:space="0" w:color="auto"/>
              <w:right w:val="single" w:sz="4" w:space="0" w:color="auto"/>
            </w:tcBorders>
            <w:shd w:val="clear" w:color="auto" w:fill="auto"/>
            <w:noWrap/>
            <w:vAlign w:val="bottom"/>
            <w:hideMark/>
          </w:tcPr>
          <w:p w14:paraId="2AF8E8E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BANCOMER</w:t>
            </w:r>
          </w:p>
        </w:tc>
        <w:tc>
          <w:tcPr>
            <w:tcW w:w="735" w:type="pct"/>
            <w:tcBorders>
              <w:top w:val="nil"/>
              <w:left w:val="nil"/>
              <w:bottom w:val="single" w:sz="4" w:space="0" w:color="auto"/>
              <w:right w:val="single" w:sz="4" w:space="0" w:color="auto"/>
            </w:tcBorders>
            <w:shd w:val="clear" w:color="auto" w:fill="auto"/>
            <w:noWrap/>
            <w:vAlign w:val="bottom"/>
            <w:hideMark/>
          </w:tcPr>
          <w:p w14:paraId="2A0BCB9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6,433,697.68</w:t>
            </w:r>
          </w:p>
        </w:tc>
      </w:tr>
      <w:tr w:rsidR="00CA79A7" w:rsidRPr="00CA79A7" w14:paraId="320DFE91"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0D3B0E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1112-001-00001</w:t>
            </w:r>
          </w:p>
        </w:tc>
        <w:tc>
          <w:tcPr>
            <w:tcW w:w="3305" w:type="pct"/>
            <w:tcBorders>
              <w:top w:val="nil"/>
              <w:left w:val="nil"/>
              <w:bottom w:val="single" w:sz="4" w:space="0" w:color="auto"/>
              <w:right w:val="single" w:sz="4" w:space="0" w:color="auto"/>
            </w:tcBorders>
            <w:shd w:val="clear" w:color="auto" w:fill="auto"/>
            <w:noWrap/>
            <w:vAlign w:val="bottom"/>
            <w:hideMark/>
          </w:tcPr>
          <w:p w14:paraId="04370A6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0116050832 (PREDIAL)</w:t>
            </w:r>
          </w:p>
        </w:tc>
        <w:tc>
          <w:tcPr>
            <w:tcW w:w="735" w:type="pct"/>
            <w:tcBorders>
              <w:top w:val="nil"/>
              <w:left w:val="nil"/>
              <w:bottom w:val="single" w:sz="4" w:space="0" w:color="auto"/>
              <w:right w:val="single" w:sz="4" w:space="0" w:color="auto"/>
            </w:tcBorders>
            <w:shd w:val="clear" w:color="auto" w:fill="auto"/>
            <w:noWrap/>
            <w:vAlign w:val="bottom"/>
            <w:hideMark/>
          </w:tcPr>
          <w:p w14:paraId="4E97D68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1,168,128.46</w:t>
            </w:r>
          </w:p>
        </w:tc>
      </w:tr>
      <w:tr w:rsidR="00CA79A7" w:rsidRPr="00CA79A7" w14:paraId="2300DF55"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DEBCE6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1112-001-00002</w:t>
            </w:r>
          </w:p>
        </w:tc>
        <w:tc>
          <w:tcPr>
            <w:tcW w:w="3305" w:type="pct"/>
            <w:tcBorders>
              <w:top w:val="nil"/>
              <w:left w:val="nil"/>
              <w:bottom w:val="single" w:sz="4" w:space="0" w:color="auto"/>
              <w:right w:val="single" w:sz="4" w:space="0" w:color="auto"/>
            </w:tcBorders>
            <w:shd w:val="clear" w:color="auto" w:fill="auto"/>
            <w:noWrap/>
            <w:vAlign w:val="bottom"/>
            <w:hideMark/>
          </w:tcPr>
          <w:p w14:paraId="3A59209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0126148182 (FEIEF 2026)</w:t>
            </w:r>
          </w:p>
        </w:tc>
        <w:tc>
          <w:tcPr>
            <w:tcW w:w="735" w:type="pct"/>
            <w:tcBorders>
              <w:top w:val="nil"/>
              <w:left w:val="nil"/>
              <w:bottom w:val="single" w:sz="4" w:space="0" w:color="auto"/>
              <w:right w:val="single" w:sz="4" w:space="0" w:color="auto"/>
            </w:tcBorders>
            <w:shd w:val="clear" w:color="auto" w:fill="auto"/>
            <w:noWrap/>
            <w:vAlign w:val="bottom"/>
            <w:hideMark/>
          </w:tcPr>
          <w:p w14:paraId="0843903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3,563,099.14</w:t>
            </w:r>
          </w:p>
        </w:tc>
      </w:tr>
      <w:tr w:rsidR="00CA79A7" w:rsidRPr="00CA79A7" w14:paraId="3CCC68B1"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38486A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1112-001-00003</w:t>
            </w:r>
          </w:p>
        </w:tc>
        <w:tc>
          <w:tcPr>
            <w:tcW w:w="3305" w:type="pct"/>
            <w:tcBorders>
              <w:top w:val="nil"/>
              <w:left w:val="nil"/>
              <w:bottom w:val="single" w:sz="4" w:space="0" w:color="auto"/>
              <w:right w:val="single" w:sz="4" w:space="0" w:color="auto"/>
            </w:tcBorders>
            <w:shd w:val="clear" w:color="auto" w:fill="auto"/>
            <w:noWrap/>
            <w:vAlign w:val="bottom"/>
            <w:hideMark/>
          </w:tcPr>
          <w:p w14:paraId="3E2FDA5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0124243676 (FONDO III FAIS 2025)</w:t>
            </w:r>
          </w:p>
        </w:tc>
        <w:tc>
          <w:tcPr>
            <w:tcW w:w="735" w:type="pct"/>
            <w:tcBorders>
              <w:top w:val="nil"/>
              <w:left w:val="nil"/>
              <w:bottom w:val="single" w:sz="4" w:space="0" w:color="auto"/>
              <w:right w:val="single" w:sz="4" w:space="0" w:color="auto"/>
            </w:tcBorders>
            <w:shd w:val="clear" w:color="auto" w:fill="auto"/>
            <w:noWrap/>
            <w:vAlign w:val="bottom"/>
            <w:hideMark/>
          </w:tcPr>
          <w:p w14:paraId="4CD9061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52.86</w:t>
            </w:r>
          </w:p>
        </w:tc>
      </w:tr>
      <w:tr w:rsidR="00CA79A7" w:rsidRPr="00CA79A7" w14:paraId="19B2FF0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8D9263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1112-001-00005</w:t>
            </w:r>
          </w:p>
        </w:tc>
        <w:tc>
          <w:tcPr>
            <w:tcW w:w="3305" w:type="pct"/>
            <w:tcBorders>
              <w:top w:val="nil"/>
              <w:left w:val="nil"/>
              <w:bottom w:val="single" w:sz="4" w:space="0" w:color="auto"/>
              <w:right w:val="single" w:sz="4" w:space="0" w:color="auto"/>
            </w:tcBorders>
            <w:shd w:val="clear" w:color="auto" w:fill="auto"/>
            <w:noWrap/>
            <w:vAlign w:val="bottom"/>
            <w:hideMark/>
          </w:tcPr>
          <w:p w14:paraId="0D9B021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0126148077 (FONDO III 2026)</w:t>
            </w:r>
          </w:p>
        </w:tc>
        <w:tc>
          <w:tcPr>
            <w:tcW w:w="735" w:type="pct"/>
            <w:tcBorders>
              <w:top w:val="nil"/>
              <w:left w:val="nil"/>
              <w:bottom w:val="single" w:sz="4" w:space="0" w:color="auto"/>
              <w:right w:val="single" w:sz="4" w:space="0" w:color="auto"/>
            </w:tcBorders>
            <w:shd w:val="clear" w:color="auto" w:fill="auto"/>
            <w:noWrap/>
            <w:vAlign w:val="bottom"/>
            <w:hideMark/>
          </w:tcPr>
          <w:p w14:paraId="0EACE3F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13,208.66</w:t>
            </w:r>
          </w:p>
        </w:tc>
      </w:tr>
      <w:tr w:rsidR="00CA79A7" w:rsidRPr="00CA79A7" w14:paraId="4D8C1B5C"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2EEB08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1112-001-00006</w:t>
            </w:r>
          </w:p>
        </w:tc>
        <w:tc>
          <w:tcPr>
            <w:tcW w:w="3305" w:type="pct"/>
            <w:tcBorders>
              <w:top w:val="nil"/>
              <w:left w:val="nil"/>
              <w:bottom w:val="single" w:sz="4" w:space="0" w:color="auto"/>
              <w:right w:val="single" w:sz="4" w:space="0" w:color="auto"/>
            </w:tcBorders>
            <w:shd w:val="clear" w:color="auto" w:fill="auto"/>
            <w:noWrap/>
            <w:vAlign w:val="bottom"/>
            <w:hideMark/>
          </w:tcPr>
          <w:p w14:paraId="19F5C2C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0118061327 (FONDO IV 2022)</w:t>
            </w:r>
          </w:p>
        </w:tc>
        <w:tc>
          <w:tcPr>
            <w:tcW w:w="735" w:type="pct"/>
            <w:tcBorders>
              <w:top w:val="nil"/>
              <w:left w:val="nil"/>
              <w:bottom w:val="single" w:sz="4" w:space="0" w:color="auto"/>
              <w:right w:val="single" w:sz="4" w:space="0" w:color="auto"/>
            </w:tcBorders>
            <w:shd w:val="clear" w:color="auto" w:fill="auto"/>
            <w:noWrap/>
            <w:vAlign w:val="bottom"/>
            <w:hideMark/>
          </w:tcPr>
          <w:p w14:paraId="043DAFC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9,176.48</w:t>
            </w:r>
          </w:p>
        </w:tc>
      </w:tr>
      <w:tr w:rsidR="00CA79A7" w:rsidRPr="00CA79A7" w14:paraId="17BF9097"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30284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1112-001-00007</w:t>
            </w:r>
          </w:p>
        </w:tc>
        <w:tc>
          <w:tcPr>
            <w:tcW w:w="3305" w:type="pct"/>
            <w:tcBorders>
              <w:top w:val="nil"/>
              <w:left w:val="nil"/>
              <w:bottom w:val="single" w:sz="4" w:space="0" w:color="auto"/>
              <w:right w:val="single" w:sz="4" w:space="0" w:color="auto"/>
            </w:tcBorders>
            <w:shd w:val="clear" w:color="auto" w:fill="auto"/>
            <w:noWrap/>
            <w:vAlign w:val="bottom"/>
            <w:hideMark/>
          </w:tcPr>
          <w:p w14:paraId="62A6865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0126148107 (FONDO IV 2026)</w:t>
            </w:r>
          </w:p>
        </w:tc>
        <w:tc>
          <w:tcPr>
            <w:tcW w:w="735" w:type="pct"/>
            <w:tcBorders>
              <w:top w:val="nil"/>
              <w:left w:val="nil"/>
              <w:bottom w:val="single" w:sz="4" w:space="0" w:color="auto"/>
              <w:right w:val="single" w:sz="4" w:space="0" w:color="auto"/>
            </w:tcBorders>
            <w:shd w:val="clear" w:color="auto" w:fill="auto"/>
            <w:noWrap/>
            <w:vAlign w:val="bottom"/>
            <w:hideMark/>
          </w:tcPr>
          <w:p w14:paraId="297C11B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381,907.61</w:t>
            </w:r>
          </w:p>
        </w:tc>
      </w:tr>
      <w:tr w:rsidR="00CA79A7" w:rsidRPr="00CA79A7" w14:paraId="5CE6B81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B1AA9C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1112-001-00009</w:t>
            </w:r>
          </w:p>
        </w:tc>
        <w:tc>
          <w:tcPr>
            <w:tcW w:w="3305" w:type="pct"/>
            <w:tcBorders>
              <w:top w:val="nil"/>
              <w:left w:val="nil"/>
              <w:bottom w:val="single" w:sz="4" w:space="0" w:color="auto"/>
              <w:right w:val="single" w:sz="4" w:space="0" w:color="auto"/>
            </w:tcBorders>
            <w:shd w:val="clear" w:color="auto" w:fill="auto"/>
            <w:noWrap/>
            <w:vAlign w:val="bottom"/>
            <w:hideMark/>
          </w:tcPr>
          <w:p w14:paraId="38F0F9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0114268784 NOMINAS 2020</w:t>
            </w:r>
          </w:p>
        </w:tc>
        <w:tc>
          <w:tcPr>
            <w:tcW w:w="735" w:type="pct"/>
            <w:tcBorders>
              <w:top w:val="nil"/>
              <w:left w:val="nil"/>
              <w:bottom w:val="single" w:sz="4" w:space="0" w:color="auto"/>
              <w:right w:val="single" w:sz="4" w:space="0" w:color="auto"/>
            </w:tcBorders>
            <w:shd w:val="clear" w:color="auto" w:fill="auto"/>
            <w:noWrap/>
            <w:vAlign w:val="bottom"/>
            <w:hideMark/>
          </w:tcPr>
          <w:p w14:paraId="0F9186A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1,183,942.32</w:t>
            </w:r>
          </w:p>
        </w:tc>
      </w:tr>
      <w:tr w:rsidR="00CA79A7" w:rsidRPr="00CA79A7" w14:paraId="4ACE32C4"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A3015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1112-001-00013</w:t>
            </w:r>
          </w:p>
        </w:tc>
        <w:tc>
          <w:tcPr>
            <w:tcW w:w="3305" w:type="pct"/>
            <w:tcBorders>
              <w:top w:val="nil"/>
              <w:left w:val="nil"/>
              <w:bottom w:val="single" w:sz="4" w:space="0" w:color="auto"/>
              <w:right w:val="single" w:sz="4" w:space="0" w:color="auto"/>
            </w:tcBorders>
            <w:shd w:val="clear" w:color="auto" w:fill="auto"/>
            <w:noWrap/>
            <w:vAlign w:val="bottom"/>
            <w:hideMark/>
          </w:tcPr>
          <w:p w14:paraId="41A397D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BANCOMER CTA. 0190579181 (DIF MUNICIPAL)</w:t>
            </w:r>
          </w:p>
        </w:tc>
        <w:tc>
          <w:tcPr>
            <w:tcW w:w="735" w:type="pct"/>
            <w:tcBorders>
              <w:top w:val="nil"/>
              <w:left w:val="nil"/>
              <w:bottom w:val="single" w:sz="4" w:space="0" w:color="auto"/>
              <w:right w:val="single" w:sz="4" w:space="0" w:color="auto"/>
            </w:tcBorders>
            <w:shd w:val="clear" w:color="auto" w:fill="auto"/>
            <w:noWrap/>
            <w:vAlign w:val="bottom"/>
            <w:hideMark/>
          </w:tcPr>
          <w:p w14:paraId="3C05EFD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16,189.91</w:t>
            </w:r>
          </w:p>
        </w:tc>
      </w:tr>
      <w:tr w:rsidR="00CA79A7" w:rsidRPr="00CA79A7" w14:paraId="268A02C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37E5D1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1112-001-00015</w:t>
            </w:r>
          </w:p>
        </w:tc>
        <w:tc>
          <w:tcPr>
            <w:tcW w:w="3305" w:type="pct"/>
            <w:tcBorders>
              <w:top w:val="nil"/>
              <w:left w:val="nil"/>
              <w:bottom w:val="single" w:sz="4" w:space="0" w:color="auto"/>
              <w:right w:val="single" w:sz="4" w:space="0" w:color="auto"/>
            </w:tcBorders>
            <w:shd w:val="clear" w:color="auto" w:fill="auto"/>
            <w:noWrap/>
            <w:vAlign w:val="bottom"/>
            <w:hideMark/>
          </w:tcPr>
          <w:p w14:paraId="01C758E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0119609717 (FONDO III 2023)</w:t>
            </w:r>
          </w:p>
        </w:tc>
        <w:tc>
          <w:tcPr>
            <w:tcW w:w="735" w:type="pct"/>
            <w:tcBorders>
              <w:top w:val="nil"/>
              <w:left w:val="nil"/>
              <w:bottom w:val="single" w:sz="4" w:space="0" w:color="auto"/>
              <w:right w:val="single" w:sz="4" w:space="0" w:color="auto"/>
            </w:tcBorders>
            <w:shd w:val="clear" w:color="auto" w:fill="auto"/>
            <w:noWrap/>
            <w:vAlign w:val="bottom"/>
            <w:hideMark/>
          </w:tcPr>
          <w:p w14:paraId="57A9C22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145.92</w:t>
            </w:r>
          </w:p>
        </w:tc>
      </w:tr>
      <w:tr w:rsidR="00CA79A7" w:rsidRPr="00CA79A7" w14:paraId="170C83A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79A388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1112-001-00016</w:t>
            </w:r>
          </w:p>
        </w:tc>
        <w:tc>
          <w:tcPr>
            <w:tcW w:w="3305" w:type="pct"/>
            <w:tcBorders>
              <w:top w:val="nil"/>
              <w:left w:val="nil"/>
              <w:bottom w:val="single" w:sz="4" w:space="0" w:color="auto"/>
              <w:right w:val="single" w:sz="4" w:space="0" w:color="auto"/>
            </w:tcBorders>
            <w:shd w:val="clear" w:color="auto" w:fill="auto"/>
            <w:noWrap/>
            <w:vAlign w:val="bottom"/>
            <w:hideMark/>
          </w:tcPr>
          <w:p w14:paraId="12778CE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0119609768 (FIV 2023)</w:t>
            </w:r>
          </w:p>
        </w:tc>
        <w:tc>
          <w:tcPr>
            <w:tcW w:w="735" w:type="pct"/>
            <w:tcBorders>
              <w:top w:val="nil"/>
              <w:left w:val="nil"/>
              <w:bottom w:val="single" w:sz="4" w:space="0" w:color="auto"/>
              <w:right w:val="single" w:sz="4" w:space="0" w:color="auto"/>
            </w:tcBorders>
            <w:shd w:val="clear" w:color="auto" w:fill="auto"/>
            <w:noWrap/>
            <w:vAlign w:val="bottom"/>
            <w:hideMark/>
          </w:tcPr>
          <w:p w14:paraId="0F64548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605.02</w:t>
            </w:r>
          </w:p>
        </w:tc>
      </w:tr>
      <w:tr w:rsidR="00CA79A7" w:rsidRPr="00CA79A7" w14:paraId="76FACC44"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622B29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1112-001-00017</w:t>
            </w:r>
          </w:p>
        </w:tc>
        <w:tc>
          <w:tcPr>
            <w:tcW w:w="3305" w:type="pct"/>
            <w:tcBorders>
              <w:top w:val="nil"/>
              <w:left w:val="nil"/>
              <w:bottom w:val="single" w:sz="4" w:space="0" w:color="auto"/>
              <w:right w:val="single" w:sz="4" w:space="0" w:color="auto"/>
            </w:tcBorders>
            <w:shd w:val="clear" w:color="auto" w:fill="auto"/>
            <w:noWrap/>
            <w:vAlign w:val="bottom"/>
            <w:hideMark/>
          </w:tcPr>
          <w:p w14:paraId="0C2A5BC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0122121778 (FONDO III 2024)</w:t>
            </w:r>
          </w:p>
        </w:tc>
        <w:tc>
          <w:tcPr>
            <w:tcW w:w="735" w:type="pct"/>
            <w:tcBorders>
              <w:top w:val="nil"/>
              <w:left w:val="nil"/>
              <w:bottom w:val="single" w:sz="4" w:space="0" w:color="auto"/>
              <w:right w:val="single" w:sz="4" w:space="0" w:color="auto"/>
            </w:tcBorders>
            <w:shd w:val="clear" w:color="auto" w:fill="auto"/>
            <w:noWrap/>
            <w:vAlign w:val="bottom"/>
            <w:hideMark/>
          </w:tcPr>
          <w:p w14:paraId="500F534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377.10</w:t>
            </w:r>
          </w:p>
        </w:tc>
      </w:tr>
      <w:tr w:rsidR="00CA79A7" w:rsidRPr="00CA79A7" w14:paraId="5115590B"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E7B48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1112-001-00018</w:t>
            </w:r>
          </w:p>
        </w:tc>
        <w:tc>
          <w:tcPr>
            <w:tcW w:w="3305" w:type="pct"/>
            <w:tcBorders>
              <w:top w:val="nil"/>
              <w:left w:val="nil"/>
              <w:bottom w:val="single" w:sz="4" w:space="0" w:color="auto"/>
              <w:right w:val="single" w:sz="4" w:space="0" w:color="auto"/>
            </w:tcBorders>
            <w:shd w:val="clear" w:color="auto" w:fill="auto"/>
            <w:noWrap/>
            <w:vAlign w:val="bottom"/>
            <w:hideMark/>
          </w:tcPr>
          <w:p w14:paraId="2A8A3A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CUENTA 0122121859 (FONDO IV 2024)</w:t>
            </w:r>
          </w:p>
        </w:tc>
        <w:tc>
          <w:tcPr>
            <w:tcW w:w="735" w:type="pct"/>
            <w:tcBorders>
              <w:top w:val="nil"/>
              <w:left w:val="nil"/>
              <w:bottom w:val="single" w:sz="4" w:space="0" w:color="auto"/>
              <w:right w:val="single" w:sz="4" w:space="0" w:color="auto"/>
            </w:tcBorders>
            <w:shd w:val="clear" w:color="auto" w:fill="auto"/>
            <w:noWrap/>
            <w:vAlign w:val="bottom"/>
            <w:hideMark/>
          </w:tcPr>
          <w:p w14:paraId="13EB9DE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3,609.87</w:t>
            </w:r>
          </w:p>
        </w:tc>
      </w:tr>
      <w:tr w:rsidR="00CA79A7" w:rsidRPr="00CA79A7" w14:paraId="69F299A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B05E8B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1112-001-00019</w:t>
            </w:r>
          </w:p>
        </w:tc>
        <w:tc>
          <w:tcPr>
            <w:tcW w:w="3305" w:type="pct"/>
            <w:tcBorders>
              <w:top w:val="nil"/>
              <w:left w:val="nil"/>
              <w:bottom w:val="single" w:sz="4" w:space="0" w:color="auto"/>
              <w:right w:val="single" w:sz="4" w:space="0" w:color="auto"/>
            </w:tcBorders>
            <w:shd w:val="clear" w:color="auto" w:fill="auto"/>
            <w:noWrap/>
            <w:vAlign w:val="bottom"/>
            <w:hideMark/>
          </w:tcPr>
          <w:p w14:paraId="6CBCA52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MEXICO, S.A. CUENTA 0124059735 (PARTICIPACIONES FEDERALES (FEIEF) 2024</w:t>
            </w:r>
          </w:p>
        </w:tc>
        <w:tc>
          <w:tcPr>
            <w:tcW w:w="735" w:type="pct"/>
            <w:tcBorders>
              <w:top w:val="nil"/>
              <w:left w:val="nil"/>
              <w:bottom w:val="single" w:sz="4" w:space="0" w:color="auto"/>
              <w:right w:val="single" w:sz="4" w:space="0" w:color="auto"/>
            </w:tcBorders>
            <w:shd w:val="clear" w:color="auto" w:fill="auto"/>
            <w:noWrap/>
            <w:vAlign w:val="bottom"/>
            <w:hideMark/>
          </w:tcPr>
          <w:p w14:paraId="1C1843E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0.04</w:t>
            </w:r>
          </w:p>
        </w:tc>
      </w:tr>
      <w:tr w:rsidR="00CA79A7" w:rsidRPr="00CA79A7" w14:paraId="6F945C51"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AFDDB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1112-001-00020</w:t>
            </w:r>
          </w:p>
        </w:tc>
        <w:tc>
          <w:tcPr>
            <w:tcW w:w="3305" w:type="pct"/>
            <w:tcBorders>
              <w:top w:val="nil"/>
              <w:left w:val="nil"/>
              <w:bottom w:val="single" w:sz="4" w:space="0" w:color="auto"/>
              <w:right w:val="single" w:sz="4" w:space="0" w:color="auto"/>
            </w:tcBorders>
            <w:shd w:val="clear" w:color="auto" w:fill="auto"/>
            <w:noWrap/>
            <w:vAlign w:val="bottom"/>
            <w:hideMark/>
          </w:tcPr>
          <w:p w14:paraId="17EB3D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MEXICO, S.A. CUENTA 0124059700 (INGRESOS PROPIOS)</w:t>
            </w:r>
          </w:p>
        </w:tc>
        <w:tc>
          <w:tcPr>
            <w:tcW w:w="735" w:type="pct"/>
            <w:tcBorders>
              <w:top w:val="nil"/>
              <w:left w:val="nil"/>
              <w:bottom w:val="single" w:sz="4" w:space="0" w:color="auto"/>
              <w:right w:val="single" w:sz="4" w:space="0" w:color="auto"/>
            </w:tcBorders>
            <w:shd w:val="clear" w:color="auto" w:fill="auto"/>
            <w:noWrap/>
            <w:vAlign w:val="bottom"/>
            <w:hideMark/>
          </w:tcPr>
          <w:p w14:paraId="36943A7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34,074.65</w:t>
            </w:r>
          </w:p>
        </w:tc>
      </w:tr>
      <w:tr w:rsidR="00CA79A7" w:rsidRPr="00CA79A7" w14:paraId="083F24E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9A6954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1112-001-00024</w:t>
            </w:r>
          </w:p>
        </w:tc>
        <w:tc>
          <w:tcPr>
            <w:tcW w:w="3305" w:type="pct"/>
            <w:tcBorders>
              <w:top w:val="nil"/>
              <w:left w:val="nil"/>
              <w:bottom w:val="single" w:sz="4" w:space="0" w:color="auto"/>
              <w:right w:val="single" w:sz="4" w:space="0" w:color="auto"/>
            </w:tcBorders>
            <w:shd w:val="clear" w:color="auto" w:fill="auto"/>
            <w:noWrap/>
            <w:vAlign w:val="bottom"/>
            <w:hideMark/>
          </w:tcPr>
          <w:p w14:paraId="76B87B9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BANCOMER CTA. 0195398533 GTO. FIJO REC. FISCALES</w:t>
            </w:r>
          </w:p>
        </w:tc>
        <w:tc>
          <w:tcPr>
            <w:tcW w:w="735" w:type="pct"/>
            <w:tcBorders>
              <w:top w:val="nil"/>
              <w:left w:val="nil"/>
              <w:bottom w:val="single" w:sz="4" w:space="0" w:color="auto"/>
              <w:right w:val="single" w:sz="4" w:space="0" w:color="auto"/>
            </w:tcBorders>
            <w:shd w:val="clear" w:color="auto" w:fill="auto"/>
            <w:noWrap/>
            <w:vAlign w:val="bottom"/>
            <w:hideMark/>
          </w:tcPr>
          <w:p w14:paraId="1E6AF4D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11,419.78</w:t>
            </w:r>
          </w:p>
        </w:tc>
      </w:tr>
      <w:tr w:rsidR="00CA79A7" w:rsidRPr="00CA79A7" w14:paraId="45725CC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976D0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1112-001-00028</w:t>
            </w:r>
          </w:p>
        </w:tc>
        <w:tc>
          <w:tcPr>
            <w:tcW w:w="3305" w:type="pct"/>
            <w:tcBorders>
              <w:top w:val="nil"/>
              <w:left w:val="nil"/>
              <w:bottom w:val="single" w:sz="4" w:space="0" w:color="auto"/>
              <w:right w:val="single" w:sz="4" w:space="0" w:color="auto"/>
            </w:tcBorders>
            <w:shd w:val="clear" w:color="auto" w:fill="auto"/>
            <w:noWrap/>
            <w:vAlign w:val="bottom"/>
            <w:hideMark/>
          </w:tcPr>
          <w:p w14:paraId="5E3B458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BANCOMER CTA. 111704621</w:t>
            </w:r>
          </w:p>
        </w:tc>
        <w:tc>
          <w:tcPr>
            <w:tcW w:w="735" w:type="pct"/>
            <w:tcBorders>
              <w:top w:val="nil"/>
              <w:left w:val="nil"/>
              <w:bottom w:val="single" w:sz="4" w:space="0" w:color="auto"/>
              <w:right w:val="single" w:sz="4" w:space="0" w:color="auto"/>
            </w:tcBorders>
            <w:shd w:val="clear" w:color="auto" w:fill="auto"/>
            <w:noWrap/>
            <w:vAlign w:val="bottom"/>
            <w:hideMark/>
          </w:tcPr>
          <w:p w14:paraId="22E850D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35,620.00</w:t>
            </w:r>
          </w:p>
        </w:tc>
      </w:tr>
      <w:tr w:rsidR="00CA79A7" w:rsidRPr="00CA79A7" w14:paraId="789ECBE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F5D8D1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1112-001-00033</w:t>
            </w:r>
          </w:p>
        </w:tc>
        <w:tc>
          <w:tcPr>
            <w:tcW w:w="3305" w:type="pct"/>
            <w:tcBorders>
              <w:top w:val="nil"/>
              <w:left w:val="nil"/>
              <w:bottom w:val="single" w:sz="4" w:space="0" w:color="auto"/>
              <w:right w:val="single" w:sz="4" w:space="0" w:color="auto"/>
            </w:tcBorders>
            <w:shd w:val="clear" w:color="auto" w:fill="auto"/>
            <w:noWrap/>
            <w:vAlign w:val="bottom"/>
            <w:hideMark/>
          </w:tcPr>
          <w:p w14:paraId="52F9920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BBVA BANCOMER CTA. 0101746979 RECURSOS FISCALES</w:t>
            </w:r>
          </w:p>
        </w:tc>
        <w:tc>
          <w:tcPr>
            <w:tcW w:w="735" w:type="pct"/>
            <w:tcBorders>
              <w:top w:val="nil"/>
              <w:left w:val="nil"/>
              <w:bottom w:val="single" w:sz="4" w:space="0" w:color="auto"/>
              <w:right w:val="single" w:sz="4" w:space="0" w:color="auto"/>
            </w:tcBorders>
            <w:shd w:val="clear" w:color="auto" w:fill="auto"/>
            <w:noWrap/>
            <w:vAlign w:val="bottom"/>
            <w:hideMark/>
          </w:tcPr>
          <w:p w14:paraId="4B64E47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12,139.86</w:t>
            </w:r>
          </w:p>
        </w:tc>
      </w:tr>
      <w:tr w:rsidR="00CA79A7" w:rsidRPr="00CA79A7" w14:paraId="25BE3EA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F02439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1112-002</w:t>
            </w:r>
          </w:p>
        </w:tc>
        <w:tc>
          <w:tcPr>
            <w:tcW w:w="3305" w:type="pct"/>
            <w:tcBorders>
              <w:top w:val="nil"/>
              <w:left w:val="nil"/>
              <w:bottom w:val="single" w:sz="4" w:space="0" w:color="auto"/>
              <w:right w:val="single" w:sz="4" w:space="0" w:color="auto"/>
            </w:tcBorders>
            <w:shd w:val="clear" w:color="auto" w:fill="auto"/>
            <w:noWrap/>
            <w:vAlign w:val="bottom"/>
            <w:hideMark/>
          </w:tcPr>
          <w:p w14:paraId="14E8323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BANORTE</w:t>
            </w:r>
          </w:p>
        </w:tc>
        <w:tc>
          <w:tcPr>
            <w:tcW w:w="735" w:type="pct"/>
            <w:tcBorders>
              <w:top w:val="nil"/>
              <w:left w:val="nil"/>
              <w:bottom w:val="single" w:sz="4" w:space="0" w:color="auto"/>
              <w:right w:val="single" w:sz="4" w:space="0" w:color="auto"/>
            </w:tcBorders>
            <w:shd w:val="clear" w:color="auto" w:fill="auto"/>
            <w:noWrap/>
            <w:vAlign w:val="bottom"/>
            <w:hideMark/>
          </w:tcPr>
          <w:p w14:paraId="2ADAC4D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33,094,977.97</w:t>
            </w:r>
          </w:p>
        </w:tc>
      </w:tr>
      <w:tr w:rsidR="00CA79A7" w:rsidRPr="00CA79A7" w14:paraId="631E2C7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E77532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1112-002-00001</w:t>
            </w:r>
          </w:p>
        </w:tc>
        <w:tc>
          <w:tcPr>
            <w:tcW w:w="3305" w:type="pct"/>
            <w:tcBorders>
              <w:top w:val="nil"/>
              <w:left w:val="nil"/>
              <w:bottom w:val="single" w:sz="4" w:space="0" w:color="auto"/>
              <w:right w:val="single" w:sz="4" w:space="0" w:color="auto"/>
            </w:tcBorders>
            <w:shd w:val="clear" w:color="auto" w:fill="auto"/>
            <w:noWrap/>
            <w:vAlign w:val="bottom"/>
            <w:hideMark/>
          </w:tcPr>
          <w:p w14:paraId="12BD027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BANORTE 1345275331 CAMINO YORICOSTIO COPITERO</w:t>
            </w:r>
          </w:p>
        </w:tc>
        <w:tc>
          <w:tcPr>
            <w:tcW w:w="735" w:type="pct"/>
            <w:tcBorders>
              <w:top w:val="nil"/>
              <w:left w:val="nil"/>
              <w:bottom w:val="single" w:sz="4" w:space="0" w:color="auto"/>
              <w:right w:val="single" w:sz="4" w:space="0" w:color="auto"/>
            </w:tcBorders>
            <w:shd w:val="clear" w:color="auto" w:fill="auto"/>
            <w:noWrap/>
            <w:vAlign w:val="bottom"/>
            <w:hideMark/>
          </w:tcPr>
          <w:p w14:paraId="781545A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w:t>
            </w:r>
          </w:p>
        </w:tc>
      </w:tr>
      <w:tr w:rsidR="00CA79A7" w:rsidRPr="00CA79A7" w14:paraId="20407FA4"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79D144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1112-002-00002</w:t>
            </w:r>
          </w:p>
        </w:tc>
        <w:tc>
          <w:tcPr>
            <w:tcW w:w="3305" w:type="pct"/>
            <w:tcBorders>
              <w:top w:val="nil"/>
              <w:left w:val="nil"/>
              <w:bottom w:val="single" w:sz="4" w:space="0" w:color="auto"/>
              <w:right w:val="single" w:sz="4" w:space="0" w:color="auto"/>
            </w:tcBorders>
            <w:shd w:val="clear" w:color="auto" w:fill="auto"/>
            <w:noWrap/>
            <w:vAlign w:val="bottom"/>
            <w:hideMark/>
          </w:tcPr>
          <w:p w14:paraId="001F6DA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BANORTE CUENTA 1307848706</w:t>
            </w:r>
          </w:p>
        </w:tc>
        <w:tc>
          <w:tcPr>
            <w:tcW w:w="735" w:type="pct"/>
            <w:tcBorders>
              <w:top w:val="nil"/>
              <w:left w:val="nil"/>
              <w:bottom w:val="single" w:sz="4" w:space="0" w:color="auto"/>
              <w:right w:val="single" w:sz="4" w:space="0" w:color="auto"/>
            </w:tcBorders>
            <w:shd w:val="clear" w:color="auto" w:fill="auto"/>
            <w:noWrap/>
            <w:vAlign w:val="bottom"/>
            <w:hideMark/>
          </w:tcPr>
          <w:p w14:paraId="50BDE67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1,540,756.11</w:t>
            </w:r>
          </w:p>
        </w:tc>
      </w:tr>
      <w:tr w:rsidR="00CA79A7" w:rsidRPr="00CA79A7" w14:paraId="30C94ADA"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56D6ED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1112-002-00003</w:t>
            </w:r>
          </w:p>
        </w:tc>
        <w:tc>
          <w:tcPr>
            <w:tcW w:w="3305" w:type="pct"/>
            <w:tcBorders>
              <w:top w:val="nil"/>
              <w:left w:val="nil"/>
              <w:bottom w:val="single" w:sz="4" w:space="0" w:color="auto"/>
              <w:right w:val="single" w:sz="4" w:space="0" w:color="auto"/>
            </w:tcBorders>
            <w:shd w:val="clear" w:color="auto" w:fill="auto"/>
            <w:noWrap/>
            <w:vAlign w:val="bottom"/>
            <w:hideMark/>
          </w:tcPr>
          <w:p w14:paraId="3242647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BANORTE CUENTA 1359706113</w:t>
            </w:r>
          </w:p>
        </w:tc>
        <w:tc>
          <w:tcPr>
            <w:tcW w:w="735" w:type="pct"/>
            <w:tcBorders>
              <w:top w:val="nil"/>
              <w:left w:val="nil"/>
              <w:bottom w:val="single" w:sz="4" w:space="0" w:color="auto"/>
              <w:right w:val="single" w:sz="4" w:space="0" w:color="auto"/>
            </w:tcBorders>
            <w:shd w:val="clear" w:color="auto" w:fill="auto"/>
            <w:noWrap/>
            <w:vAlign w:val="bottom"/>
            <w:hideMark/>
          </w:tcPr>
          <w:p w14:paraId="3815A0D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4,025,196.04</w:t>
            </w:r>
          </w:p>
        </w:tc>
      </w:tr>
      <w:tr w:rsidR="00CA79A7" w:rsidRPr="00CA79A7" w14:paraId="788F6DA1"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5495DB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1112-002-00004</w:t>
            </w:r>
          </w:p>
        </w:tc>
        <w:tc>
          <w:tcPr>
            <w:tcW w:w="3305" w:type="pct"/>
            <w:tcBorders>
              <w:top w:val="nil"/>
              <w:left w:val="nil"/>
              <w:bottom w:val="single" w:sz="4" w:space="0" w:color="auto"/>
              <w:right w:val="single" w:sz="4" w:space="0" w:color="auto"/>
            </w:tcBorders>
            <w:shd w:val="clear" w:color="auto" w:fill="auto"/>
            <w:noWrap/>
            <w:vAlign w:val="bottom"/>
            <w:hideMark/>
          </w:tcPr>
          <w:p w14:paraId="5A9E25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BANORTE CUENTA 1359706131 FIII/26</w:t>
            </w:r>
          </w:p>
        </w:tc>
        <w:tc>
          <w:tcPr>
            <w:tcW w:w="735" w:type="pct"/>
            <w:tcBorders>
              <w:top w:val="nil"/>
              <w:left w:val="nil"/>
              <w:bottom w:val="single" w:sz="4" w:space="0" w:color="auto"/>
              <w:right w:val="single" w:sz="4" w:space="0" w:color="auto"/>
            </w:tcBorders>
            <w:shd w:val="clear" w:color="auto" w:fill="auto"/>
            <w:noWrap/>
            <w:vAlign w:val="bottom"/>
            <w:hideMark/>
          </w:tcPr>
          <w:p w14:paraId="0023CD8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27,529,024.82</w:t>
            </w:r>
          </w:p>
        </w:tc>
      </w:tr>
      <w:tr w:rsidR="00CA79A7" w:rsidRPr="00CA79A7" w14:paraId="1CBF7A94"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16DBA4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1112-003</w:t>
            </w:r>
          </w:p>
        </w:tc>
        <w:tc>
          <w:tcPr>
            <w:tcW w:w="3305" w:type="pct"/>
            <w:tcBorders>
              <w:top w:val="nil"/>
              <w:left w:val="nil"/>
              <w:bottom w:val="single" w:sz="4" w:space="0" w:color="auto"/>
              <w:right w:val="single" w:sz="4" w:space="0" w:color="auto"/>
            </w:tcBorders>
            <w:shd w:val="clear" w:color="auto" w:fill="auto"/>
            <w:noWrap/>
            <w:vAlign w:val="bottom"/>
            <w:hideMark/>
          </w:tcPr>
          <w:p w14:paraId="59909A6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CI BANCO</w:t>
            </w:r>
          </w:p>
        </w:tc>
        <w:tc>
          <w:tcPr>
            <w:tcW w:w="735" w:type="pct"/>
            <w:tcBorders>
              <w:top w:val="nil"/>
              <w:left w:val="nil"/>
              <w:bottom w:val="single" w:sz="4" w:space="0" w:color="auto"/>
              <w:right w:val="single" w:sz="4" w:space="0" w:color="auto"/>
            </w:tcBorders>
            <w:shd w:val="clear" w:color="auto" w:fill="auto"/>
            <w:noWrap/>
            <w:vAlign w:val="bottom"/>
            <w:hideMark/>
          </w:tcPr>
          <w:p w14:paraId="1B801C0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10,000.00</w:t>
            </w:r>
          </w:p>
        </w:tc>
      </w:tr>
      <w:tr w:rsidR="00CA79A7" w:rsidRPr="00CA79A7" w14:paraId="18E32CF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8CE514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1112-003-00001</w:t>
            </w:r>
          </w:p>
        </w:tc>
        <w:tc>
          <w:tcPr>
            <w:tcW w:w="3305" w:type="pct"/>
            <w:tcBorders>
              <w:top w:val="nil"/>
              <w:left w:val="nil"/>
              <w:bottom w:val="single" w:sz="4" w:space="0" w:color="auto"/>
              <w:right w:val="single" w:sz="4" w:space="0" w:color="auto"/>
            </w:tcBorders>
            <w:shd w:val="clear" w:color="auto" w:fill="auto"/>
            <w:noWrap/>
            <w:vAlign w:val="bottom"/>
            <w:hideMark/>
          </w:tcPr>
          <w:p w14:paraId="1E114F5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CI BANCO CUENTA349941</w:t>
            </w:r>
          </w:p>
        </w:tc>
        <w:tc>
          <w:tcPr>
            <w:tcW w:w="735" w:type="pct"/>
            <w:tcBorders>
              <w:top w:val="nil"/>
              <w:left w:val="nil"/>
              <w:bottom w:val="single" w:sz="4" w:space="0" w:color="auto"/>
              <w:right w:val="single" w:sz="4" w:space="0" w:color="auto"/>
            </w:tcBorders>
            <w:shd w:val="clear" w:color="auto" w:fill="auto"/>
            <w:noWrap/>
            <w:vAlign w:val="bottom"/>
            <w:hideMark/>
          </w:tcPr>
          <w:p w14:paraId="191D6CC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w:t>
            </w:r>
          </w:p>
        </w:tc>
      </w:tr>
      <w:tr w:rsidR="00CA79A7" w:rsidRPr="00CA79A7" w14:paraId="4D9EA49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E41DB2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1112-004</w:t>
            </w:r>
          </w:p>
        </w:tc>
        <w:tc>
          <w:tcPr>
            <w:tcW w:w="3305" w:type="pct"/>
            <w:tcBorders>
              <w:top w:val="nil"/>
              <w:left w:val="nil"/>
              <w:bottom w:val="single" w:sz="4" w:space="0" w:color="auto"/>
              <w:right w:val="single" w:sz="4" w:space="0" w:color="auto"/>
            </w:tcBorders>
            <w:shd w:val="clear" w:color="auto" w:fill="auto"/>
            <w:noWrap/>
            <w:vAlign w:val="bottom"/>
            <w:hideMark/>
          </w:tcPr>
          <w:p w14:paraId="1F820B1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BANCO DEL BAJIO, S.A.</w:t>
            </w:r>
          </w:p>
        </w:tc>
        <w:tc>
          <w:tcPr>
            <w:tcW w:w="735" w:type="pct"/>
            <w:tcBorders>
              <w:top w:val="nil"/>
              <w:left w:val="nil"/>
              <w:bottom w:val="single" w:sz="4" w:space="0" w:color="auto"/>
              <w:right w:val="single" w:sz="4" w:space="0" w:color="auto"/>
            </w:tcBorders>
            <w:shd w:val="clear" w:color="auto" w:fill="auto"/>
            <w:noWrap/>
            <w:vAlign w:val="bottom"/>
            <w:hideMark/>
          </w:tcPr>
          <w:p w14:paraId="5AF03E9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313,629.38</w:t>
            </w:r>
          </w:p>
        </w:tc>
      </w:tr>
      <w:tr w:rsidR="00CA79A7" w:rsidRPr="00CA79A7" w14:paraId="4FEA6216"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A1C038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1112-004-00002</w:t>
            </w:r>
          </w:p>
        </w:tc>
        <w:tc>
          <w:tcPr>
            <w:tcW w:w="3305" w:type="pct"/>
            <w:tcBorders>
              <w:top w:val="nil"/>
              <w:left w:val="nil"/>
              <w:bottom w:val="single" w:sz="4" w:space="0" w:color="auto"/>
              <w:right w:val="single" w:sz="4" w:space="0" w:color="auto"/>
            </w:tcBorders>
            <w:shd w:val="clear" w:color="auto" w:fill="auto"/>
            <w:noWrap/>
            <w:vAlign w:val="bottom"/>
            <w:hideMark/>
          </w:tcPr>
          <w:p w14:paraId="7FBF218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27465426 (INGRESOS GENERALES)</w:t>
            </w:r>
          </w:p>
        </w:tc>
        <w:tc>
          <w:tcPr>
            <w:tcW w:w="735" w:type="pct"/>
            <w:tcBorders>
              <w:top w:val="nil"/>
              <w:left w:val="nil"/>
              <w:bottom w:val="single" w:sz="4" w:space="0" w:color="auto"/>
              <w:right w:val="single" w:sz="4" w:space="0" w:color="auto"/>
            </w:tcBorders>
            <w:shd w:val="clear" w:color="auto" w:fill="auto"/>
            <w:noWrap/>
            <w:vAlign w:val="bottom"/>
            <w:hideMark/>
          </w:tcPr>
          <w:p w14:paraId="62757A8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22,506.05</w:t>
            </w:r>
          </w:p>
        </w:tc>
      </w:tr>
      <w:tr w:rsidR="00CA79A7" w:rsidRPr="00CA79A7" w14:paraId="03244377"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DC1C60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1112-004-00005</w:t>
            </w:r>
          </w:p>
        </w:tc>
        <w:tc>
          <w:tcPr>
            <w:tcW w:w="3305" w:type="pct"/>
            <w:tcBorders>
              <w:top w:val="nil"/>
              <w:left w:val="nil"/>
              <w:bottom w:val="single" w:sz="4" w:space="0" w:color="auto"/>
              <w:right w:val="single" w:sz="4" w:space="0" w:color="auto"/>
            </w:tcBorders>
            <w:shd w:val="clear" w:color="auto" w:fill="auto"/>
            <w:noWrap/>
            <w:vAlign w:val="bottom"/>
            <w:hideMark/>
          </w:tcPr>
          <w:p w14:paraId="3DD7B55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32342727 ACOND.SALA ETNOGRAFICA MOB. Y EQUIP.URBANO</w:t>
            </w:r>
          </w:p>
        </w:tc>
        <w:tc>
          <w:tcPr>
            <w:tcW w:w="735" w:type="pct"/>
            <w:tcBorders>
              <w:top w:val="nil"/>
              <w:left w:val="nil"/>
              <w:bottom w:val="single" w:sz="4" w:space="0" w:color="auto"/>
              <w:right w:val="single" w:sz="4" w:space="0" w:color="auto"/>
            </w:tcBorders>
            <w:shd w:val="clear" w:color="auto" w:fill="auto"/>
            <w:noWrap/>
            <w:vAlign w:val="bottom"/>
            <w:hideMark/>
          </w:tcPr>
          <w:p w14:paraId="1753C11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13,580.50</w:t>
            </w:r>
          </w:p>
        </w:tc>
      </w:tr>
      <w:tr w:rsidR="00CA79A7" w:rsidRPr="00CA79A7" w14:paraId="4E7570B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13CDC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1112-004-00010</w:t>
            </w:r>
          </w:p>
        </w:tc>
        <w:tc>
          <w:tcPr>
            <w:tcW w:w="3305" w:type="pct"/>
            <w:tcBorders>
              <w:top w:val="nil"/>
              <w:left w:val="nil"/>
              <w:bottom w:val="single" w:sz="4" w:space="0" w:color="auto"/>
              <w:right w:val="single" w:sz="4" w:space="0" w:color="auto"/>
            </w:tcBorders>
            <w:shd w:val="clear" w:color="auto" w:fill="auto"/>
            <w:noWrap/>
            <w:vAlign w:val="bottom"/>
            <w:hideMark/>
          </w:tcPr>
          <w:p w14:paraId="36D4FAA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39662523 (FAEISPUM 2023)</w:t>
            </w:r>
          </w:p>
        </w:tc>
        <w:tc>
          <w:tcPr>
            <w:tcW w:w="735" w:type="pct"/>
            <w:tcBorders>
              <w:top w:val="nil"/>
              <w:left w:val="nil"/>
              <w:bottom w:val="single" w:sz="4" w:space="0" w:color="auto"/>
              <w:right w:val="single" w:sz="4" w:space="0" w:color="auto"/>
            </w:tcBorders>
            <w:shd w:val="clear" w:color="auto" w:fill="auto"/>
            <w:noWrap/>
            <w:vAlign w:val="bottom"/>
            <w:hideMark/>
          </w:tcPr>
          <w:p w14:paraId="23A00F3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15,235.89</w:t>
            </w:r>
          </w:p>
        </w:tc>
      </w:tr>
      <w:tr w:rsidR="00CA79A7" w:rsidRPr="00CA79A7" w14:paraId="74293238"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A715F3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1112-004-00013</w:t>
            </w:r>
          </w:p>
        </w:tc>
        <w:tc>
          <w:tcPr>
            <w:tcW w:w="3305" w:type="pct"/>
            <w:tcBorders>
              <w:top w:val="nil"/>
              <w:left w:val="nil"/>
              <w:bottom w:val="single" w:sz="4" w:space="0" w:color="auto"/>
              <w:right w:val="single" w:sz="4" w:space="0" w:color="auto"/>
            </w:tcBorders>
            <w:shd w:val="clear" w:color="auto" w:fill="auto"/>
            <w:noWrap/>
            <w:vAlign w:val="bottom"/>
            <w:hideMark/>
          </w:tcPr>
          <w:p w14:paraId="3A5D9E5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38397097 REGULARIZACION DE VEHICULOS</w:t>
            </w:r>
          </w:p>
        </w:tc>
        <w:tc>
          <w:tcPr>
            <w:tcW w:w="735" w:type="pct"/>
            <w:tcBorders>
              <w:top w:val="nil"/>
              <w:left w:val="nil"/>
              <w:bottom w:val="single" w:sz="4" w:space="0" w:color="auto"/>
              <w:right w:val="single" w:sz="4" w:space="0" w:color="auto"/>
            </w:tcBorders>
            <w:shd w:val="clear" w:color="auto" w:fill="auto"/>
            <w:noWrap/>
            <w:vAlign w:val="bottom"/>
            <w:hideMark/>
          </w:tcPr>
          <w:p w14:paraId="348F2FC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231.97</w:t>
            </w:r>
          </w:p>
        </w:tc>
      </w:tr>
      <w:tr w:rsidR="00CA79A7" w:rsidRPr="00CA79A7" w14:paraId="215AF1E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B78866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1112-004-00015</w:t>
            </w:r>
          </w:p>
        </w:tc>
        <w:tc>
          <w:tcPr>
            <w:tcW w:w="3305" w:type="pct"/>
            <w:tcBorders>
              <w:top w:val="nil"/>
              <w:left w:val="nil"/>
              <w:bottom w:val="single" w:sz="4" w:space="0" w:color="auto"/>
              <w:right w:val="single" w:sz="4" w:space="0" w:color="auto"/>
            </w:tcBorders>
            <w:shd w:val="clear" w:color="auto" w:fill="auto"/>
            <w:noWrap/>
            <w:vAlign w:val="bottom"/>
            <w:hideMark/>
          </w:tcPr>
          <w:p w14:paraId="09C810C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41797150 (FORTAPAZ MPAL. 2023)</w:t>
            </w:r>
          </w:p>
        </w:tc>
        <w:tc>
          <w:tcPr>
            <w:tcW w:w="735" w:type="pct"/>
            <w:tcBorders>
              <w:top w:val="nil"/>
              <w:left w:val="nil"/>
              <w:bottom w:val="single" w:sz="4" w:space="0" w:color="auto"/>
              <w:right w:val="single" w:sz="4" w:space="0" w:color="auto"/>
            </w:tcBorders>
            <w:shd w:val="clear" w:color="auto" w:fill="auto"/>
            <w:noWrap/>
            <w:vAlign w:val="bottom"/>
            <w:hideMark/>
          </w:tcPr>
          <w:p w14:paraId="5B387E8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42,011.09</w:t>
            </w:r>
          </w:p>
        </w:tc>
      </w:tr>
      <w:tr w:rsidR="00CA79A7" w:rsidRPr="00CA79A7" w14:paraId="59B4357C"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8FE5A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1112-004-00017</w:t>
            </w:r>
          </w:p>
        </w:tc>
        <w:tc>
          <w:tcPr>
            <w:tcW w:w="3305" w:type="pct"/>
            <w:tcBorders>
              <w:top w:val="nil"/>
              <w:left w:val="nil"/>
              <w:bottom w:val="single" w:sz="4" w:space="0" w:color="auto"/>
              <w:right w:val="single" w:sz="4" w:space="0" w:color="auto"/>
            </w:tcBorders>
            <w:shd w:val="clear" w:color="auto" w:fill="auto"/>
            <w:noWrap/>
            <w:vAlign w:val="bottom"/>
            <w:hideMark/>
          </w:tcPr>
          <w:p w14:paraId="10D23EC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42174524 (5 AL MILLAR)</w:t>
            </w:r>
          </w:p>
        </w:tc>
        <w:tc>
          <w:tcPr>
            <w:tcW w:w="735" w:type="pct"/>
            <w:tcBorders>
              <w:top w:val="nil"/>
              <w:left w:val="nil"/>
              <w:bottom w:val="single" w:sz="4" w:space="0" w:color="auto"/>
              <w:right w:val="single" w:sz="4" w:space="0" w:color="auto"/>
            </w:tcBorders>
            <w:shd w:val="clear" w:color="auto" w:fill="auto"/>
            <w:noWrap/>
            <w:vAlign w:val="bottom"/>
            <w:hideMark/>
          </w:tcPr>
          <w:p w14:paraId="6CBE404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110,083.44</w:t>
            </w:r>
          </w:p>
        </w:tc>
      </w:tr>
      <w:tr w:rsidR="00CA79A7" w:rsidRPr="00CA79A7" w14:paraId="457510A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174CCA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1112-004-00018</w:t>
            </w:r>
          </w:p>
        </w:tc>
        <w:tc>
          <w:tcPr>
            <w:tcW w:w="3305" w:type="pct"/>
            <w:tcBorders>
              <w:top w:val="nil"/>
              <w:left w:val="nil"/>
              <w:bottom w:val="single" w:sz="4" w:space="0" w:color="auto"/>
              <w:right w:val="single" w:sz="4" w:space="0" w:color="auto"/>
            </w:tcBorders>
            <w:shd w:val="clear" w:color="auto" w:fill="auto"/>
            <w:noWrap/>
            <w:vAlign w:val="bottom"/>
            <w:hideMark/>
          </w:tcPr>
          <w:p w14:paraId="28DC377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42602409 (FEIEF 2024)</w:t>
            </w:r>
          </w:p>
        </w:tc>
        <w:tc>
          <w:tcPr>
            <w:tcW w:w="735" w:type="pct"/>
            <w:tcBorders>
              <w:top w:val="nil"/>
              <w:left w:val="nil"/>
              <w:bottom w:val="single" w:sz="4" w:space="0" w:color="auto"/>
              <w:right w:val="single" w:sz="4" w:space="0" w:color="auto"/>
            </w:tcBorders>
            <w:shd w:val="clear" w:color="auto" w:fill="auto"/>
            <w:noWrap/>
            <w:vAlign w:val="bottom"/>
            <w:hideMark/>
          </w:tcPr>
          <w:p w14:paraId="2349134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9,633.13</w:t>
            </w:r>
          </w:p>
        </w:tc>
      </w:tr>
      <w:tr w:rsidR="00CA79A7" w:rsidRPr="00CA79A7" w14:paraId="1F99905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70C1D8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1112-004-00019</w:t>
            </w:r>
          </w:p>
        </w:tc>
        <w:tc>
          <w:tcPr>
            <w:tcW w:w="3305" w:type="pct"/>
            <w:tcBorders>
              <w:top w:val="nil"/>
              <w:left w:val="nil"/>
              <w:bottom w:val="single" w:sz="4" w:space="0" w:color="auto"/>
              <w:right w:val="single" w:sz="4" w:space="0" w:color="auto"/>
            </w:tcBorders>
            <w:shd w:val="clear" w:color="auto" w:fill="auto"/>
            <w:noWrap/>
            <w:vAlign w:val="bottom"/>
            <w:hideMark/>
          </w:tcPr>
          <w:p w14:paraId="66D47AA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44669075 (</w:t>
            </w:r>
            <w:proofErr w:type="gramStart"/>
            <w:r w:rsidRPr="00CA79A7">
              <w:rPr>
                <w:rFonts w:eastAsia="Times New Roman" w:cs="Calibri"/>
                <w:color w:val="000000"/>
                <w:sz w:val="18"/>
                <w:szCs w:val="18"/>
                <w:lang w:val="es-MX" w:eastAsia="es-MX"/>
              </w:rPr>
              <w:t>FDO.FORT.ACTIV.FISC</w:t>
            </w:r>
            <w:proofErr w:type="gramEnd"/>
            <w:r w:rsidRPr="00CA79A7">
              <w:rPr>
                <w:rFonts w:eastAsia="Times New Roman" w:cs="Calibri"/>
                <w:color w:val="000000"/>
                <w:sz w:val="18"/>
                <w:szCs w:val="18"/>
                <w:lang w:val="es-MX" w:eastAsia="es-MX"/>
              </w:rPr>
              <w:t>.CONTRALORIA MPAL.)</w:t>
            </w:r>
          </w:p>
        </w:tc>
        <w:tc>
          <w:tcPr>
            <w:tcW w:w="735" w:type="pct"/>
            <w:tcBorders>
              <w:top w:val="nil"/>
              <w:left w:val="nil"/>
              <w:bottom w:val="single" w:sz="4" w:space="0" w:color="auto"/>
              <w:right w:val="single" w:sz="4" w:space="0" w:color="auto"/>
            </w:tcBorders>
            <w:shd w:val="clear" w:color="auto" w:fill="auto"/>
            <w:noWrap/>
            <w:vAlign w:val="bottom"/>
            <w:hideMark/>
          </w:tcPr>
          <w:p w14:paraId="00718F7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13,210.04</w:t>
            </w:r>
          </w:p>
        </w:tc>
      </w:tr>
      <w:tr w:rsidR="00CA79A7" w:rsidRPr="00CA79A7" w14:paraId="3486893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1421C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1112-004-00023</w:t>
            </w:r>
          </w:p>
        </w:tc>
        <w:tc>
          <w:tcPr>
            <w:tcW w:w="3305" w:type="pct"/>
            <w:tcBorders>
              <w:top w:val="nil"/>
              <w:left w:val="nil"/>
              <w:bottom w:val="single" w:sz="4" w:space="0" w:color="auto"/>
              <w:right w:val="single" w:sz="4" w:space="0" w:color="auto"/>
            </w:tcBorders>
            <w:shd w:val="clear" w:color="auto" w:fill="auto"/>
            <w:noWrap/>
            <w:vAlign w:val="bottom"/>
            <w:hideMark/>
          </w:tcPr>
          <w:p w14:paraId="405A1A6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BANBAJIO CUENTA 21876024 (FONDO GENERAL 2018)</w:t>
            </w:r>
          </w:p>
        </w:tc>
        <w:tc>
          <w:tcPr>
            <w:tcW w:w="735" w:type="pct"/>
            <w:tcBorders>
              <w:top w:val="nil"/>
              <w:left w:val="nil"/>
              <w:bottom w:val="single" w:sz="4" w:space="0" w:color="auto"/>
              <w:right w:val="single" w:sz="4" w:space="0" w:color="auto"/>
            </w:tcBorders>
            <w:shd w:val="clear" w:color="auto" w:fill="auto"/>
            <w:noWrap/>
            <w:vAlign w:val="bottom"/>
            <w:hideMark/>
          </w:tcPr>
          <w:p w14:paraId="5BB4720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87,137.27</w:t>
            </w:r>
          </w:p>
        </w:tc>
      </w:tr>
    </w:tbl>
    <w:p w14:paraId="4E0CF8A4" w14:textId="3A7B655A"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sz w:val="18"/>
          <w:szCs w:val="18"/>
          <w:lang w:eastAsia="es-MX"/>
        </w:rPr>
        <w:t xml:space="preserve">1.1.1.3. La cuenta de </w:t>
      </w:r>
      <w:r w:rsidRPr="00A372BE">
        <w:rPr>
          <w:rFonts w:ascii="Arial" w:hAnsi="Arial" w:cs="Arial"/>
          <w:b/>
          <w:sz w:val="18"/>
          <w:szCs w:val="18"/>
        </w:rPr>
        <w:t xml:space="preserve">BANCOS/DEPENDENCIAS Y OTROS; </w:t>
      </w:r>
      <w:r w:rsidRPr="00A372BE">
        <w:rPr>
          <w:rFonts w:ascii="Arial" w:eastAsia="Times New Roman" w:hAnsi="Arial" w:cs="Arial"/>
          <w:sz w:val="18"/>
          <w:szCs w:val="18"/>
          <w:lang w:eastAsia="es-MX"/>
        </w:rPr>
        <w:t xml:space="preserve">muestra un saldo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40,000.00</w:t>
      </w:r>
      <w:r w:rsidRPr="00A372BE">
        <w:rPr>
          <w:rFonts w:ascii="Arial" w:hAnsi="Arial" w:cs="Arial"/>
          <w:b/>
          <w:bCs/>
          <w:sz w:val="18"/>
          <w:szCs w:val="18"/>
        </w:rPr>
        <w:t xml:space="preserve"> (</w:t>
      </w:r>
      <w:r w:rsidR="004D4DE1">
        <w:rPr>
          <w:rFonts w:ascii="Arial" w:hAnsi="Arial" w:cs="Arial"/>
          <w:b/>
          <w:bCs/>
          <w:sz w:val="18"/>
          <w:szCs w:val="18"/>
        </w:rPr>
        <w:t>Cuarenta Mil Pesos 00/100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monto que está integrado por el importe del efectivo disponible a corto plazo propiedad de las dependencias y otros, en instituciones bancarias.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6E6CF11A"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B0C7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1113</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09F999E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BANCOS / DEPENDENCIAS Y OTROS.</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4793067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40,000.00</w:t>
            </w:r>
          </w:p>
        </w:tc>
      </w:tr>
      <w:tr w:rsidR="00CA79A7" w:rsidRPr="00CA79A7" w14:paraId="46BE278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46A70C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1113-001</w:t>
            </w:r>
          </w:p>
        </w:tc>
        <w:tc>
          <w:tcPr>
            <w:tcW w:w="3305" w:type="pct"/>
            <w:tcBorders>
              <w:top w:val="nil"/>
              <w:left w:val="nil"/>
              <w:bottom w:val="single" w:sz="4" w:space="0" w:color="auto"/>
              <w:right w:val="single" w:sz="4" w:space="0" w:color="auto"/>
            </w:tcBorders>
            <w:shd w:val="clear" w:color="auto" w:fill="auto"/>
            <w:noWrap/>
            <w:vAlign w:val="bottom"/>
            <w:hideMark/>
          </w:tcPr>
          <w:p w14:paraId="62753F5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FONDOS REVOLVENTES</w:t>
            </w:r>
          </w:p>
        </w:tc>
        <w:tc>
          <w:tcPr>
            <w:tcW w:w="735" w:type="pct"/>
            <w:tcBorders>
              <w:top w:val="nil"/>
              <w:left w:val="nil"/>
              <w:bottom w:val="single" w:sz="4" w:space="0" w:color="auto"/>
              <w:right w:val="single" w:sz="4" w:space="0" w:color="auto"/>
            </w:tcBorders>
            <w:shd w:val="clear" w:color="auto" w:fill="auto"/>
            <w:noWrap/>
            <w:vAlign w:val="bottom"/>
            <w:hideMark/>
          </w:tcPr>
          <w:p w14:paraId="470C87A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40,000.00</w:t>
            </w:r>
          </w:p>
        </w:tc>
      </w:tr>
      <w:tr w:rsidR="00CA79A7" w:rsidRPr="00CA79A7" w14:paraId="7AAE6C4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8004A6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1113-001-00001</w:t>
            </w:r>
          </w:p>
        </w:tc>
        <w:tc>
          <w:tcPr>
            <w:tcW w:w="3305" w:type="pct"/>
            <w:tcBorders>
              <w:top w:val="nil"/>
              <w:left w:val="nil"/>
              <w:bottom w:val="single" w:sz="4" w:space="0" w:color="auto"/>
              <w:right w:val="single" w:sz="4" w:space="0" w:color="auto"/>
            </w:tcBorders>
            <w:shd w:val="clear" w:color="auto" w:fill="auto"/>
            <w:noWrap/>
            <w:vAlign w:val="bottom"/>
            <w:hideMark/>
          </w:tcPr>
          <w:p w14:paraId="0E3326C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GARIBALDI CRUZ MALDONADO</w:t>
            </w:r>
          </w:p>
        </w:tc>
        <w:tc>
          <w:tcPr>
            <w:tcW w:w="735" w:type="pct"/>
            <w:tcBorders>
              <w:top w:val="nil"/>
              <w:left w:val="nil"/>
              <w:bottom w:val="single" w:sz="4" w:space="0" w:color="auto"/>
              <w:right w:val="single" w:sz="4" w:space="0" w:color="auto"/>
            </w:tcBorders>
            <w:shd w:val="clear" w:color="auto" w:fill="auto"/>
            <w:noWrap/>
            <w:vAlign w:val="bottom"/>
            <w:hideMark/>
          </w:tcPr>
          <w:p w14:paraId="5B62DC6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40,000.00</w:t>
            </w:r>
          </w:p>
        </w:tc>
      </w:tr>
    </w:tbl>
    <w:p w14:paraId="62AB7921" w14:textId="23EC6441" w:rsidR="008F7D9F" w:rsidRPr="00A372BE" w:rsidRDefault="008F7D9F" w:rsidP="008F7D9F">
      <w:pPr>
        <w:spacing w:before="240" w:line="240" w:lineRule="auto"/>
        <w:jc w:val="both"/>
        <w:rPr>
          <w:rFonts w:ascii="Arial" w:hAnsi="Arial" w:cs="Arial"/>
          <w:sz w:val="18"/>
          <w:szCs w:val="18"/>
        </w:rPr>
      </w:pPr>
      <w:r w:rsidRPr="00A372BE">
        <w:rPr>
          <w:rFonts w:ascii="Arial" w:eastAsia="Times New Roman" w:hAnsi="Arial" w:cs="Arial"/>
          <w:sz w:val="18"/>
          <w:szCs w:val="18"/>
          <w:lang w:eastAsia="es-MX"/>
        </w:rPr>
        <w:t xml:space="preserve">1.1.1.4. La cuenta de </w:t>
      </w:r>
      <w:r w:rsidRPr="00A372BE">
        <w:rPr>
          <w:rFonts w:ascii="Arial" w:eastAsia="Times New Roman" w:hAnsi="Arial" w:cs="Arial"/>
          <w:b/>
          <w:sz w:val="18"/>
          <w:szCs w:val="18"/>
          <w:lang w:eastAsia="es-MX"/>
        </w:rPr>
        <w:t>INVERSIONES TEMPORALES (HASTA 3 MESES);</w:t>
      </w:r>
      <w:r w:rsidRPr="00A372BE">
        <w:rPr>
          <w:rFonts w:ascii="Arial" w:eastAsia="Times New Roman" w:hAnsi="Arial" w:cs="Arial"/>
          <w:b/>
          <w:sz w:val="18"/>
          <w:szCs w:val="18"/>
          <w:lang w:eastAsia="es-ES"/>
        </w:rPr>
        <w:t xml:space="preserve"> </w:t>
      </w:r>
      <w:r w:rsidRPr="00A372BE">
        <w:rPr>
          <w:rFonts w:ascii="Arial" w:eastAsia="Times New Roman" w:hAnsi="Arial" w:cs="Arial"/>
          <w:sz w:val="18"/>
          <w:szCs w:val="18"/>
          <w:lang w:eastAsia="es-ES"/>
        </w:rPr>
        <w:t xml:space="preserve">cuyo saldo es </w:t>
      </w:r>
      <w:r w:rsidRPr="00A372BE">
        <w:rPr>
          <w:rFonts w:ascii="Arial" w:eastAsia="Times New Roman" w:hAnsi="Arial" w:cs="Arial"/>
          <w:bCs/>
          <w:sz w:val="18"/>
          <w:szCs w:val="18"/>
          <w:lang w:eastAsia="es-MX"/>
        </w:rPr>
        <w:t>de</w:t>
      </w:r>
      <w:r w:rsidRPr="00A372BE">
        <w:rPr>
          <w:rFonts w:ascii="Arial" w:eastAsia="Times New Roman" w:hAnsi="Arial" w:cs="Arial"/>
          <w:b/>
          <w:bCs/>
          <w:sz w:val="18"/>
          <w:szCs w:val="18"/>
          <w:lang w:eastAsia="es-MX"/>
        </w:rPr>
        <w:t xml:space="preserve"> $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nos representa </w:t>
      </w:r>
      <w:r w:rsidRPr="00A372BE">
        <w:rPr>
          <w:rFonts w:ascii="Arial" w:hAnsi="Arial" w:cs="Arial"/>
          <w:sz w:val="18"/>
          <w:szCs w:val="18"/>
        </w:rPr>
        <w:t xml:space="preserve">el monto excedente de efectivo invertido por el ente público, cuyo vencimiento para su disponibilidad se efectuará en un plazo inferior a tres meses. </w:t>
      </w:r>
    </w:p>
    <w:p w14:paraId="6752C0C0" w14:textId="0546700E"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1.1.1.5. En la cuenta de</w:t>
      </w:r>
      <w:r w:rsidRPr="00A372BE">
        <w:rPr>
          <w:rFonts w:eastAsia="Times New Roman"/>
          <w:b/>
          <w:bCs/>
          <w:szCs w:val="18"/>
          <w:lang w:eastAsia="es-MX"/>
        </w:rPr>
        <w:t xml:space="preserve"> </w:t>
      </w:r>
      <w:r w:rsidRPr="00A372BE">
        <w:rPr>
          <w:b/>
          <w:szCs w:val="18"/>
        </w:rPr>
        <w:t>FONDOS CON AFECTACIÓN ESPECÍFICA</w:t>
      </w:r>
      <w:r w:rsidRPr="00A372BE">
        <w:rPr>
          <w:rFonts w:eastAsia="Times New Roman"/>
          <w:b/>
          <w:bCs/>
          <w:szCs w:val="18"/>
          <w:lang w:eastAsia="es-MX"/>
        </w:rPr>
        <w:t xml:space="preserve">; </w:t>
      </w:r>
      <w:r w:rsidRPr="00A372BE">
        <w:rPr>
          <w:rFonts w:eastAsia="Times New Roman"/>
          <w:bCs/>
          <w:szCs w:val="18"/>
          <w:lang w:eastAsia="es-MX"/>
        </w:rPr>
        <w:t xml:space="preserve">se refleja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en el que</w:t>
      </w:r>
      <w:r w:rsidRPr="00A372BE">
        <w:rPr>
          <w:rFonts w:eastAsia="Times New Roman"/>
          <w:b/>
          <w:bCs/>
          <w:szCs w:val="18"/>
          <w:lang w:eastAsia="es-MX"/>
        </w:rPr>
        <w:t xml:space="preserve"> </w:t>
      </w:r>
      <w:r w:rsidRPr="00A372BE">
        <w:rPr>
          <w:rFonts w:eastAsia="Times New Roman"/>
          <w:szCs w:val="18"/>
          <w:lang w:eastAsia="es-MX"/>
        </w:rPr>
        <w:t>se considera</w:t>
      </w:r>
      <w:r w:rsidRPr="00A372BE">
        <w:rPr>
          <w:szCs w:val="18"/>
        </w:rPr>
        <w:t xml:space="preserve"> el monto de los fondos con afectación específica que deben financiar determinados gastos o actividades del Ente.</w:t>
      </w:r>
      <w:r w:rsidRPr="00A372BE">
        <w:rPr>
          <w:rFonts w:eastAsia="Times New Roman"/>
          <w:szCs w:val="18"/>
          <w:lang w:eastAsia="es-MX"/>
        </w:rPr>
        <w:t xml:space="preserve"> </w:t>
      </w:r>
    </w:p>
    <w:p w14:paraId="6CB976D0" w14:textId="63202E08"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szCs w:val="18"/>
          <w:lang w:eastAsia="es-MX"/>
        </w:rPr>
        <w:t xml:space="preserve">1.1.1.6. La cuenta </w:t>
      </w:r>
      <w:r w:rsidRPr="00A372BE">
        <w:rPr>
          <w:b/>
          <w:szCs w:val="18"/>
        </w:rPr>
        <w:t xml:space="preserve">DEPÓSITOS DE FONDOS DE TERCEROS EN GARANTÍA Y/O ADMINISTRACIÓN; </w:t>
      </w:r>
      <w:r w:rsidRPr="00A372BE">
        <w:rPr>
          <w:bCs/>
          <w:szCs w:val="18"/>
        </w:rPr>
        <w:t>refleja</w:t>
      </w:r>
      <w:r w:rsidRPr="00A372BE">
        <w:rPr>
          <w:b/>
          <w:szCs w:val="18"/>
        </w:rPr>
        <w:t xml:space="preserve"> </w:t>
      </w:r>
      <w:r w:rsidRPr="00A372BE">
        <w:rPr>
          <w:bCs/>
          <w:szCs w:val="18"/>
        </w:rPr>
        <w:t>un</w:t>
      </w:r>
      <w:r w:rsidRPr="00A372BE">
        <w:rPr>
          <w:rFonts w:eastAsia="Times New Roman"/>
          <w:szCs w:val="18"/>
          <w:lang w:eastAsia="es-MX"/>
        </w:rPr>
        <w:t xml:space="preserve">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w:t>
      </w:r>
      <w:r w:rsidRPr="00A372BE">
        <w:rPr>
          <w:rFonts w:eastAsia="Times New Roman"/>
          <w:b/>
          <w:bCs/>
          <w:szCs w:val="18"/>
          <w:lang w:eastAsia="es-MX"/>
        </w:rPr>
        <w:t xml:space="preserve"> </w:t>
      </w:r>
      <w:r w:rsidRPr="00A372BE">
        <w:rPr>
          <w:rFonts w:eastAsia="Times New Roman"/>
          <w:szCs w:val="18"/>
          <w:lang w:eastAsia="es-MX"/>
        </w:rPr>
        <w:t>nos</w:t>
      </w:r>
      <w:r w:rsidRPr="00A372BE">
        <w:rPr>
          <w:rFonts w:eastAsia="Times New Roman"/>
          <w:b/>
          <w:bCs/>
          <w:szCs w:val="18"/>
          <w:lang w:eastAsia="es-MX"/>
        </w:rPr>
        <w:t xml:space="preserve"> </w:t>
      </w:r>
      <w:r w:rsidRPr="00A372BE">
        <w:rPr>
          <w:szCs w:val="18"/>
        </w:rPr>
        <w:t xml:space="preserve">representa los recursos propiedad de terceros que se encuentran en poder del ente público, en garantía del cumplimiento de obligaciones contractuales o legales o para su administración. </w:t>
      </w:r>
    </w:p>
    <w:p w14:paraId="22100D70" w14:textId="3F535639"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1.1.1.9. En la cuenta de </w:t>
      </w:r>
      <w:r w:rsidRPr="00A372BE">
        <w:rPr>
          <w:b/>
          <w:szCs w:val="18"/>
        </w:rPr>
        <w:t xml:space="preserve">OTROS EFECTIVOS Y EQUIVALENTES, </w:t>
      </w:r>
      <w:r w:rsidRPr="00A372BE">
        <w:rPr>
          <w:szCs w:val="18"/>
        </w:rPr>
        <w:t xml:space="preserve">se muestra el importe de </w:t>
      </w:r>
      <w:r w:rsidRPr="00A372BE">
        <w:rPr>
          <w:b/>
          <w:bCs/>
          <w:szCs w:val="18"/>
        </w:rPr>
        <w:t xml:space="preserve">$ </w:t>
      </w:r>
      <w:r w:rsidR="004D4DE1">
        <w:rPr>
          <w:b/>
          <w:bCs/>
          <w:szCs w:val="18"/>
        </w:rPr>
        <w:t>155,927.92</w:t>
      </w:r>
      <w:r w:rsidRPr="00A372BE">
        <w:rPr>
          <w:b/>
          <w:bCs/>
          <w:szCs w:val="18"/>
        </w:rPr>
        <w:t xml:space="preserve"> (</w:t>
      </w:r>
      <w:r w:rsidR="004D4DE1">
        <w:rPr>
          <w:b/>
          <w:bCs/>
          <w:szCs w:val="18"/>
        </w:rPr>
        <w:t xml:space="preserve">Ciento Cincuenta y Cinco Mil Novecientos Veintisiete </w:t>
      </w:r>
      <w:proofErr w:type="gramStart"/>
      <w:r w:rsidR="004D4DE1">
        <w:rPr>
          <w:b/>
          <w:bCs/>
          <w:szCs w:val="18"/>
        </w:rPr>
        <w:t>Pesos</w:t>
      </w:r>
      <w:proofErr w:type="gramEnd"/>
      <w:r w:rsidR="004D4DE1">
        <w:rPr>
          <w:b/>
          <w:bCs/>
          <w:szCs w:val="18"/>
        </w:rPr>
        <w:t xml:space="preserve"> 92/100 M.N.</w:t>
      </w:r>
      <w:r w:rsidRPr="00A372BE">
        <w:rPr>
          <w:b/>
          <w:bCs/>
          <w:szCs w:val="18"/>
        </w:rPr>
        <w:t>)</w:t>
      </w:r>
      <w:r w:rsidRPr="00A372BE">
        <w:rPr>
          <w:bCs/>
          <w:szCs w:val="18"/>
        </w:rPr>
        <w:t xml:space="preserve">, cantidad donde se registra </w:t>
      </w:r>
      <w:r w:rsidRPr="00A372BE">
        <w:rPr>
          <w:szCs w:val="18"/>
        </w:rPr>
        <w:t xml:space="preserve">el monto de otros efectivos y equivalentes del ente público, no incluidos en las cuentas anteriores.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32E78413"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B4AA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1119</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2E6B31D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EFECTIVOS Y EQUIVALENTES.</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616320A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155,927.92</w:t>
            </w:r>
          </w:p>
        </w:tc>
      </w:tr>
      <w:tr w:rsidR="00CA79A7" w:rsidRPr="00CA79A7" w14:paraId="02673CB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6C2A09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1119-001</w:t>
            </w:r>
          </w:p>
        </w:tc>
        <w:tc>
          <w:tcPr>
            <w:tcW w:w="3305" w:type="pct"/>
            <w:tcBorders>
              <w:top w:val="nil"/>
              <w:left w:val="nil"/>
              <w:bottom w:val="single" w:sz="4" w:space="0" w:color="auto"/>
              <w:right w:val="single" w:sz="4" w:space="0" w:color="auto"/>
            </w:tcBorders>
            <w:shd w:val="clear" w:color="auto" w:fill="auto"/>
            <w:noWrap/>
            <w:vAlign w:val="bottom"/>
            <w:hideMark/>
          </w:tcPr>
          <w:p w14:paraId="2397E34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EFECTIVOS Y EQUIVALENTES A FAVOR.</w:t>
            </w:r>
          </w:p>
        </w:tc>
        <w:tc>
          <w:tcPr>
            <w:tcW w:w="735" w:type="pct"/>
            <w:tcBorders>
              <w:top w:val="nil"/>
              <w:left w:val="nil"/>
              <w:bottom w:val="single" w:sz="4" w:space="0" w:color="auto"/>
              <w:right w:val="single" w:sz="4" w:space="0" w:color="auto"/>
            </w:tcBorders>
            <w:shd w:val="clear" w:color="auto" w:fill="auto"/>
            <w:noWrap/>
            <w:vAlign w:val="bottom"/>
            <w:hideMark/>
          </w:tcPr>
          <w:p w14:paraId="14F7D30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155,927.92</w:t>
            </w:r>
          </w:p>
        </w:tc>
      </w:tr>
      <w:tr w:rsidR="00CA79A7" w:rsidRPr="00CA79A7" w14:paraId="6EC99197"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D8FE58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1119-001-00001</w:t>
            </w:r>
          </w:p>
        </w:tc>
        <w:tc>
          <w:tcPr>
            <w:tcW w:w="3305" w:type="pct"/>
            <w:tcBorders>
              <w:top w:val="nil"/>
              <w:left w:val="nil"/>
              <w:bottom w:val="single" w:sz="4" w:space="0" w:color="auto"/>
              <w:right w:val="single" w:sz="4" w:space="0" w:color="auto"/>
            </w:tcBorders>
            <w:shd w:val="clear" w:color="auto" w:fill="auto"/>
            <w:noWrap/>
            <w:vAlign w:val="bottom"/>
            <w:hideMark/>
          </w:tcPr>
          <w:p w14:paraId="24666C9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SUBSIDIO AL EMPLEO</w:t>
            </w:r>
          </w:p>
        </w:tc>
        <w:tc>
          <w:tcPr>
            <w:tcW w:w="735" w:type="pct"/>
            <w:tcBorders>
              <w:top w:val="nil"/>
              <w:left w:val="nil"/>
              <w:bottom w:val="single" w:sz="4" w:space="0" w:color="auto"/>
              <w:right w:val="single" w:sz="4" w:space="0" w:color="auto"/>
            </w:tcBorders>
            <w:shd w:val="clear" w:color="auto" w:fill="auto"/>
            <w:noWrap/>
            <w:vAlign w:val="bottom"/>
            <w:hideMark/>
          </w:tcPr>
          <w:p w14:paraId="08603B2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155,927.92</w:t>
            </w:r>
          </w:p>
        </w:tc>
      </w:tr>
    </w:tbl>
    <w:p w14:paraId="1ED48391" w14:textId="5A58255C" w:rsidR="00CA6F61" w:rsidRPr="00CA6F61" w:rsidRDefault="00CA6F61" w:rsidP="00CA6F61">
      <w:pPr>
        <w:spacing w:before="240" w:line="240" w:lineRule="auto"/>
        <w:jc w:val="both"/>
        <w:rPr>
          <w:rFonts w:ascii="Arial" w:hAnsi="Arial" w:cs="Arial"/>
          <w:b/>
          <w:color w:val="002060"/>
          <w:sz w:val="18"/>
          <w:szCs w:val="20"/>
          <w:lang w:eastAsia="es-ES"/>
        </w:rPr>
      </w:pPr>
      <w:r w:rsidRPr="00CA6F61">
        <w:rPr>
          <w:rFonts w:ascii="Arial" w:hAnsi="Arial" w:cs="Arial"/>
          <w:b/>
          <w:color w:val="002060"/>
          <w:sz w:val="18"/>
          <w:szCs w:val="20"/>
          <w:lang w:eastAsia="es-ES"/>
        </w:rPr>
        <w:t>DERECHOS A RECIBIR EFECTIVO Y EQUIVALENTES Y BIENES O SERVICIOS</w:t>
      </w:r>
    </w:p>
    <w:p w14:paraId="59C806F3" w14:textId="319F6E98" w:rsidR="00CA6F61" w:rsidRPr="00CA6F61" w:rsidRDefault="00CA6F61" w:rsidP="00CA6F61">
      <w:pPr>
        <w:spacing w:before="240" w:line="240" w:lineRule="auto"/>
        <w:jc w:val="both"/>
        <w:rPr>
          <w:rFonts w:ascii="Arial" w:hAnsi="Arial" w:cs="Arial"/>
          <w:b/>
          <w:color w:val="002060"/>
          <w:sz w:val="18"/>
          <w:szCs w:val="20"/>
          <w:lang w:eastAsia="es-ES"/>
        </w:rPr>
      </w:pPr>
      <w:r w:rsidRPr="00CA6F61">
        <w:rPr>
          <w:rFonts w:ascii="Arial" w:hAnsi="Arial" w:cs="Arial"/>
          <w:b/>
          <w:color w:val="002060"/>
          <w:sz w:val="18"/>
          <w:szCs w:val="20"/>
          <w:lang w:eastAsia="es-ES"/>
        </w:rPr>
        <w:t>2.</w:t>
      </w:r>
      <w:r>
        <w:rPr>
          <w:rFonts w:ascii="Arial" w:hAnsi="Arial" w:cs="Arial"/>
          <w:b/>
          <w:color w:val="002060"/>
          <w:sz w:val="18"/>
          <w:szCs w:val="20"/>
          <w:lang w:eastAsia="es-ES"/>
        </w:rPr>
        <w:t xml:space="preserve">- </w:t>
      </w:r>
      <w:r w:rsidRPr="00CA6F61">
        <w:rPr>
          <w:rFonts w:ascii="Arial" w:hAnsi="Arial" w:cs="Arial"/>
          <w:b/>
          <w:color w:val="002060"/>
          <w:sz w:val="18"/>
          <w:szCs w:val="20"/>
          <w:lang w:eastAsia="es-ES"/>
        </w:rPr>
        <w:t>Por tipo de contribución se informará el monto que se encuentre pendiente de cobro y por recuperar de hasta cinco ejercicios anteriores, asimismo se deberán considerar los montos sujetos a algún tipo de juicio con una antigüedad mayor a la señalada y la factibilidad de cobro.</w:t>
      </w:r>
    </w:p>
    <w:p w14:paraId="69BF77BC" w14:textId="3D4E4AEF" w:rsidR="00CA6F61" w:rsidRDefault="00CA6F61" w:rsidP="00CA6F61">
      <w:pPr>
        <w:spacing w:before="240" w:line="240" w:lineRule="auto"/>
        <w:jc w:val="both"/>
        <w:rPr>
          <w:rFonts w:ascii="Arial" w:hAnsi="Arial" w:cs="Arial"/>
          <w:b/>
          <w:color w:val="002060"/>
          <w:sz w:val="18"/>
          <w:szCs w:val="20"/>
          <w:lang w:eastAsia="es-ES"/>
        </w:rPr>
      </w:pPr>
      <w:r w:rsidRPr="00CA6F61">
        <w:rPr>
          <w:rFonts w:ascii="Arial" w:hAnsi="Arial" w:cs="Arial"/>
          <w:b/>
          <w:color w:val="002060"/>
          <w:sz w:val="18"/>
          <w:szCs w:val="20"/>
          <w:lang w:eastAsia="es-ES"/>
        </w:rPr>
        <w:t>3.</w:t>
      </w:r>
      <w:r>
        <w:rPr>
          <w:rFonts w:ascii="Arial" w:hAnsi="Arial" w:cs="Arial"/>
          <w:b/>
          <w:color w:val="002060"/>
          <w:sz w:val="18"/>
          <w:szCs w:val="20"/>
          <w:lang w:eastAsia="es-ES"/>
        </w:rPr>
        <w:t xml:space="preserve">- </w:t>
      </w:r>
      <w:r w:rsidRPr="00CA6F61">
        <w:rPr>
          <w:rFonts w:ascii="Arial" w:hAnsi="Arial" w:cs="Arial"/>
          <w:b/>
          <w:color w:val="002060"/>
          <w:sz w:val="18"/>
          <w:szCs w:val="20"/>
          <w:lang w:eastAsia="es-ES"/>
        </w:rPr>
        <w:t>Se informará, de manera agrupada, los derechos a recibir efectivo y equivalentes, y bienes o servicios, (excepto cuentas por cobrar de contribuciones e inversiones financieras) en una desagregación por su vencimiento en días a 90, 180, menor o igual a 365 y mayor a 365. Adicionalmente, se informará de las características cualitativas relevantes que afecten a estas cuentas.</w:t>
      </w:r>
    </w:p>
    <w:p w14:paraId="630F825D" w14:textId="77777777" w:rsidR="00CA6F61" w:rsidRDefault="00CA6F61" w:rsidP="00CA6F61">
      <w:pPr>
        <w:spacing w:before="240" w:line="240" w:lineRule="auto"/>
        <w:jc w:val="both"/>
        <w:rPr>
          <w:rFonts w:eastAsia="Times New Roman"/>
          <w:szCs w:val="18"/>
          <w:lang w:eastAsia="es-MX"/>
        </w:rPr>
      </w:pPr>
      <w:r w:rsidRPr="00CA6F61">
        <w:rPr>
          <w:rFonts w:eastAsia="Times New Roman"/>
          <w:color w:val="002060"/>
          <w:szCs w:val="18"/>
          <w:lang w:eastAsia="es-MX"/>
        </w:rPr>
        <w:lastRenderedPageBreak/>
        <w:t>DERECHOS A RECIBIR EFECTIVO O EQUIVALENTES</w:t>
      </w:r>
    </w:p>
    <w:p w14:paraId="5CE04F89" w14:textId="0A440120" w:rsidR="008F7D9F" w:rsidRPr="00CA6F61" w:rsidRDefault="008F7D9F" w:rsidP="00CA6F61">
      <w:pPr>
        <w:spacing w:before="240" w:line="240" w:lineRule="auto"/>
        <w:jc w:val="both"/>
        <w:rPr>
          <w:rFonts w:ascii="Arial" w:hAnsi="Arial" w:cs="Arial"/>
          <w:color w:val="002060"/>
          <w:sz w:val="18"/>
          <w:szCs w:val="20"/>
          <w:lang w:eastAsia="es-ES"/>
        </w:rPr>
      </w:pPr>
      <w:r w:rsidRPr="00A372BE">
        <w:rPr>
          <w:rFonts w:eastAsia="Times New Roman"/>
          <w:bCs/>
          <w:szCs w:val="18"/>
          <w:lang w:eastAsia="es-MX"/>
        </w:rPr>
        <w:t xml:space="preserve">1.1.2. El rubro de </w:t>
      </w:r>
      <w:r w:rsidRPr="00CA6F61">
        <w:rPr>
          <w:rFonts w:eastAsia="Times New Roman"/>
          <w:b/>
          <w:bCs/>
          <w:color w:val="002060"/>
          <w:szCs w:val="18"/>
          <w:lang w:eastAsia="es-MX"/>
        </w:rPr>
        <w:t>DERECHOS A RECIBIR EFECTIVO O EQUIVALENTES</w:t>
      </w:r>
      <w:r w:rsidRPr="00A372BE">
        <w:rPr>
          <w:rFonts w:eastAsia="Times New Roman"/>
          <w:bCs/>
          <w:szCs w:val="18"/>
          <w:lang w:eastAsia="es-MX"/>
        </w:rPr>
        <w:t xml:space="preserve">; arroja un saldo de </w:t>
      </w:r>
      <w:r w:rsidRPr="00A372BE">
        <w:rPr>
          <w:rFonts w:eastAsia="Times New Roman"/>
          <w:b/>
          <w:bCs/>
          <w:szCs w:val="18"/>
          <w:lang w:eastAsia="es-MX"/>
        </w:rPr>
        <w:t xml:space="preserve">$ </w:t>
      </w:r>
      <w:r w:rsidR="004D4DE1">
        <w:rPr>
          <w:b/>
          <w:bCs/>
          <w:szCs w:val="18"/>
        </w:rPr>
        <w:t>3,347,232.76</w:t>
      </w:r>
      <w:r w:rsidRPr="00A372BE">
        <w:rPr>
          <w:b/>
          <w:bCs/>
          <w:szCs w:val="18"/>
        </w:rPr>
        <w:t xml:space="preserve"> (</w:t>
      </w:r>
      <w:r w:rsidR="004D4DE1">
        <w:rPr>
          <w:b/>
          <w:bCs/>
          <w:szCs w:val="18"/>
        </w:rPr>
        <w:t xml:space="preserve">Tres Millones Trescientos Cuarenta y Siete Mil Doscientos Treinta y Dos </w:t>
      </w:r>
      <w:proofErr w:type="gramStart"/>
      <w:r w:rsidR="004D4DE1">
        <w:rPr>
          <w:b/>
          <w:bCs/>
          <w:szCs w:val="18"/>
        </w:rPr>
        <w:t>Pesos</w:t>
      </w:r>
      <w:proofErr w:type="gramEnd"/>
      <w:r w:rsidR="004D4DE1">
        <w:rPr>
          <w:b/>
          <w:bCs/>
          <w:szCs w:val="18"/>
        </w:rPr>
        <w:t xml:space="preserve"> 76/100 M.N.</w:t>
      </w:r>
      <w:r w:rsidRPr="00A372BE">
        <w:rPr>
          <w:b/>
          <w:bCs/>
          <w:szCs w:val="18"/>
        </w:rPr>
        <w:t>)</w:t>
      </w:r>
      <w:r w:rsidRPr="00A372BE">
        <w:rPr>
          <w:bCs/>
          <w:szCs w:val="18"/>
        </w:rPr>
        <w:t xml:space="preserve">, el cual nos representa </w:t>
      </w:r>
      <w:r w:rsidRPr="00A372BE">
        <w:rPr>
          <w:szCs w:val="18"/>
        </w:rPr>
        <w:t xml:space="preserve">los derechos de cobro originados en el desarrollo de las actividades del ente público, de los cuales se espera recibir una contraprestación representada en recursos, bienes o servicios; en un plazo menor o igual a doce meses. </w:t>
      </w:r>
    </w:p>
    <w:p w14:paraId="24583069" w14:textId="3F4580A6"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1.1.2.1. En la cuenta de </w:t>
      </w:r>
      <w:r w:rsidRPr="00A372BE">
        <w:rPr>
          <w:b/>
          <w:szCs w:val="18"/>
        </w:rPr>
        <w:t>INVERSIONES FINANCIERAS DE CORTO PLAZO;</w:t>
      </w:r>
      <w:r w:rsidRPr="00A372BE">
        <w:rPr>
          <w:szCs w:val="18"/>
        </w:rPr>
        <w:t xml:space="preserve"> se refleja</w:t>
      </w:r>
      <w:r w:rsidRPr="00A372BE">
        <w:rPr>
          <w:rFonts w:eastAsia="Times New Roman"/>
          <w:szCs w:val="18"/>
          <w:lang w:eastAsia="es-MX"/>
        </w:rPr>
        <w:t xml:space="preserve"> un saldo por el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szCs w:val="18"/>
          <w:lang w:eastAsia="es-MX"/>
        </w:rPr>
        <w:t>en esta cuenta se registra</w:t>
      </w:r>
      <w:r w:rsidRPr="00A372BE">
        <w:rPr>
          <w:rFonts w:eastAsia="Times New Roman"/>
          <w:b/>
          <w:bCs/>
          <w:szCs w:val="18"/>
          <w:lang w:eastAsia="es-MX"/>
        </w:rPr>
        <w:t xml:space="preserve"> </w:t>
      </w:r>
      <w:r w:rsidRPr="00A372BE">
        <w:rPr>
          <w:szCs w:val="18"/>
        </w:rPr>
        <w:t xml:space="preserve">el valor de los recursos excedentes del ente público, invertidos en títulos, valores y demás instrumentos financieros, cuya recuperación se efectuará en un plazo menor o igual a doce meses. </w:t>
      </w:r>
    </w:p>
    <w:p w14:paraId="6645E65D" w14:textId="5C1AEECD"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1.1.2.2. En el concepto de </w:t>
      </w:r>
      <w:r w:rsidRPr="00A372BE">
        <w:rPr>
          <w:b/>
          <w:szCs w:val="18"/>
        </w:rPr>
        <w:t xml:space="preserve">CUENTAS POR COBRAR A CORTO PLAZO; </w:t>
      </w:r>
      <w:r w:rsidRPr="00A372BE">
        <w:rPr>
          <w:szCs w:val="18"/>
        </w:rPr>
        <w:t xml:space="preserve">se emite un saldo </w:t>
      </w:r>
      <w:r w:rsidRPr="00A372BE">
        <w:rPr>
          <w:rFonts w:eastAsia="Times New Roman"/>
          <w:szCs w:val="18"/>
          <w:lang w:eastAsia="es-MX"/>
        </w:rPr>
        <w:t xml:space="preserve">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mismo que está constituido por</w:t>
      </w:r>
      <w:r w:rsidRPr="00A372BE">
        <w:rPr>
          <w:rFonts w:eastAsia="Times New Roman"/>
          <w:b/>
          <w:bCs/>
          <w:szCs w:val="18"/>
          <w:lang w:eastAsia="es-MX"/>
        </w:rPr>
        <w:t xml:space="preserve"> </w:t>
      </w:r>
      <w:r w:rsidRPr="00A372BE">
        <w:rPr>
          <w:szCs w:val="18"/>
        </w:rPr>
        <w:t xml:space="preserve">el monto de los derechos de cobro a favor del ente público, cuyo origen es distinto de los ingresos por contribuciones, productos y aprovechamientos, que serán exigibles en un plazo menor o igual a doce meses. </w:t>
      </w:r>
    </w:p>
    <w:p w14:paraId="22A35CCC" w14:textId="470DF159" w:rsidR="008F7D9F" w:rsidRDefault="008F7D9F" w:rsidP="008F7D9F">
      <w:pPr>
        <w:pStyle w:val="Texto"/>
        <w:spacing w:before="240" w:after="200" w:line="240" w:lineRule="auto"/>
        <w:ind w:firstLine="0"/>
        <w:rPr>
          <w:szCs w:val="18"/>
        </w:rPr>
      </w:pPr>
      <w:r w:rsidRPr="00A372BE">
        <w:rPr>
          <w:szCs w:val="18"/>
        </w:rPr>
        <w:t xml:space="preserve">1.1.2.3. En el apartado de </w:t>
      </w:r>
      <w:r w:rsidRPr="00A372BE">
        <w:rPr>
          <w:b/>
          <w:szCs w:val="18"/>
        </w:rPr>
        <w:t>DEUDORES DIVERSOS POR COBRAR A CORTO PLAZO;</w:t>
      </w:r>
      <w:r w:rsidRPr="00A372BE">
        <w:rPr>
          <w:rFonts w:eastAsia="Times New Roman"/>
          <w:bCs/>
          <w:szCs w:val="18"/>
          <w:lang w:eastAsia="es-MX"/>
        </w:rPr>
        <w:t xml:space="preserve"> se contempla un saldo de </w:t>
      </w:r>
      <w:r w:rsidRPr="00A372BE">
        <w:rPr>
          <w:rFonts w:eastAsia="Times New Roman"/>
          <w:b/>
          <w:bCs/>
          <w:szCs w:val="18"/>
          <w:lang w:eastAsia="es-MX"/>
        </w:rPr>
        <w:t xml:space="preserve">$ </w:t>
      </w:r>
      <w:r w:rsidR="004D4DE1">
        <w:rPr>
          <w:b/>
          <w:bCs/>
          <w:szCs w:val="18"/>
        </w:rPr>
        <w:t>3,347,232.76</w:t>
      </w:r>
      <w:r w:rsidRPr="00A372BE">
        <w:rPr>
          <w:b/>
          <w:bCs/>
          <w:szCs w:val="18"/>
        </w:rPr>
        <w:t xml:space="preserve"> (</w:t>
      </w:r>
      <w:r w:rsidR="004D4DE1">
        <w:rPr>
          <w:b/>
          <w:bCs/>
          <w:szCs w:val="18"/>
        </w:rPr>
        <w:t xml:space="preserve">Tres Millones Trescientos Cuarenta y Siete Mil Doscientos Treinta y Dos </w:t>
      </w:r>
      <w:proofErr w:type="gramStart"/>
      <w:r w:rsidR="004D4DE1">
        <w:rPr>
          <w:b/>
          <w:bCs/>
          <w:szCs w:val="18"/>
        </w:rPr>
        <w:t>Pesos</w:t>
      </w:r>
      <w:proofErr w:type="gramEnd"/>
      <w:r w:rsidR="004D4DE1">
        <w:rPr>
          <w:b/>
          <w:bCs/>
          <w:szCs w:val="18"/>
        </w:rPr>
        <w:t xml:space="preserve"> 76/100 M.N.</w:t>
      </w:r>
      <w:r w:rsidRPr="00A372BE">
        <w:rPr>
          <w:b/>
          <w:bCs/>
          <w:szCs w:val="18"/>
        </w:rPr>
        <w:t>)</w:t>
      </w:r>
      <w:r w:rsidRPr="00A372BE">
        <w:rPr>
          <w:bCs/>
          <w:szCs w:val="18"/>
        </w:rPr>
        <w:t>, cantidad que representa el</w:t>
      </w:r>
      <w:r w:rsidRPr="00A372BE">
        <w:rPr>
          <w:szCs w:val="18"/>
        </w:rPr>
        <w:t xml:space="preserve"> monto de los derechos de cobro a favor del ente público por responsabilidades y gastos por comprobar, ya sean préstamos a empleados entre otros, mimos que se deben saldar en un corto plazo menor a doce meses. </w:t>
      </w:r>
    </w:p>
    <w:tbl>
      <w:tblPr>
        <w:tblW w:w="5086" w:type="pct"/>
        <w:tblCellMar>
          <w:left w:w="70" w:type="dxa"/>
          <w:right w:w="70" w:type="dxa"/>
        </w:tblCellMar>
        <w:tblLook w:val="04A0" w:firstRow="1" w:lastRow="0" w:firstColumn="1" w:lastColumn="0" w:noHBand="0" w:noVBand="1"/>
      </w:tblPr>
      <w:tblGrid>
        <w:gridCol w:w="2186"/>
        <w:gridCol w:w="6141"/>
        <w:gridCol w:w="1229"/>
      </w:tblGrid>
      <w:tr w:rsidR="00CA79A7" w:rsidRPr="00CA79A7" w14:paraId="31BB405C" w14:textId="77777777" w:rsidTr="00CA79A7">
        <w:trPr>
          <w:trHeight w:val="300"/>
        </w:trPr>
        <w:tc>
          <w:tcPr>
            <w:tcW w:w="1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363C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w:t>
            </w:r>
          </w:p>
        </w:tc>
        <w:tc>
          <w:tcPr>
            <w:tcW w:w="3222" w:type="pct"/>
            <w:tcBorders>
              <w:top w:val="single" w:sz="4" w:space="0" w:color="auto"/>
              <w:left w:val="nil"/>
              <w:bottom w:val="single" w:sz="4" w:space="0" w:color="auto"/>
              <w:right w:val="single" w:sz="4" w:space="0" w:color="auto"/>
            </w:tcBorders>
            <w:shd w:val="clear" w:color="auto" w:fill="auto"/>
            <w:noWrap/>
            <w:vAlign w:val="bottom"/>
            <w:hideMark/>
          </w:tcPr>
          <w:p w14:paraId="2B18AA6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POR COBRAR A CORTO PLAZO.</w:t>
            </w:r>
          </w:p>
        </w:tc>
        <w:tc>
          <w:tcPr>
            <w:tcW w:w="652" w:type="pct"/>
            <w:tcBorders>
              <w:top w:val="single" w:sz="4" w:space="0" w:color="auto"/>
              <w:left w:val="nil"/>
              <w:bottom w:val="single" w:sz="4" w:space="0" w:color="auto"/>
              <w:right w:val="single" w:sz="4" w:space="0" w:color="auto"/>
            </w:tcBorders>
            <w:shd w:val="clear" w:color="auto" w:fill="auto"/>
            <w:noWrap/>
            <w:vAlign w:val="bottom"/>
            <w:hideMark/>
          </w:tcPr>
          <w:p w14:paraId="6C4F1A9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3,347,232.76</w:t>
            </w:r>
          </w:p>
        </w:tc>
      </w:tr>
      <w:tr w:rsidR="00CA79A7" w:rsidRPr="00CA79A7" w14:paraId="6C7F455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7A0E3D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1123-001</w:t>
            </w:r>
          </w:p>
        </w:tc>
        <w:tc>
          <w:tcPr>
            <w:tcW w:w="3222" w:type="pct"/>
            <w:tcBorders>
              <w:top w:val="nil"/>
              <w:left w:val="nil"/>
              <w:bottom w:val="single" w:sz="4" w:space="0" w:color="auto"/>
              <w:right w:val="single" w:sz="4" w:space="0" w:color="auto"/>
            </w:tcBorders>
            <w:shd w:val="clear" w:color="auto" w:fill="auto"/>
            <w:noWrap/>
            <w:vAlign w:val="bottom"/>
            <w:hideMark/>
          </w:tcPr>
          <w:p w14:paraId="725251F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A CORTO PLAZO</w:t>
            </w:r>
          </w:p>
        </w:tc>
        <w:tc>
          <w:tcPr>
            <w:tcW w:w="652" w:type="pct"/>
            <w:tcBorders>
              <w:top w:val="nil"/>
              <w:left w:val="nil"/>
              <w:bottom w:val="single" w:sz="4" w:space="0" w:color="auto"/>
              <w:right w:val="single" w:sz="4" w:space="0" w:color="auto"/>
            </w:tcBorders>
            <w:shd w:val="clear" w:color="auto" w:fill="auto"/>
            <w:noWrap/>
            <w:vAlign w:val="bottom"/>
            <w:hideMark/>
          </w:tcPr>
          <w:p w14:paraId="5B1FC2C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2,065,359.32</w:t>
            </w:r>
          </w:p>
        </w:tc>
      </w:tr>
      <w:tr w:rsidR="00CA79A7" w:rsidRPr="00CA79A7" w14:paraId="793C176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9943C0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1123-001-00001</w:t>
            </w:r>
          </w:p>
        </w:tc>
        <w:tc>
          <w:tcPr>
            <w:tcW w:w="3222" w:type="pct"/>
            <w:tcBorders>
              <w:top w:val="nil"/>
              <w:left w:val="nil"/>
              <w:bottom w:val="single" w:sz="4" w:space="0" w:color="auto"/>
              <w:right w:val="single" w:sz="4" w:space="0" w:color="auto"/>
            </w:tcBorders>
            <w:shd w:val="clear" w:color="auto" w:fill="auto"/>
            <w:noWrap/>
            <w:vAlign w:val="bottom"/>
            <w:hideMark/>
          </w:tcPr>
          <w:p w14:paraId="76CEAFB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DE PRESIDENCIA</w:t>
            </w:r>
          </w:p>
        </w:tc>
        <w:tc>
          <w:tcPr>
            <w:tcW w:w="652" w:type="pct"/>
            <w:tcBorders>
              <w:top w:val="nil"/>
              <w:left w:val="nil"/>
              <w:bottom w:val="single" w:sz="4" w:space="0" w:color="auto"/>
              <w:right w:val="single" w:sz="4" w:space="0" w:color="auto"/>
            </w:tcBorders>
            <w:shd w:val="clear" w:color="auto" w:fill="auto"/>
            <w:noWrap/>
            <w:vAlign w:val="bottom"/>
            <w:hideMark/>
          </w:tcPr>
          <w:p w14:paraId="723869B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1,162,634.72</w:t>
            </w:r>
          </w:p>
        </w:tc>
      </w:tr>
      <w:tr w:rsidR="00CA79A7" w:rsidRPr="00CA79A7" w14:paraId="1EFA677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15A8B6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1123-001-00001-0001</w:t>
            </w:r>
          </w:p>
        </w:tc>
        <w:tc>
          <w:tcPr>
            <w:tcW w:w="3222" w:type="pct"/>
            <w:tcBorders>
              <w:top w:val="nil"/>
              <w:left w:val="nil"/>
              <w:bottom w:val="single" w:sz="4" w:space="0" w:color="auto"/>
              <w:right w:val="single" w:sz="4" w:space="0" w:color="auto"/>
            </w:tcBorders>
            <w:shd w:val="clear" w:color="auto" w:fill="auto"/>
            <w:noWrap/>
            <w:vAlign w:val="bottom"/>
            <w:hideMark/>
          </w:tcPr>
          <w:p w14:paraId="59A1F4A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PRESIDENCIA</w:t>
            </w:r>
          </w:p>
        </w:tc>
        <w:tc>
          <w:tcPr>
            <w:tcW w:w="652" w:type="pct"/>
            <w:tcBorders>
              <w:top w:val="nil"/>
              <w:left w:val="nil"/>
              <w:bottom w:val="single" w:sz="4" w:space="0" w:color="auto"/>
              <w:right w:val="single" w:sz="4" w:space="0" w:color="auto"/>
            </w:tcBorders>
            <w:shd w:val="clear" w:color="auto" w:fill="auto"/>
            <w:noWrap/>
            <w:vAlign w:val="bottom"/>
            <w:hideMark/>
          </w:tcPr>
          <w:p w14:paraId="3533CAD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1,162,634.72</w:t>
            </w:r>
          </w:p>
        </w:tc>
      </w:tr>
      <w:tr w:rsidR="00CA79A7" w:rsidRPr="00CA79A7" w14:paraId="14D0828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75FF84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1123-001-00001-0001-0035</w:t>
            </w:r>
          </w:p>
        </w:tc>
        <w:tc>
          <w:tcPr>
            <w:tcW w:w="3222" w:type="pct"/>
            <w:tcBorders>
              <w:top w:val="nil"/>
              <w:left w:val="nil"/>
              <w:bottom w:val="single" w:sz="4" w:space="0" w:color="auto"/>
              <w:right w:val="single" w:sz="4" w:space="0" w:color="auto"/>
            </w:tcBorders>
            <w:shd w:val="clear" w:color="auto" w:fill="auto"/>
            <w:noWrap/>
            <w:vAlign w:val="bottom"/>
            <w:hideMark/>
          </w:tcPr>
          <w:p w14:paraId="07C4908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CFE DISTRIBUCION</w:t>
            </w:r>
          </w:p>
        </w:tc>
        <w:tc>
          <w:tcPr>
            <w:tcW w:w="652" w:type="pct"/>
            <w:tcBorders>
              <w:top w:val="nil"/>
              <w:left w:val="nil"/>
              <w:bottom w:val="single" w:sz="4" w:space="0" w:color="auto"/>
              <w:right w:val="single" w:sz="4" w:space="0" w:color="auto"/>
            </w:tcBorders>
            <w:shd w:val="clear" w:color="auto" w:fill="auto"/>
            <w:noWrap/>
            <w:vAlign w:val="bottom"/>
            <w:hideMark/>
          </w:tcPr>
          <w:p w14:paraId="1AE9C25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438,403.76</w:t>
            </w:r>
          </w:p>
        </w:tc>
      </w:tr>
      <w:tr w:rsidR="00CA79A7" w:rsidRPr="00CA79A7" w14:paraId="4B403A9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E2B69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1123-001-00001-0001-0036</w:t>
            </w:r>
          </w:p>
        </w:tc>
        <w:tc>
          <w:tcPr>
            <w:tcW w:w="3222" w:type="pct"/>
            <w:tcBorders>
              <w:top w:val="nil"/>
              <w:left w:val="nil"/>
              <w:bottom w:val="single" w:sz="4" w:space="0" w:color="auto"/>
              <w:right w:val="single" w:sz="4" w:space="0" w:color="auto"/>
            </w:tcBorders>
            <w:shd w:val="clear" w:color="auto" w:fill="auto"/>
            <w:noWrap/>
            <w:vAlign w:val="bottom"/>
            <w:hideMark/>
          </w:tcPr>
          <w:p w14:paraId="028D70D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FERNANDA ISABEL PECH AKE ASOC (ADUANA INDEP)</w:t>
            </w:r>
          </w:p>
        </w:tc>
        <w:tc>
          <w:tcPr>
            <w:tcW w:w="652" w:type="pct"/>
            <w:tcBorders>
              <w:top w:val="nil"/>
              <w:left w:val="nil"/>
              <w:bottom w:val="single" w:sz="4" w:space="0" w:color="auto"/>
              <w:right w:val="single" w:sz="4" w:space="0" w:color="auto"/>
            </w:tcBorders>
            <w:shd w:val="clear" w:color="auto" w:fill="auto"/>
            <w:noWrap/>
            <w:vAlign w:val="bottom"/>
            <w:hideMark/>
          </w:tcPr>
          <w:p w14:paraId="072FAE5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724,230.96</w:t>
            </w:r>
          </w:p>
        </w:tc>
      </w:tr>
      <w:tr w:rsidR="00CA79A7" w:rsidRPr="00CA79A7" w14:paraId="5D9FC81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A1399E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1123-001-00021</w:t>
            </w:r>
          </w:p>
        </w:tc>
        <w:tc>
          <w:tcPr>
            <w:tcW w:w="3222" w:type="pct"/>
            <w:tcBorders>
              <w:top w:val="nil"/>
              <w:left w:val="nil"/>
              <w:bottom w:val="single" w:sz="4" w:space="0" w:color="auto"/>
              <w:right w:val="single" w:sz="4" w:space="0" w:color="auto"/>
            </w:tcBorders>
            <w:shd w:val="clear" w:color="auto" w:fill="auto"/>
            <w:noWrap/>
            <w:vAlign w:val="bottom"/>
            <w:hideMark/>
          </w:tcPr>
          <w:p w14:paraId="5D04A15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DEUDORES</w:t>
            </w:r>
          </w:p>
        </w:tc>
        <w:tc>
          <w:tcPr>
            <w:tcW w:w="652" w:type="pct"/>
            <w:tcBorders>
              <w:top w:val="nil"/>
              <w:left w:val="nil"/>
              <w:bottom w:val="single" w:sz="4" w:space="0" w:color="auto"/>
              <w:right w:val="single" w:sz="4" w:space="0" w:color="auto"/>
            </w:tcBorders>
            <w:shd w:val="clear" w:color="auto" w:fill="auto"/>
            <w:noWrap/>
            <w:vAlign w:val="bottom"/>
            <w:hideMark/>
          </w:tcPr>
          <w:p w14:paraId="15AE5FD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902,724.60</w:t>
            </w:r>
          </w:p>
        </w:tc>
      </w:tr>
      <w:tr w:rsidR="00CA79A7" w:rsidRPr="00CA79A7" w14:paraId="3AE8DF4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CD214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1123-001-00021-0004</w:t>
            </w:r>
          </w:p>
        </w:tc>
        <w:tc>
          <w:tcPr>
            <w:tcW w:w="3222" w:type="pct"/>
            <w:tcBorders>
              <w:top w:val="nil"/>
              <w:left w:val="nil"/>
              <w:bottom w:val="single" w:sz="4" w:space="0" w:color="auto"/>
              <w:right w:val="single" w:sz="4" w:space="0" w:color="auto"/>
            </w:tcBorders>
            <w:shd w:val="clear" w:color="auto" w:fill="auto"/>
            <w:noWrap/>
            <w:vAlign w:val="bottom"/>
            <w:hideMark/>
          </w:tcPr>
          <w:p w14:paraId="3981AC3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COMISION FEDERAL DE ELECTRICIDAD</w:t>
            </w:r>
          </w:p>
        </w:tc>
        <w:tc>
          <w:tcPr>
            <w:tcW w:w="652" w:type="pct"/>
            <w:tcBorders>
              <w:top w:val="nil"/>
              <w:left w:val="nil"/>
              <w:bottom w:val="single" w:sz="4" w:space="0" w:color="auto"/>
              <w:right w:val="single" w:sz="4" w:space="0" w:color="auto"/>
            </w:tcBorders>
            <w:shd w:val="clear" w:color="auto" w:fill="auto"/>
            <w:noWrap/>
            <w:vAlign w:val="bottom"/>
            <w:hideMark/>
          </w:tcPr>
          <w:p w14:paraId="3EB82ED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902,724.60</w:t>
            </w:r>
          </w:p>
        </w:tc>
      </w:tr>
      <w:tr w:rsidR="00CA79A7" w:rsidRPr="00CA79A7" w14:paraId="0B0EB88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2CB122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w:t>
            </w:r>
          </w:p>
        </w:tc>
        <w:tc>
          <w:tcPr>
            <w:tcW w:w="3222" w:type="pct"/>
            <w:tcBorders>
              <w:top w:val="nil"/>
              <w:left w:val="nil"/>
              <w:bottom w:val="single" w:sz="4" w:space="0" w:color="auto"/>
              <w:right w:val="single" w:sz="4" w:space="0" w:color="auto"/>
            </w:tcBorders>
            <w:shd w:val="clear" w:color="auto" w:fill="auto"/>
            <w:noWrap/>
            <w:vAlign w:val="bottom"/>
            <w:hideMark/>
          </w:tcPr>
          <w:p w14:paraId="1383DD6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EJERCICIO 2023</w:t>
            </w:r>
          </w:p>
        </w:tc>
        <w:tc>
          <w:tcPr>
            <w:tcW w:w="652" w:type="pct"/>
            <w:tcBorders>
              <w:top w:val="nil"/>
              <w:left w:val="nil"/>
              <w:bottom w:val="single" w:sz="4" w:space="0" w:color="auto"/>
              <w:right w:val="single" w:sz="4" w:space="0" w:color="auto"/>
            </w:tcBorders>
            <w:shd w:val="clear" w:color="auto" w:fill="auto"/>
            <w:noWrap/>
            <w:vAlign w:val="bottom"/>
            <w:hideMark/>
          </w:tcPr>
          <w:p w14:paraId="44D06DB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396,867.00</w:t>
            </w:r>
          </w:p>
        </w:tc>
      </w:tr>
      <w:tr w:rsidR="00CA79A7" w:rsidRPr="00CA79A7" w14:paraId="0E28815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ECA478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1123-002-00001</w:t>
            </w:r>
          </w:p>
        </w:tc>
        <w:tc>
          <w:tcPr>
            <w:tcW w:w="3222" w:type="pct"/>
            <w:tcBorders>
              <w:top w:val="nil"/>
              <w:left w:val="nil"/>
              <w:bottom w:val="single" w:sz="4" w:space="0" w:color="auto"/>
              <w:right w:val="single" w:sz="4" w:space="0" w:color="auto"/>
            </w:tcBorders>
            <w:shd w:val="clear" w:color="auto" w:fill="auto"/>
            <w:noWrap/>
            <w:vAlign w:val="bottom"/>
            <w:hideMark/>
          </w:tcPr>
          <w:p w14:paraId="41278F4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RECURSOS FISCALES 2023</w:t>
            </w:r>
          </w:p>
        </w:tc>
        <w:tc>
          <w:tcPr>
            <w:tcW w:w="652" w:type="pct"/>
            <w:tcBorders>
              <w:top w:val="nil"/>
              <w:left w:val="nil"/>
              <w:bottom w:val="single" w:sz="4" w:space="0" w:color="auto"/>
              <w:right w:val="single" w:sz="4" w:space="0" w:color="auto"/>
            </w:tcBorders>
            <w:shd w:val="clear" w:color="auto" w:fill="auto"/>
            <w:noWrap/>
            <w:vAlign w:val="bottom"/>
            <w:hideMark/>
          </w:tcPr>
          <w:p w14:paraId="25B0E40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346,818.00</w:t>
            </w:r>
          </w:p>
        </w:tc>
      </w:tr>
      <w:tr w:rsidR="00CA79A7" w:rsidRPr="00CA79A7" w14:paraId="0BB1AEE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2F795B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1123-002-00001-0002</w:t>
            </w:r>
          </w:p>
        </w:tc>
        <w:tc>
          <w:tcPr>
            <w:tcW w:w="3222" w:type="pct"/>
            <w:tcBorders>
              <w:top w:val="nil"/>
              <w:left w:val="nil"/>
              <w:bottom w:val="single" w:sz="4" w:space="0" w:color="auto"/>
              <w:right w:val="single" w:sz="4" w:space="0" w:color="auto"/>
            </w:tcBorders>
            <w:shd w:val="clear" w:color="auto" w:fill="auto"/>
            <w:noWrap/>
            <w:vAlign w:val="bottom"/>
            <w:hideMark/>
          </w:tcPr>
          <w:p w14:paraId="2F36770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PRESTAMOS A EMPLEADOS GASTOS CTE. 2023</w:t>
            </w:r>
          </w:p>
        </w:tc>
        <w:tc>
          <w:tcPr>
            <w:tcW w:w="652" w:type="pct"/>
            <w:tcBorders>
              <w:top w:val="nil"/>
              <w:left w:val="nil"/>
              <w:bottom w:val="single" w:sz="4" w:space="0" w:color="auto"/>
              <w:right w:val="single" w:sz="4" w:space="0" w:color="auto"/>
            </w:tcBorders>
            <w:shd w:val="clear" w:color="auto" w:fill="auto"/>
            <w:noWrap/>
            <w:vAlign w:val="bottom"/>
            <w:hideMark/>
          </w:tcPr>
          <w:p w14:paraId="5781053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42,818.00</w:t>
            </w:r>
          </w:p>
        </w:tc>
      </w:tr>
      <w:tr w:rsidR="00CA79A7" w:rsidRPr="00CA79A7" w14:paraId="70D58FE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A8F95E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1123-002-00001-0002-0048</w:t>
            </w:r>
          </w:p>
        </w:tc>
        <w:tc>
          <w:tcPr>
            <w:tcW w:w="3222" w:type="pct"/>
            <w:tcBorders>
              <w:top w:val="nil"/>
              <w:left w:val="nil"/>
              <w:bottom w:val="single" w:sz="4" w:space="0" w:color="auto"/>
              <w:right w:val="single" w:sz="4" w:space="0" w:color="auto"/>
            </w:tcBorders>
            <w:shd w:val="clear" w:color="auto" w:fill="auto"/>
            <w:noWrap/>
            <w:vAlign w:val="bottom"/>
            <w:hideMark/>
          </w:tcPr>
          <w:p w14:paraId="3177A64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GLORIA SAUCEDO ROSALES</w:t>
            </w:r>
          </w:p>
        </w:tc>
        <w:tc>
          <w:tcPr>
            <w:tcW w:w="652" w:type="pct"/>
            <w:tcBorders>
              <w:top w:val="nil"/>
              <w:left w:val="nil"/>
              <w:bottom w:val="single" w:sz="4" w:space="0" w:color="auto"/>
              <w:right w:val="single" w:sz="4" w:space="0" w:color="auto"/>
            </w:tcBorders>
            <w:shd w:val="clear" w:color="auto" w:fill="auto"/>
            <w:noWrap/>
            <w:vAlign w:val="bottom"/>
            <w:hideMark/>
          </w:tcPr>
          <w:p w14:paraId="5632AAF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-1,200.00</w:t>
            </w:r>
          </w:p>
        </w:tc>
      </w:tr>
      <w:tr w:rsidR="00CA79A7" w:rsidRPr="00CA79A7" w14:paraId="2225E8A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FEB0B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1123-002-00001-0002-0054</w:t>
            </w:r>
          </w:p>
        </w:tc>
        <w:tc>
          <w:tcPr>
            <w:tcW w:w="3222" w:type="pct"/>
            <w:tcBorders>
              <w:top w:val="nil"/>
              <w:left w:val="nil"/>
              <w:bottom w:val="single" w:sz="4" w:space="0" w:color="auto"/>
              <w:right w:val="single" w:sz="4" w:space="0" w:color="auto"/>
            </w:tcBorders>
            <w:shd w:val="clear" w:color="auto" w:fill="auto"/>
            <w:noWrap/>
            <w:vAlign w:val="bottom"/>
            <w:hideMark/>
          </w:tcPr>
          <w:p w14:paraId="04CF2D7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DANIEL CHAVEZ LOPEZ</w:t>
            </w:r>
          </w:p>
        </w:tc>
        <w:tc>
          <w:tcPr>
            <w:tcW w:w="652" w:type="pct"/>
            <w:tcBorders>
              <w:top w:val="nil"/>
              <w:left w:val="nil"/>
              <w:bottom w:val="single" w:sz="4" w:space="0" w:color="auto"/>
              <w:right w:val="single" w:sz="4" w:space="0" w:color="auto"/>
            </w:tcBorders>
            <w:shd w:val="clear" w:color="auto" w:fill="auto"/>
            <w:noWrap/>
            <w:vAlign w:val="bottom"/>
            <w:hideMark/>
          </w:tcPr>
          <w:p w14:paraId="1B0ECE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285.00</w:t>
            </w:r>
          </w:p>
        </w:tc>
      </w:tr>
      <w:tr w:rsidR="00CA79A7" w:rsidRPr="00CA79A7" w14:paraId="620673A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5B97E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1123-002-00001-0002-0055</w:t>
            </w:r>
          </w:p>
        </w:tc>
        <w:tc>
          <w:tcPr>
            <w:tcW w:w="3222" w:type="pct"/>
            <w:tcBorders>
              <w:top w:val="nil"/>
              <w:left w:val="nil"/>
              <w:bottom w:val="single" w:sz="4" w:space="0" w:color="auto"/>
              <w:right w:val="single" w:sz="4" w:space="0" w:color="auto"/>
            </w:tcBorders>
            <w:shd w:val="clear" w:color="auto" w:fill="auto"/>
            <w:noWrap/>
            <w:vAlign w:val="bottom"/>
            <w:hideMark/>
          </w:tcPr>
          <w:p w14:paraId="0BE0349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MANUEL AMEZCUA REYES</w:t>
            </w:r>
          </w:p>
        </w:tc>
        <w:tc>
          <w:tcPr>
            <w:tcW w:w="652" w:type="pct"/>
            <w:tcBorders>
              <w:top w:val="nil"/>
              <w:left w:val="nil"/>
              <w:bottom w:val="single" w:sz="4" w:space="0" w:color="auto"/>
              <w:right w:val="single" w:sz="4" w:space="0" w:color="auto"/>
            </w:tcBorders>
            <w:shd w:val="clear" w:color="auto" w:fill="auto"/>
            <w:noWrap/>
            <w:vAlign w:val="bottom"/>
            <w:hideMark/>
          </w:tcPr>
          <w:p w14:paraId="334E685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42,858.00</w:t>
            </w:r>
          </w:p>
        </w:tc>
      </w:tr>
      <w:tr w:rsidR="00CA79A7" w:rsidRPr="00CA79A7" w14:paraId="74F80EB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C8FAC8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1123-002-00001-0002-0092</w:t>
            </w:r>
          </w:p>
        </w:tc>
        <w:tc>
          <w:tcPr>
            <w:tcW w:w="3222" w:type="pct"/>
            <w:tcBorders>
              <w:top w:val="nil"/>
              <w:left w:val="nil"/>
              <w:bottom w:val="single" w:sz="4" w:space="0" w:color="auto"/>
              <w:right w:val="single" w:sz="4" w:space="0" w:color="auto"/>
            </w:tcBorders>
            <w:shd w:val="clear" w:color="auto" w:fill="auto"/>
            <w:noWrap/>
            <w:vAlign w:val="bottom"/>
            <w:hideMark/>
          </w:tcPr>
          <w:p w14:paraId="1EDA8F3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ERNESTO CORNEJO CHAVEZ</w:t>
            </w:r>
          </w:p>
        </w:tc>
        <w:tc>
          <w:tcPr>
            <w:tcW w:w="652" w:type="pct"/>
            <w:tcBorders>
              <w:top w:val="nil"/>
              <w:left w:val="nil"/>
              <w:bottom w:val="single" w:sz="4" w:space="0" w:color="auto"/>
              <w:right w:val="single" w:sz="4" w:space="0" w:color="auto"/>
            </w:tcBorders>
            <w:shd w:val="clear" w:color="auto" w:fill="auto"/>
            <w:noWrap/>
            <w:vAlign w:val="bottom"/>
            <w:hideMark/>
          </w:tcPr>
          <w:p w14:paraId="41B5C29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875.00</w:t>
            </w:r>
          </w:p>
        </w:tc>
      </w:tr>
      <w:tr w:rsidR="00CA79A7" w:rsidRPr="00CA79A7" w14:paraId="6B13FEA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B59BB8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1123-002-00001-0004</w:t>
            </w:r>
          </w:p>
        </w:tc>
        <w:tc>
          <w:tcPr>
            <w:tcW w:w="3222" w:type="pct"/>
            <w:tcBorders>
              <w:top w:val="nil"/>
              <w:left w:val="nil"/>
              <w:bottom w:val="single" w:sz="4" w:space="0" w:color="auto"/>
              <w:right w:val="single" w:sz="4" w:space="0" w:color="auto"/>
            </w:tcBorders>
            <w:shd w:val="clear" w:color="auto" w:fill="auto"/>
            <w:noWrap/>
            <w:vAlign w:val="bottom"/>
            <w:hideMark/>
          </w:tcPr>
          <w:p w14:paraId="6C7D033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VARIOS</w:t>
            </w:r>
          </w:p>
        </w:tc>
        <w:tc>
          <w:tcPr>
            <w:tcW w:w="652" w:type="pct"/>
            <w:tcBorders>
              <w:top w:val="nil"/>
              <w:left w:val="nil"/>
              <w:bottom w:val="single" w:sz="4" w:space="0" w:color="auto"/>
              <w:right w:val="single" w:sz="4" w:space="0" w:color="auto"/>
            </w:tcBorders>
            <w:shd w:val="clear" w:color="auto" w:fill="auto"/>
            <w:noWrap/>
            <w:vAlign w:val="bottom"/>
            <w:hideMark/>
          </w:tcPr>
          <w:p w14:paraId="12F20E1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304,000.00</w:t>
            </w:r>
          </w:p>
        </w:tc>
      </w:tr>
      <w:tr w:rsidR="00CA79A7" w:rsidRPr="00CA79A7" w14:paraId="5355E5A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91CDBC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1123-002-00001-0004-0006</w:t>
            </w:r>
          </w:p>
        </w:tc>
        <w:tc>
          <w:tcPr>
            <w:tcW w:w="3222" w:type="pct"/>
            <w:tcBorders>
              <w:top w:val="nil"/>
              <w:left w:val="nil"/>
              <w:bottom w:val="single" w:sz="4" w:space="0" w:color="auto"/>
              <w:right w:val="single" w:sz="4" w:space="0" w:color="auto"/>
            </w:tcBorders>
            <w:shd w:val="clear" w:color="auto" w:fill="auto"/>
            <w:noWrap/>
            <w:vAlign w:val="bottom"/>
            <w:hideMark/>
          </w:tcPr>
          <w:p w14:paraId="63293BF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FUNDACION GRUPO MEXICO</w:t>
            </w:r>
          </w:p>
        </w:tc>
        <w:tc>
          <w:tcPr>
            <w:tcW w:w="652" w:type="pct"/>
            <w:tcBorders>
              <w:top w:val="nil"/>
              <w:left w:val="nil"/>
              <w:bottom w:val="single" w:sz="4" w:space="0" w:color="auto"/>
              <w:right w:val="single" w:sz="4" w:space="0" w:color="auto"/>
            </w:tcBorders>
            <w:shd w:val="clear" w:color="auto" w:fill="auto"/>
            <w:noWrap/>
            <w:vAlign w:val="bottom"/>
            <w:hideMark/>
          </w:tcPr>
          <w:p w14:paraId="3FEF1DC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304,000.00</w:t>
            </w:r>
          </w:p>
        </w:tc>
      </w:tr>
      <w:tr w:rsidR="00CA79A7" w:rsidRPr="00CA79A7" w14:paraId="45B9C2F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157543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1123-002-00002</w:t>
            </w:r>
          </w:p>
        </w:tc>
        <w:tc>
          <w:tcPr>
            <w:tcW w:w="3222" w:type="pct"/>
            <w:tcBorders>
              <w:top w:val="nil"/>
              <w:left w:val="nil"/>
              <w:bottom w:val="single" w:sz="4" w:space="0" w:color="auto"/>
              <w:right w:val="single" w:sz="4" w:space="0" w:color="auto"/>
            </w:tcBorders>
            <w:shd w:val="clear" w:color="auto" w:fill="auto"/>
            <w:noWrap/>
            <w:vAlign w:val="bottom"/>
            <w:hideMark/>
          </w:tcPr>
          <w:p w14:paraId="2E47809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FONDO IV 2023</w:t>
            </w:r>
          </w:p>
        </w:tc>
        <w:tc>
          <w:tcPr>
            <w:tcW w:w="652" w:type="pct"/>
            <w:tcBorders>
              <w:top w:val="nil"/>
              <w:left w:val="nil"/>
              <w:bottom w:val="single" w:sz="4" w:space="0" w:color="auto"/>
              <w:right w:val="single" w:sz="4" w:space="0" w:color="auto"/>
            </w:tcBorders>
            <w:shd w:val="clear" w:color="auto" w:fill="auto"/>
            <w:noWrap/>
            <w:vAlign w:val="bottom"/>
            <w:hideMark/>
          </w:tcPr>
          <w:p w14:paraId="081C6E2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50,049.00</w:t>
            </w:r>
          </w:p>
        </w:tc>
      </w:tr>
      <w:tr w:rsidR="00CA79A7" w:rsidRPr="00CA79A7" w14:paraId="31E48E5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278D1C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1123-002-00002-0002</w:t>
            </w:r>
          </w:p>
        </w:tc>
        <w:tc>
          <w:tcPr>
            <w:tcW w:w="3222" w:type="pct"/>
            <w:tcBorders>
              <w:top w:val="nil"/>
              <w:left w:val="nil"/>
              <w:bottom w:val="single" w:sz="4" w:space="0" w:color="auto"/>
              <w:right w:val="single" w:sz="4" w:space="0" w:color="auto"/>
            </w:tcBorders>
            <w:shd w:val="clear" w:color="auto" w:fill="auto"/>
            <w:noWrap/>
            <w:vAlign w:val="bottom"/>
            <w:hideMark/>
          </w:tcPr>
          <w:p w14:paraId="701374A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PRESTAMOS ELEMENTOS SEG. PUB. 2023</w:t>
            </w:r>
          </w:p>
        </w:tc>
        <w:tc>
          <w:tcPr>
            <w:tcW w:w="652" w:type="pct"/>
            <w:tcBorders>
              <w:top w:val="nil"/>
              <w:left w:val="nil"/>
              <w:bottom w:val="single" w:sz="4" w:space="0" w:color="auto"/>
              <w:right w:val="single" w:sz="4" w:space="0" w:color="auto"/>
            </w:tcBorders>
            <w:shd w:val="clear" w:color="auto" w:fill="auto"/>
            <w:noWrap/>
            <w:vAlign w:val="bottom"/>
            <w:hideMark/>
          </w:tcPr>
          <w:p w14:paraId="357057C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49,149.00</w:t>
            </w:r>
          </w:p>
        </w:tc>
      </w:tr>
      <w:tr w:rsidR="00CA79A7" w:rsidRPr="00CA79A7" w14:paraId="7270480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8347A2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1123-002-00002-0002-0001</w:t>
            </w:r>
          </w:p>
        </w:tc>
        <w:tc>
          <w:tcPr>
            <w:tcW w:w="3222" w:type="pct"/>
            <w:tcBorders>
              <w:top w:val="nil"/>
              <w:left w:val="nil"/>
              <w:bottom w:val="single" w:sz="4" w:space="0" w:color="auto"/>
              <w:right w:val="single" w:sz="4" w:space="0" w:color="auto"/>
            </w:tcBorders>
            <w:shd w:val="clear" w:color="auto" w:fill="auto"/>
            <w:noWrap/>
            <w:vAlign w:val="bottom"/>
            <w:hideMark/>
          </w:tcPr>
          <w:p w14:paraId="003F74B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ROSA LIZBETH MADRIGAL TINOCO</w:t>
            </w:r>
          </w:p>
        </w:tc>
        <w:tc>
          <w:tcPr>
            <w:tcW w:w="652" w:type="pct"/>
            <w:tcBorders>
              <w:top w:val="nil"/>
              <w:left w:val="nil"/>
              <w:bottom w:val="single" w:sz="4" w:space="0" w:color="auto"/>
              <w:right w:val="single" w:sz="4" w:space="0" w:color="auto"/>
            </w:tcBorders>
            <w:shd w:val="clear" w:color="auto" w:fill="auto"/>
            <w:noWrap/>
            <w:vAlign w:val="bottom"/>
            <w:hideMark/>
          </w:tcPr>
          <w:p w14:paraId="1D6CCFE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4,163.00</w:t>
            </w:r>
          </w:p>
        </w:tc>
      </w:tr>
      <w:tr w:rsidR="00CA79A7" w:rsidRPr="00CA79A7" w14:paraId="256B1BA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8871EF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1123-002-00002-0002-0041</w:t>
            </w:r>
          </w:p>
        </w:tc>
        <w:tc>
          <w:tcPr>
            <w:tcW w:w="3222" w:type="pct"/>
            <w:tcBorders>
              <w:top w:val="nil"/>
              <w:left w:val="nil"/>
              <w:bottom w:val="single" w:sz="4" w:space="0" w:color="auto"/>
              <w:right w:val="single" w:sz="4" w:space="0" w:color="auto"/>
            </w:tcBorders>
            <w:shd w:val="clear" w:color="auto" w:fill="auto"/>
            <w:noWrap/>
            <w:vAlign w:val="bottom"/>
            <w:hideMark/>
          </w:tcPr>
          <w:p w14:paraId="52BC947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ROBERTO OLIVARES ORTEGA</w:t>
            </w:r>
          </w:p>
        </w:tc>
        <w:tc>
          <w:tcPr>
            <w:tcW w:w="652" w:type="pct"/>
            <w:tcBorders>
              <w:top w:val="nil"/>
              <w:left w:val="nil"/>
              <w:bottom w:val="single" w:sz="4" w:space="0" w:color="auto"/>
              <w:right w:val="single" w:sz="4" w:space="0" w:color="auto"/>
            </w:tcBorders>
            <w:shd w:val="clear" w:color="auto" w:fill="auto"/>
            <w:noWrap/>
            <w:vAlign w:val="bottom"/>
            <w:hideMark/>
          </w:tcPr>
          <w:p w14:paraId="2798A12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3,434.00</w:t>
            </w:r>
          </w:p>
        </w:tc>
      </w:tr>
      <w:tr w:rsidR="00CA79A7" w:rsidRPr="00CA79A7" w14:paraId="2FE6702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91192C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1123-002-00002-0002-0052</w:t>
            </w:r>
          </w:p>
        </w:tc>
        <w:tc>
          <w:tcPr>
            <w:tcW w:w="3222" w:type="pct"/>
            <w:tcBorders>
              <w:top w:val="nil"/>
              <w:left w:val="nil"/>
              <w:bottom w:val="single" w:sz="4" w:space="0" w:color="auto"/>
              <w:right w:val="single" w:sz="4" w:space="0" w:color="auto"/>
            </w:tcBorders>
            <w:shd w:val="clear" w:color="auto" w:fill="auto"/>
            <w:noWrap/>
            <w:vAlign w:val="bottom"/>
            <w:hideMark/>
          </w:tcPr>
          <w:p w14:paraId="523837A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JESUS OBED BUSTAMANTE MORENO</w:t>
            </w:r>
          </w:p>
        </w:tc>
        <w:tc>
          <w:tcPr>
            <w:tcW w:w="652" w:type="pct"/>
            <w:tcBorders>
              <w:top w:val="nil"/>
              <w:left w:val="nil"/>
              <w:bottom w:val="single" w:sz="4" w:space="0" w:color="auto"/>
              <w:right w:val="single" w:sz="4" w:space="0" w:color="auto"/>
            </w:tcBorders>
            <w:shd w:val="clear" w:color="auto" w:fill="auto"/>
            <w:noWrap/>
            <w:vAlign w:val="bottom"/>
            <w:hideMark/>
          </w:tcPr>
          <w:p w14:paraId="51BBE25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15,296.00</w:t>
            </w:r>
          </w:p>
        </w:tc>
      </w:tr>
      <w:tr w:rsidR="00CA79A7" w:rsidRPr="00CA79A7" w14:paraId="6E2F6CD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6883F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1123-002-00002-0002-0053</w:t>
            </w:r>
          </w:p>
        </w:tc>
        <w:tc>
          <w:tcPr>
            <w:tcW w:w="3222" w:type="pct"/>
            <w:tcBorders>
              <w:top w:val="nil"/>
              <w:left w:val="nil"/>
              <w:bottom w:val="single" w:sz="4" w:space="0" w:color="auto"/>
              <w:right w:val="single" w:sz="4" w:space="0" w:color="auto"/>
            </w:tcBorders>
            <w:shd w:val="clear" w:color="auto" w:fill="auto"/>
            <w:noWrap/>
            <w:vAlign w:val="bottom"/>
            <w:hideMark/>
          </w:tcPr>
          <w:p w14:paraId="629C97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JORAN MAGAÑA CERVANTES</w:t>
            </w:r>
          </w:p>
        </w:tc>
        <w:tc>
          <w:tcPr>
            <w:tcW w:w="652" w:type="pct"/>
            <w:tcBorders>
              <w:top w:val="nil"/>
              <w:left w:val="nil"/>
              <w:bottom w:val="single" w:sz="4" w:space="0" w:color="auto"/>
              <w:right w:val="single" w:sz="4" w:space="0" w:color="auto"/>
            </w:tcBorders>
            <w:shd w:val="clear" w:color="auto" w:fill="auto"/>
            <w:noWrap/>
            <w:vAlign w:val="bottom"/>
            <w:hideMark/>
          </w:tcPr>
          <w:p w14:paraId="2C70606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2,652.00</w:t>
            </w:r>
          </w:p>
        </w:tc>
      </w:tr>
      <w:tr w:rsidR="00CA79A7" w:rsidRPr="00CA79A7" w14:paraId="6265626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C6F65F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1123-002-00002-0002-0097</w:t>
            </w:r>
          </w:p>
        </w:tc>
        <w:tc>
          <w:tcPr>
            <w:tcW w:w="3222" w:type="pct"/>
            <w:tcBorders>
              <w:top w:val="nil"/>
              <w:left w:val="nil"/>
              <w:bottom w:val="single" w:sz="4" w:space="0" w:color="auto"/>
              <w:right w:val="single" w:sz="4" w:space="0" w:color="auto"/>
            </w:tcBorders>
            <w:shd w:val="clear" w:color="auto" w:fill="auto"/>
            <w:noWrap/>
            <w:vAlign w:val="bottom"/>
            <w:hideMark/>
          </w:tcPr>
          <w:p w14:paraId="48A8C5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MOISES ALCARAZ MAQUEDA</w:t>
            </w:r>
          </w:p>
        </w:tc>
        <w:tc>
          <w:tcPr>
            <w:tcW w:w="652" w:type="pct"/>
            <w:tcBorders>
              <w:top w:val="nil"/>
              <w:left w:val="nil"/>
              <w:bottom w:val="single" w:sz="4" w:space="0" w:color="auto"/>
              <w:right w:val="single" w:sz="4" w:space="0" w:color="auto"/>
            </w:tcBorders>
            <w:shd w:val="clear" w:color="auto" w:fill="auto"/>
            <w:noWrap/>
            <w:vAlign w:val="bottom"/>
            <w:hideMark/>
          </w:tcPr>
          <w:p w14:paraId="0D9D30C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23,500.00</w:t>
            </w:r>
          </w:p>
        </w:tc>
      </w:tr>
      <w:tr w:rsidR="00CA79A7" w:rsidRPr="00CA79A7" w14:paraId="31C714B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67D5CB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1123-002-00002-0002-0099</w:t>
            </w:r>
          </w:p>
        </w:tc>
        <w:tc>
          <w:tcPr>
            <w:tcW w:w="3222" w:type="pct"/>
            <w:tcBorders>
              <w:top w:val="nil"/>
              <w:left w:val="nil"/>
              <w:bottom w:val="single" w:sz="4" w:space="0" w:color="auto"/>
              <w:right w:val="single" w:sz="4" w:space="0" w:color="auto"/>
            </w:tcBorders>
            <w:shd w:val="clear" w:color="auto" w:fill="auto"/>
            <w:noWrap/>
            <w:vAlign w:val="bottom"/>
            <w:hideMark/>
          </w:tcPr>
          <w:p w14:paraId="725ABB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OSCAR GEOVANI CHAVEZ GUILLEN</w:t>
            </w:r>
          </w:p>
        </w:tc>
        <w:tc>
          <w:tcPr>
            <w:tcW w:w="652" w:type="pct"/>
            <w:tcBorders>
              <w:top w:val="nil"/>
              <w:left w:val="nil"/>
              <w:bottom w:val="single" w:sz="4" w:space="0" w:color="auto"/>
              <w:right w:val="single" w:sz="4" w:space="0" w:color="auto"/>
            </w:tcBorders>
            <w:shd w:val="clear" w:color="auto" w:fill="auto"/>
            <w:noWrap/>
            <w:vAlign w:val="bottom"/>
            <w:hideMark/>
          </w:tcPr>
          <w:p w14:paraId="1DC5367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104.00</w:t>
            </w:r>
          </w:p>
        </w:tc>
      </w:tr>
      <w:tr w:rsidR="00CA79A7" w:rsidRPr="00CA79A7" w14:paraId="56D3D2E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72DE7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1123-002-00002-0003</w:t>
            </w:r>
          </w:p>
        </w:tc>
        <w:tc>
          <w:tcPr>
            <w:tcW w:w="3222" w:type="pct"/>
            <w:tcBorders>
              <w:top w:val="nil"/>
              <w:left w:val="nil"/>
              <w:bottom w:val="single" w:sz="4" w:space="0" w:color="auto"/>
              <w:right w:val="single" w:sz="4" w:space="0" w:color="auto"/>
            </w:tcBorders>
            <w:shd w:val="clear" w:color="auto" w:fill="auto"/>
            <w:noWrap/>
            <w:vAlign w:val="bottom"/>
            <w:hideMark/>
          </w:tcPr>
          <w:p w14:paraId="7ACD4C3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FIV</w:t>
            </w:r>
          </w:p>
        </w:tc>
        <w:tc>
          <w:tcPr>
            <w:tcW w:w="652" w:type="pct"/>
            <w:tcBorders>
              <w:top w:val="nil"/>
              <w:left w:val="nil"/>
              <w:bottom w:val="single" w:sz="4" w:space="0" w:color="auto"/>
              <w:right w:val="single" w:sz="4" w:space="0" w:color="auto"/>
            </w:tcBorders>
            <w:shd w:val="clear" w:color="auto" w:fill="auto"/>
            <w:noWrap/>
            <w:vAlign w:val="bottom"/>
            <w:hideMark/>
          </w:tcPr>
          <w:p w14:paraId="30F2347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900.00</w:t>
            </w:r>
          </w:p>
        </w:tc>
      </w:tr>
      <w:tr w:rsidR="00CA79A7" w:rsidRPr="00CA79A7" w14:paraId="4DC864C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74EFD0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1123-002-00002-0003-0002</w:t>
            </w:r>
          </w:p>
        </w:tc>
        <w:tc>
          <w:tcPr>
            <w:tcW w:w="3222" w:type="pct"/>
            <w:tcBorders>
              <w:top w:val="nil"/>
              <w:left w:val="nil"/>
              <w:bottom w:val="single" w:sz="4" w:space="0" w:color="auto"/>
              <w:right w:val="single" w:sz="4" w:space="0" w:color="auto"/>
            </w:tcBorders>
            <w:shd w:val="clear" w:color="auto" w:fill="auto"/>
            <w:noWrap/>
            <w:vAlign w:val="bottom"/>
            <w:hideMark/>
          </w:tcPr>
          <w:p w14:paraId="4C4DBAD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LUIS JULIAN HERNANDEZ</w:t>
            </w:r>
          </w:p>
        </w:tc>
        <w:tc>
          <w:tcPr>
            <w:tcW w:w="652" w:type="pct"/>
            <w:tcBorders>
              <w:top w:val="nil"/>
              <w:left w:val="nil"/>
              <w:bottom w:val="single" w:sz="4" w:space="0" w:color="auto"/>
              <w:right w:val="single" w:sz="4" w:space="0" w:color="auto"/>
            </w:tcBorders>
            <w:shd w:val="clear" w:color="auto" w:fill="auto"/>
            <w:noWrap/>
            <w:vAlign w:val="bottom"/>
            <w:hideMark/>
          </w:tcPr>
          <w:p w14:paraId="5D0617B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w:t>
            </w:r>
          </w:p>
        </w:tc>
      </w:tr>
      <w:tr w:rsidR="00CA79A7" w:rsidRPr="00CA79A7" w14:paraId="71A03E7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CF00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1123-002-00002-0003-0003</w:t>
            </w:r>
          </w:p>
        </w:tc>
        <w:tc>
          <w:tcPr>
            <w:tcW w:w="3222" w:type="pct"/>
            <w:tcBorders>
              <w:top w:val="nil"/>
              <w:left w:val="nil"/>
              <w:bottom w:val="single" w:sz="4" w:space="0" w:color="auto"/>
              <w:right w:val="single" w:sz="4" w:space="0" w:color="auto"/>
            </w:tcBorders>
            <w:shd w:val="clear" w:color="auto" w:fill="auto"/>
            <w:noWrap/>
            <w:vAlign w:val="bottom"/>
            <w:hideMark/>
          </w:tcPr>
          <w:p w14:paraId="6F64889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ARACELI GARCIA ARRIAGA</w:t>
            </w:r>
          </w:p>
        </w:tc>
        <w:tc>
          <w:tcPr>
            <w:tcW w:w="652" w:type="pct"/>
            <w:tcBorders>
              <w:top w:val="nil"/>
              <w:left w:val="nil"/>
              <w:bottom w:val="single" w:sz="4" w:space="0" w:color="auto"/>
              <w:right w:val="single" w:sz="4" w:space="0" w:color="auto"/>
            </w:tcBorders>
            <w:shd w:val="clear" w:color="auto" w:fill="auto"/>
            <w:noWrap/>
            <w:vAlign w:val="bottom"/>
            <w:hideMark/>
          </w:tcPr>
          <w:p w14:paraId="7ED94E5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w:t>
            </w:r>
          </w:p>
        </w:tc>
      </w:tr>
      <w:tr w:rsidR="00CA79A7" w:rsidRPr="00CA79A7" w14:paraId="3134D69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B8A59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1123-002-00002-0003-0004</w:t>
            </w:r>
          </w:p>
        </w:tc>
        <w:tc>
          <w:tcPr>
            <w:tcW w:w="3222" w:type="pct"/>
            <w:tcBorders>
              <w:top w:val="nil"/>
              <w:left w:val="nil"/>
              <w:bottom w:val="single" w:sz="4" w:space="0" w:color="auto"/>
              <w:right w:val="single" w:sz="4" w:space="0" w:color="auto"/>
            </w:tcBorders>
            <w:shd w:val="clear" w:color="auto" w:fill="auto"/>
            <w:noWrap/>
            <w:vAlign w:val="bottom"/>
            <w:hideMark/>
          </w:tcPr>
          <w:p w14:paraId="759BCC6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CRISTOBAL ALOR RODRIGUEZ</w:t>
            </w:r>
          </w:p>
        </w:tc>
        <w:tc>
          <w:tcPr>
            <w:tcW w:w="652" w:type="pct"/>
            <w:tcBorders>
              <w:top w:val="nil"/>
              <w:left w:val="nil"/>
              <w:bottom w:val="single" w:sz="4" w:space="0" w:color="auto"/>
              <w:right w:val="single" w:sz="4" w:space="0" w:color="auto"/>
            </w:tcBorders>
            <w:shd w:val="clear" w:color="auto" w:fill="auto"/>
            <w:noWrap/>
            <w:vAlign w:val="bottom"/>
            <w:hideMark/>
          </w:tcPr>
          <w:p w14:paraId="74FD370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w:t>
            </w:r>
          </w:p>
        </w:tc>
      </w:tr>
      <w:tr w:rsidR="00CA79A7" w:rsidRPr="00CA79A7" w14:paraId="6941E8C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31950F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w:t>
            </w:r>
          </w:p>
        </w:tc>
        <w:tc>
          <w:tcPr>
            <w:tcW w:w="3222" w:type="pct"/>
            <w:tcBorders>
              <w:top w:val="nil"/>
              <w:left w:val="nil"/>
              <w:bottom w:val="single" w:sz="4" w:space="0" w:color="auto"/>
              <w:right w:val="single" w:sz="4" w:space="0" w:color="auto"/>
            </w:tcBorders>
            <w:shd w:val="clear" w:color="auto" w:fill="auto"/>
            <w:noWrap/>
            <w:vAlign w:val="bottom"/>
            <w:hideMark/>
          </w:tcPr>
          <w:p w14:paraId="0D442C7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EJERCICIO 2026 ADMON. 24-27</w:t>
            </w:r>
          </w:p>
        </w:tc>
        <w:tc>
          <w:tcPr>
            <w:tcW w:w="652" w:type="pct"/>
            <w:tcBorders>
              <w:top w:val="nil"/>
              <w:left w:val="nil"/>
              <w:bottom w:val="single" w:sz="4" w:space="0" w:color="auto"/>
              <w:right w:val="single" w:sz="4" w:space="0" w:color="auto"/>
            </w:tcBorders>
            <w:shd w:val="clear" w:color="auto" w:fill="auto"/>
            <w:noWrap/>
            <w:vAlign w:val="bottom"/>
            <w:hideMark/>
          </w:tcPr>
          <w:p w14:paraId="0B697F3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462,497.57</w:t>
            </w:r>
          </w:p>
        </w:tc>
      </w:tr>
      <w:tr w:rsidR="00CA79A7" w:rsidRPr="00CA79A7" w14:paraId="4E579D1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8BC99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1123-003-00001</w:t>
            </w:r>
          </w:p>
        </w:tc>
        <w:tc>
          <w:tcPr>
            <w:tcW w:w="3222" w:type="pct"/>
            <w:tcBorders>
              <w:top w:val="nil"/>
              <w:left w:val="nil"/>
              <w:bottom w:val="single" w:sz="4" w:space="0" w:color="auto"/>
              <w:right w:val="single" w:sz="4" w:space="0" w:color="auto"/>
            </w:tcBorders>
            <w:shd w:val="clear" w:color="auto" w:fill="auto"/>
            <w:noWrap/>
            <w:vAlign w:val="bottom"/>
            <w:hideMark/>
          </w:tcPr>
          <w:p w14:paraId="2DC0D77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RECURSOS FISCALES 2026</w:t>
            </w:r>
          </w:p>
        </w:tc>
        <w:tc>
          <w:tcPr>
            <w:tcW w:w="652" w:type="pct"/>
            <w:tcBorders>
              <w:top w:val="nil"/>
              <w:left w:val="nil"/>
              <w:bottom w:val="single" w:sz="4" w:space="0" w:color="auto"/>
              <w:right w:val="single" w:sz="4" w:space="0" w:color="auto"/>
            </w:tcBorders>
            <w:shd w:val="clear" w:color="auto" w:fill="auto"/>
            <w:noWrap/>
            <w:vAlign w:val="bottom"/>
            <w:hideMark/>
          </w:tcPr>
          <w:p w14:paraId="5A1763A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450,070.57</w:t>
            </w:r>
          </w:p>
        </w:tc>
      </w:tr>
      <w:tr w:rsidR="00CA79A7" w:rsidRPr="00CA79A7" w14:paraId="2DFA05E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23272D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1123-003-00001-0001</w:t>
            </w:r>
          </w:p>
        </w:tc>
        <w:tc>
          <w:tcPr>
            <w:tcW w:w="3222" w:type="pct"/>
            <w:tcBorders>
              <w:top w:val="nil"/>
              <w:left w:val="nil"/>
              <w:bottom w:val="single" w:sz="4" w:space="0" w:color="auto"/>
              <w:right w:val="single" w:sz="4" w:space="0" w:color="auto"/>
            </w:tcBorders>
            <w:shd w:val="clear" w:color="auto" w:fill="auto"/>
            <w:noWrap/>
            <w:vAlign w:val="bottom"/>
            <w:hideMark/>
          </w:tcPr>
          <w:p w14:paraId="346D7DA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SUBSIDIOS INAPAM 2026 PREDIAL</w:t>
            </w:r>
          </w:p>
        </w:tc>
        <w:tc>
          <w:tcPr>
            <w:tcW w:w="652" w:type="pct"/>
            <w:tcBorders>
              <w:top w:val="nil"/>
              <w:left w:val="nil"/>
              <w:bottom w:val="single" w:sz="4" w:space="0" w:color="auto"/>
              <w:right w:val="single" w:sz="4" w:space="0" w:color="auto"/>
            </w:tcBorders>
            <w:shd w:val="clear" w:color="auto" w:fill="auto"/>
            <w:noWrap/>
            <w:vAlign w:val="bottom"/>
            <w:hideMark/>
          </w:tcPr>
          <w:p w14:paraId="677927D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16,375.21</w:t>
            </w:r>
          </w:p>
        </w:tc>
      </w:tr>
      <w:tr w:rsidR="00CA79A7" w:rsidRPr="00CA79A7" w14:paraId="17A0D5C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BC020A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1123-003-00001-0002</w:t>
            </w:r>
          </w:p>
        </w:tc>
        <w:tc>
          <w:tcPr>
            <w:tcW w:w="3222" w:type="pct"/>
            <w:tcBorders>
              <w:top w:val="nil"/>
              <w:left w:val="nil"/>
              <w:bottom w:val="single" w:sz="4" w:space="0" w:color="auto"/>
              <w:right w:val="single" w:sz="4" w:space="0" w:color="auto"/>
            </w:tcBorders>
            <w:shd w:val="clear" w:color="auto" w:fill="auto"/>
            <w:noWrap/>
            <w:vAlign w:val="bottom"/>
            <w:hideMark/>
          </w:tcPr>
          <w:p w14:paraId="44B10B3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DE NOMINA 2026</w:t>
            </w:r>
          </w:p>
        </w:tc>
        <w:tc>
          <w:tcPr>
            <w:tcW w:w="652" w:type="pct"/>
            <w:tcBorders>
              <w:top w:val="nil"/>
              <w:left w:val="nil"/>
              <w:bottom w:val="single" w:sz="4" w:space="0" w:color="auto"/>
              <w:right w:val="single" w:sz="4" w:space="0" w:color="auto"/>
            </w:tcBorders>
            <w:shd w:val="clear" w:color="auto" w:fill="auto"/>
            <w:noWrap/>
            <w:vAlign w:val="bottom"/>
            <w:hideMark/>
          </w:tcPr>
          <w:p w14:paraId="5709377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414,355.00</w:t>
            </w:r>
          </w:p>
        </w:tc>
      </w:tr>
      <w:tr w:rsidR="00CA79A7" w:rsidRPr="00CA79A7" w14:paraId="180E090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036D49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1123-003-00001-0002-0003</w:t>
            </w:r>
          </w:p>
        </w:tc>
        <w:tc>
          <w:tcPr>
            <w:tcW w:w="3222" w:type="pct"/>
            <w:tcBorders>
              <w:top w:val="nil"/>
              <w:left w:val="nil"/>
              <w:bottom w:val="single" w:sz="4" w:space="0" w:color="auto"/>
              <w:right w:val="single" w:sz="4" w:space="0" w:color="auto"/>
            </w:tcBorders>
            <w:shd w:val="clear" w:color="auto" w:fill="auto"/>
            <w:noWrap/>
            <w:vAlign w:val="bottom"/>
            <w:hideMark/>
          </w:tcPr>
          <w:p w14:paraId="22868AC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MARGARITA VARGAS AMEZCUA (DEUDOR)</w:t>
            </w:r>
          </w:p>
        </w:tc>
        <w:tc>
          <w:tcPr>
            <w:tcW w:w="652" w:type="pct"/>
            <w:tcBorders>
              <w:top w:val="nil"/>
              <w:left w:val="nil"/>
              <w:bottom w:val="single" w:sz="4" w:space="0" w:color="auto"/>
              <w:right w:val="single" w:sz="4" w:space="0" w:color="auto"/>
            </w:tcBorders>
            <w:shd w:val="clear" w:color="auto" w:fill="auto"/>
            <w:noWrap/>
            <w:vAlign w:val="bottom"/>
            <w:hideMark/>
          </w:tcPr>
          <w:p w14:paraId="1E860F8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646CE09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D7D35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1123-003-00001-0002-0004</w:t>
            </w:r>
          </w:p>
        </w:tc>
        <w:tc>
          <w:tcPr>
            <w:tcW w:w="3222" w:type="pct"/>
            <w:tcBorders>
              <w:top w:val="nil"/>
              <w:left w:val="nil"/>
              <w:bottom w:val="single" w:sz="4" w:space="0" w:color="auto"/>
              <w:right w:val="single" w:sz="4" w:space="0" w:color="auto"/>
            </w:tcBorders>
            <w:shd w:val="clear" w:color="auto" w:fill="auto"/>
            <w:noWrap/>
            <w:vAlign w:val="bottom"/>
            <w:hideMark/>
          </w:tcPr>
          <w:p w14:paraId="7782CE6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RUBEN TORRES MONDRAGON (DEUDOR)</w:t>
            </w:r>
          </w:p>
        </w:tc>
        <w:tc>
          <w:tcPr>
            <w:tcW w:w="652" w:type="pct"/>
            <w:tcBorders>
              <w:top w:val="nil"/>
              <w:left w:val="nil"/>
              <w:bottom w:val="single" w:sz="4" w:space="0" w:color="auto"/>
              <w:right w:val="single" w:sz="4" w:space="0" w:color="auto"/>
            </w:tcBorders>
            <w:shd w:val="clear" w:color="auto" w:fill="auto"/>
            <w:noWrap/>
            <w:vAlign w:val="bottom"/>
            <w:hideMark/>
          </w:tcPr>
          <w:p w14:paraId="70360BB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r w:rsidR="00CA79A7" w:rsidRPr="00CA79A7" w14:paraId="58F8597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F020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1123-003-00001-0002-0005</w:t>
            </w:r>
          </w:p>
        </w:tc>
        <w:tc>
          <w:tcPr>
            <w:tcW w:w="3222" w:type="pct"/>
            <w:tcBorders>
              <w:top w:val="nil"/>
              <w:left w:val="nil"/>
              <w:bottom w:val="single" w:sz="4" w:space="0" w:color="auto"/>
              <w:right w:val="single" w:sz="4" w:space="0" w:color="auto"/>
            </w:tcBorders>
            <w:shd w:val="clear" w:color="auto" w:fill="auto"/>
            <w:noWrap/>
            <w:vAlign w:val="bottom"/>
            <w:hideMark/>
          </w:tcPr>
          <w:p w14:paraId="7A1E719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ABRAHAM MENDEZ ESPINO (DEUDOR)</w:t>
            </w:r>
          </w:p>
        </w:tc>
        <w:tc>
          <w:tcPr>
            <w:tcW w:w="652" w:type="pct"/>
            <w:tcBorders>
              <w:top w:val="nil"/>
              <w:left w:val="nil"/>
              <w:bottom w:val="single" w:sz="4" w:space="0" w:color="auto"/>
              <w:right w:val="single" w:sz="4" w:space="0" w:color="auto"/>
            </w:tcBorders>
            <w:shd w:val="clear" w:color="auto" w:fill="auto"/>
            <w:noWrap/>
            <w:vAlign w:val="bottom"/>
            <w:hideMark/>
          </w:tcPr>
          <w:p w14:paraId="7CF8343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7D024E9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A8D976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1123-003-00001-0002-0006</w:t>
            </w:r>
          </w:p>
        </w:tc>
        <w:tc>
          <w:tcPr>
            <w:tcW w:w="3222" w:type="pct"/>
            <w:tcBorders>
              <w:top w:val="nil"/>
              <w:left w:val="nil"/>
              <w:bottom w:val="single" w:sz="4" w:space="0" w:color="auto"/>
              <w:right w:val="single" w:sz="4" w:space="0" w:color="auto"/>
            </w:tcBorders>
            <w:shd w:val="clear" w:color="auto" w:fill="auto"/>
            <w:noWrap/>
            <w:vAlign w:val="bottom"/>
            <w:hideMark/>
          </w:tcPr>
          <w:p w14:paraId="34F539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SERGIO BOTELLO TORRES (DEUDOR)</w:t>
            </w:r>
          </w:p>
        </w:tc>
        <w:tc>
          <w:tcPr>
            <w:tcW w:w="652" w:type="pct"/>
            <w:tcBorders>
              <w:top w:val="nil"/>
              <w:left w:val="nil"/>
              <w:bottom w:val="single" w:sz="4" w:space="0" w:color="auto"/>
              <w:right w:val="single" w:sz="4" w:space="0" w:color="auto"/>
            </w:tcBorders>
            <w:shd w:val="clear" w:color="auto" w:fill="auto"/>
            <w:noWrap/>
            <w:vAlign w:val="bottom"/>
            <w:hideMark/>
          </w:tcPr>
          <w:p w14:paraId="3EBD3E0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2,669.00</w:t>
            </w:r>
          </w:p>
        </w:tc>
      </w:tr>
      <w:tr w:rsidR="00CA79A7" w:rsidRPr="00CA79A7" w14:paraId="476B799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8DD6D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1123-003-00001-0002-0007</w:t>
            </w:r>
          </w:p>
        </w:tc>
        <w:tc>
          <w:tcPr>
            <w:tcW w:w="3222" w:type="pct"/>
            <w:tcBorders>
              <w:top w:val="nil"/>
              <w:left w:val="nil"/>
              <w:bottom w:val="single" w:sz="4" w:space="0" w:color="auto"/>
              <w:right w:val="single" w:sz="4" w:space="0" w:color="auto"/>
            </w:tcBorders>
            <w:shd w:val="clear" w:color="auto" w:fill="auto"/>
            <w:noWrap/>
            <w:vAlign w:val="bottom"/>
            <w:hideMark/>
          </w:tcPr>
          <w:p w14:paraId="4877C3C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XICOTENCATL FRUTOS CONTRERAS (DEUDOR)</w:t>
            </w:r>
          </w:p>
        </w:tc>
        <w:tc>
          <w:tcPr>
            <w:tcW w:w="652" w:type="pct"/>
            <w:tcBorders>
              <w:top w:val="nil"/>
              <w:left w:val="nil"/>
              <w:bottom w:val="single" w:sz="4" w:space="0" w:color="auto"/>
              <w:right w:val="single" w:sz="4" w:space="0" w:color="auto"/>
            </w:tcBorders>
            <w:shd w:val="clear" w:color="auto" w:fill="auto"/>
            <w:noWrap/>
            <w:vAlign w:val="bottom"/>
            <w:hideMark/>
          </w:tcPr>
          <w:p w14:paraId="359F9D8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2,669.00</w:t>
            </w:r>
          </w:p>
        </w:tc>
      </w:tr>
      <w:tr w:rsidR="00CA79A7" w:rsidRPr="00CA79A7" w14:paraId="1613696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249A7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1123-003-00001-0002-0008</w:t>
            </w:r>
          </w:p>
        </w:tc>
        <w:tc>
          <w:tcPr>
            <w:tcW w:w="3222" w:type="pct"/>
            <w:tcBorders>
              <w:top w:val="nil"/>
              <w:left w:val="nil"/>
              <w:bottom w:val="single" w:sz="4" w:space="0" w:color="auto"/>
              <w:right w:val="single" w:sz="4" w:space="0" w:color="auto"/>
            </w:tcBorders>
            <w:shd w:val="clear" w:color="auto" w:fill="auto"/>
            <w:noWrap/>
            <w:vAlign w:val="bottom"/>
            <w:hideMark/>
          </w:tcPr>
          <w:p w14:paraId="744727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CARLOS LOPEZ AVILES (DEUDOR)</w:t>
            </w:r>
          </w:p>
        </w:tc>
        <w:tc>
          <w:tcPr>
            <w:tcW w:w="652" w:type="pct"/>
            <w:tcBorders>
              <w:top w:val="nil"/>
              <w:left w:val="nil"/>
              <w:bottom w:val="single" w:sz="4" w:space="0" w:color="auto"/>
              <w:right w:val="single" w:sz="4" w:space="0" w:color="auto"/>
            </w:tcBorders>
            <w:shd w:val="clear" w:color="auto" w:fill="auto"/>
            <w:noWrap/>
            <w:vAlign w:val="bottom"/>
            <w:hideMark/>
          </w:tcPr>
          <w:p w14:paraId="68C2D93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2,669.00</w:t>
            </w:r>
          </w:p>
        </w:tc>
      </w:tr>
      <w:tr w:rsidR="00CA79A7" w:rsidRPr="00CA79A7" w14:paraId="741D9DE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BF28C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1123-003-00001-0002-0009</w:t>
            </w:r>
          </w:p>
        </w:tc>
        <w:tc>
          <w:tcPr>
            <w:tcW w:w="3222" w:type="pct"/>
            <w:tcBorders>
              <w:top w:val="nil"/>
              <w:left w:val="nil"/>
              <w:bottom w:val="single" w:sz="4" w:space="0" w:color="auto"/>
              <w:right w:val="single" w:sz="4" w:space="0" w:color="auto"/>
            </w:tcBorders>
            <w:shd w:val="clear" w:color="auto" w:fill="auto"/>
            <w:noWrap/>
            <w:vAlign w:val="bottom"/>
            <w:hideMark/>
          </w:tcPr>
          <w:p w14:paraId="1D8D038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REFUGIO CRUZ CONTRERAS (DEUDOR)</w:t>
            </w:r>
          </w:p>
        </w:tc>
        <w:tc>
          <w:tcPr>
            <w:tcW w:w="652" w:type="pct"/>
            <w:tcBorders>
              <w:top w:val="nil"/>
              <w:left w:val="nil"/>
              <w:bottom w:val="single" w:sz="4" w:space="0" w:color="auto"/>
              <w:right w:val="single" w:sz="4" w:space="0" w:color="auto"/>
            </w:tcBorders>
            <w:shd w:val="clear" w:color="auto" w:fill="auto"/>
            <w:noWrap/>
            <w:vAlign w:val="bottom"/>
            <w:hideMark/>
          </w:tcPr>
          <w:p w14:paraId="45CD680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2,669.00</w:t>
            </w:r>
          </w:p>
        </w:tc>
      </w:tr>
      <w:tr w:rsidR="00CA79A7" w:rsidRPr="00CA79A7" w14:paraId="58101B4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4079D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1123-003-00001-0002-0010</w:t>
            </w:r>
          </w:p>
        </w:tc>
        <w:tc>
          <w:tcPr>
            <w:tcW w:w="3222" w:type="pct"/>
            <w:tcBorders>
              <w:top w:val="nil"/>
              <w:left w:val="nil"/>
              <w:bottom w:val="single" w:sz="4" w:space="0" w:color="auto"/>
              <w:right w:val="single" w:sz="4" w:space="0" w:color="auto"/>
            </w:tcBorders>
            <w:shd w:val="clear" w:color="auto" w:fill="auto"/>
            <w:noWrap/>
            <w:vAlign w:val="bottom"/>
            <w:hideMark/>
          </w:tcPr>
          <w:p w14:paraId="578E365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XIMENA ANAHI PONCE RAMIREZ (DEUDOR)</w:t>
            </w:r>
          </w:p>
        </w:tc>
        <w:tc>
          <w:tcPr>
            <w:tcW w:w="652" w:type="pct"/>
            <w:tcBorders>
              <w:top w:val="nil"/>
              <w:left w:val="nil"/>
              <w:bottom w:val="single" w:sz="4" w:space="0" w:color="auto"/>
              <w:right w:val="single" w:sz="4" w:space="0" w:color="auto"/>
            </w:tcBorders>
            <w:shd w:val="clear" w:color="auto" w:fill="auto"/>
            <w:noWrap/>
            <w:vAlign w:val="bottom"/>
            <w:hideMark/>
          </w:tcPr>
          <w:p w14:paraId="05C7ABA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5,331.00</w:t>
            </w:r>
          </w:p>
        </w:tc>
      </w:tr>
      <w:tr w:rsidR="00CA79A7" w:rsidRPr="00CA79A7" w14:paraId="608287B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CF339D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1123-003-00001-0002-0011</w:t>
            </w:r>
          </w:p>
        </w:tc>
        <w:tc>
          <w:tcPr>
            <w:tcW w:w="3222" w:type="pct"/>
            <w:tcBorders>
              <w:top w:val="nil"/>
              <w:left w:val="nil"/>
              <w:bottom w:val="single" w:sz="4" w:space="0" w:color="auto"/>
              <w:right w:val="single" w:sz="4" w:space="0" w:color="auto"/>
            </w:tcBorders>
            <w:shd w:val="clear" w:color="auto" w:fill="auto"/>
            <w:noWrap/>
            <w:vAlign w:val="bottom"/>
            <w:hideMark/>
          </w:tcPr>
          <w:p w14:paraId="19FE34F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SUSANA MOLINA GOMEZ (DEUDOR)</w:t>
            </w:r>
          </w:p>
        </w:tc>
        <w:tc>
          <w:tcPr>
            <w:tcW w:w="652" w:type="pct"/>
            <w:tcBorders>
              <w:top w:val="nil"/>
              <w:left w:val="nil"/>
              <w:bottom w:val="single" w:sz="4" w:space="0" w:color="auto"/>
              <w:right w:val="single" w:sz="4" w:space="0" w:color="auto"/>
            </w:tcBorders>
            <w:shd w:val="clear" w:color="auto" w:fill="auto"/>
            <w:noWrap/>
            <w:vAlign w:val="bottom"/>
            <w:hideMark/>
          </w:tcPr>
          <w:p w14:paraId="48437F9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5,331.00</w:t>
            </w:r>
          </w:p>
        </w:tc>
      </w:tr>
      <w:tr w:rsidR="00CA79A7" w:rsidRPr="00CA79A7" w14:paraId="21932BF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A9E4D3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1123-003-00001-0002-0012</w:t>
            </w:r>
          </w:p>
        </w:tc>
        <w:tc>
          <w:tcPr>
            <w:tcW w:w="3222" w:type="pct"/>
            <w:tcBorders>
              <w:top w:val="nil"/>
              <w:left w:val="nil"/>
              <w:bottom w:val="single" w:sz="4" w:space="0" w:color="auto"/>
              <w:right w:val="single" w:sz="4" w:space="0" w:color="auto"/>
            </w:tcBorders>
            <w:shd w:val="clear" w:color="auto" w:fill="auto"/>
            <w:noWrap/>
            <w:vAlign w:val="bottom"/>
            <w:hideMark/>
          </w:tcPr>
          <w:p w14:paraId="760595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CLAUDIO ADRIAN RAMIREZ TINOCO (DEUDOR)</w:t>
            </w:r>
          </w:p>
        </w:tc>
        <w:tc>
          <w:tcPr>
            <w:tcW w:w="652" w:type="pct"/>
            <w:tcBorders>
              <w:top w:val="nil"/>
              <w:left w:val="nil"/>
              <w:bottom w:val="single" w:sz="4" w:space="0" w:color="auto"/>
              <w:right w:val="single" w:sz="4" w:space="0" w:color="auto"/>
            </w:tcBorders>
            <w:shd w:val="clear" w:color="auto" w:fill="auto"/>
            <w:noWrap/>
            <w:vAlign w:val="bottom"/>
            <w:hideMark/>
          </w:tcPr>
          <w:p w14:paraId="4F4B94A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5,331.00</w:t>
            </w:r>
          </w:p>
        </w:tc>
      </w:tr>
      <w:tr w:rsidR="00CA79A7" w:rsidRPr="00CA79A7" w14:paraId="5A6DF5F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60AF71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1123-003-00001-0002-0013</w:t>
            </w:r>
          </w:p>
        </w:tc>
        <w:tc>
          <w:tcPr>
            <w:tcW w:w="3222" w:type="pct"/>
            <w:tcBorders>
              <w:top w:val="nil"/>
              <w:left w:val="nil"/>
              <w:bottom w:val="single" w:sz="4" w:space="0" w:color="auto"/>
              <w:right w:val="single" w:sz="4" w:space="0" w:color="auto"/>
            </w:tcBorders>
            <w:shd w:val="clear" w:color="auto" w:fill="auto"/>
            <w:noWrap/>
            <w:vAlign w:val="bottom"/>
            <w:hideMark/>
          </w:tcPr>
          <w:p w14:paraId="0DB58B4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SELENE YAZMIN FRANCO PIMENTEL (DEUDOR)</w:t>
            </w:r>
          </w:p>
        </w:tc>
        <w:tc>
          <w:tcPr>
            <w:tcW w:w="652" w:type="pct"/>
            <w:tcBorders>
              <w:top w:val="nil"/>
              <w:left w:val="nil"/>
              <w:bottom w:val="single" w:sz="4" w:space="0" w:color="auto"/>
              <w:right w:val="single" w:sz="4" w:space="0" w:color="auto"/>
            </w:tcBorders>
            <w:shd w:val="clear" w:color="auto" w:fill="auto"/>
            <w:noWrap/>
            <w:vAlign w:val="bottom"/>
            <w:hideMark/>
          </w:tcPr>
          <w:p w14:paraId="08AC70B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953.00</w:t>
            </w:r>
          </w:p>
        </w:tc>
      </w:tr>
      <w:tr w:rsidR="00CA79A7" w:rsidRPr="00CA79A7" w14:paraId="455ADCA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782403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1123-003-00001-0002-0014</w:t>
            </w:r>
          </w:p>
        </w:tc>
        <w:tc>
          <w:tcPr>
            <w:tcW w:w="3222" w:type="pct"/>
            <w:tcBorders>
              <w:top w:val="nil"/>
              <w:left w:val="nil"/>
              <w:bottom w:val="single" w:sz="4" w:space="0" w:color="auto"/>
              <w:right w:val="single" w:sz="4" w:space="0" w:color="auto"/>
            </w:tcBorders>
            <w:shd w:val="clear" w:color="auto" w:fill="auto"/>
            <w:noWrap/>
            <w:vAlign w:val="bottom"/>
            <w:hideMark/>
          </w:tcPr>
          <w:p w14:paraId="6AE5D03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RIGOBERTO TOVAR AGUILAR (DEUDOR)</w:t>
            </w:r>
          </w:p>
        </w:tc>
        <w:tc>
          <w:tcPr>
            <w:tcW w:w="652" w:type="pct"/>
            <w:tcBorders>
              <w:top w:val="nil"/>
              <w:left w:val="nil"/>
              <w:bottom w:val="single" w:sz="4" w:space="0" w:color="auto"/>
              <w:right w:val="single" w:sz="4" w:space="0" w:color="auto"/>
            </w:tcBorders>
            <w:shd w:val="clear" w:color="auto" w:fill="auto"/>
            <w:noWrap/>
            <w:vAlign w:val="bottom"/>
            <w:hideMark/>
          </w:tcPr>
          <w:p w14:paraId="0D710F0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r w:rsidR="00CA79A7" w:rsidRPr="00CA79A7" w14:paraId="030FA43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9CFF3B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1123-003-00001-0002-0015</w:t>
            </w:r>
          </w:p>
        </w:tc>
        <w:tc>
          <w:tcPr>
            <w:tcW w:w="3222" w:type="pct"/>
            <w:tcBorders>
              <w:top w:val="nil"/>
              <w:left w:val="nil"/>
              <w:bottom w:val="single" w:sz="4" w:space="0" w:color="auto"/>
              <w:right w:val="single" w:sz="4" w:space="0" w:color="auto"/>
            </w:tcBorders>
            <w:shd w:val="clear" w:color="auto" w:fill="auto"/>
            <w:noWrap/>
            <w:vAlign w:val="bottom"/>
            <w:hideMark/>
          </w:tcPr>
          <w:p w14:paraId="49C4C54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MOISES CERVANTES JIMENEZ (DEUDOR)</w:t>
            </w:r>
          </w:p>
        </w:tc>
        <w:tc>
          <w:tcPr>
            <w:tcW w:w="652" w:type="pct"/>
            <w:tcBorders>
              <w:top w:val="nil"/>
              <w:left w:val="nil"/>
              <w:bottom w:val="single" w:sz="4" w:space="0" w:color="auto"/>
              <w:right w:val="single" w:sz="4" w:space="0" w:color="auto"/>
            </w:tcBorders>
            <w:shd w:val="clear" w:color="auto" w:fill="auto"/>
            <w:noWrap/>
            <w:vAlign w:val="bottom"/>
            <w:hideMark/>
          </w:tcPr>
          <w:p w14:paraId="1CD06DC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r w:rsidR="00CA79A7" w:rsidRPr="00CA79A7" w14:paraId="7790752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A1A90D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1123-003-00001-0002-0016</w:t>
            </w:r>
          </w:p>
        </w:tc>
        <w:tc>
          <w:tcPr>
            <w:tcW w:w="3222" w:type="pct"/>
            <w:tcBorders>
              <w:top w:val="nil"/>
              <w:left w:val="nil"/>
              <w:bottom w:val="single" w:sz="4" w:space="0" w:color="auto"/>
              <w:right w:val="single" w:sz="4" w:space="0" w:color="auto"/>
            </w:tcBorders>
            <w:shd w:val="clear" w:color="auto" w:fill="auto"/>
            <w:noWrap/>
            <w:vAlign w:val="bottom"/>
            <w:hideMark/>
          </w:tcPr>
          <w:p w14:paraId="3832716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MARIA DELIA BELMAN RAMIREZ (DEUDOR)</w:t>
            </w:r>
          </w:p>
        </w:tc>
        <w:tc>
          <w:tcPr>
            <w:tcW w:w="652" w:type="pct"/>
            <w:tcBorders>
              <w:top w:val="nil"/>
              <w:left w:val="nil"/>
              <w:bottom w:val="single" w:sz="4" w:space="0" w:color="auto"/>
              <w:right w:val="single" w:sz="4" w:space="0" w:color="auto"/>
            </w:tcBorders>
            <w:shd w:val="clear" w:color="auto" w:fill="auto"/>
            <w:noWrap/>
            <w:vAlign w:val="bottom"/>
            <w:hideMark/>
          </w:tcPr>
          <w:p w14:paraId="023648B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1681C89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EAA5B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1123-003-00001-0002-0017</w:t>
            </w:r>
          </w:p>
        </w:tc>
        <w:tc>
          <w:tcPr>
            <w:tcW w:w="3222" w:type="pct"/>
            <w:tcBorders>
              <w:top w:val="nil"/>
              <w:left w:val="nil"/>
              <w:bottom w:val="single" w:sz="4" w:space="0" w:color="auto"/>
              <w:right w:val="single" w:sz="4" w:space="0" w:color="auto"/>
            </w:tcBorders>
            <w:shd w:val="clear" w:color="auto" w:fill="auto"/>
            <w:noWrap/>
            <w:vAlign w:val="bottom"/>
            <w:hideMark/>
          </w:tcPr>
          <w:p w14:paraId="73E370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TLALOC FRUTOS CONTRERAS (DEUDOR)</w:t>
            </w:r>
          </w:p>
        </w:tc>
        <w:tc>
          <w:tcPr>
            <w:tcW w:w="652" w:type="pct"/>
            <w:tcBorders>
              <w:top w:val="nil"/>
              <w:left w:val="nil"/>
              <w:bottom w:val="single" w:sz="4" w:space="0" w:color="auto"/>
              <w:right w:val="single" w:sz="4" w:space="0" w:color="auto"/>
            </w:tcBorders>
            <w:shd w:val="clear" w:color="auto" w:fill="auto"/>
            <w:noWrap/>
            <w:vAlign w:val="bottom"/>
            <w:hideMark/>
          </w:tcPr>
          <w:p w14:paraId="77586E0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5AB2DF7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F98F7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1123-003-00001-0002-0018</w:t>
            </w:r>
          </w:p>
        </w:tc>
        <w:tc>
          <w:tcPr>
            <w:tcW w:w="3222" w:type="pct"/>
            <w:tcBorders>
              <w:top w:val="nil"/>
              <w:left w:val="nil"/>
              <w:bottom w:val="single" w:sz="4" w:space="0" w:color="auto"/>
              <w:right w:val="single" w:sz="4" w:space="0" w:color="auto"/>
            </w:tcBorders>
            <w:shd w:val="clear" w:color="auto" w:fill="auto"/>
            <w:noWrap/>
            <w:vAlign w:val="bottom"/>
            <w:hideMark/>
          </w:tcPr>
          <w:p w14:paraId="00029C8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ANTONIO CARLOS QUINTAL AMEZCUA (DEUDOR)</w:t>
            </w:r>
          </w:p>
        </w:tc>
        <w:tc>
          <w:tcPr>
            <w:tcW w:w="652" w:type="pct"/>
            <w:tcBorders>
              <w:top w:val="nil"/>
              <w:left w:val="nil"/>
              <w:bottom w:val="single" w:sz="4" w:space="0" w:color="auto"/>
              <w:right w:val="single" w:sz="4" w:space="0" w:color="auto"/>
            </w:tcBorders>
            <w:shd w:val="clear" w:color="auto" w:fill="auto"/>
            <w:noWrap/>
            <w:vAlign w:val="bottom"/>
            <w:hideMark/>
          </w:tcPr>
          <w:p w14:paraId="7F3CCDD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3470061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34D9B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1123-003-00001-0002-0019</w:t>
            </w:r>
          </w:p>
        </w:tc>
        <w:tc>
          <w:tcPr>
            <w:tcW w:w="3222" w:type="pct"/>
            <w:tcBorders>
              <w:top w:val="nil"/>
              <w:left w:val="nil"/>
              <w:bottom w:val="single" w:sz="4" w:space="0" w:color="auto"/>
              <w:right w:val="single" w:sz="4" w:space="0" w:color="auto"/>
            </w:tcBorders>
            <w:shd w:val="clear" w:color="auto" w:fill="auto"/>
            <w:noWrap/>
            <w:vAlign w:val="bottom"/>
            <w:hideMark/>
          </w:tcPr>
          <w:p w14:paraId="5591EFE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JAHIR ORTEGA SANCHEZ (DEUDOR)</w:t>
            </w:r>
          </w:p>
        </w:tc>
        <w:tc>
          <w:tcPr>
            <w:tcW w:w="652" w:type="pct"/>
            <w:tcBorders>
              <w:top w:val="nil"/>
              <w:left w:val="nil"/>
              <w:bottom w:val="single" w:sz="4" w:space="0" w:color="auto"/>
              <w:right w:val="single" w:sz="4" w:space="0" w:color="auto"/>
            </w:tcBorders>
            <w:shd w:val="clear" w:color="auto" w:fill="auto"/>
            <w:noWrap/>
            <w:vAlign w:val="bottom"/>
            <w:hideMark/>
          </w:tcPr>
          <w:p w14:paraId="5AACDB9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73C0C97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8A5A37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1123-003-00001-0002-0020</w:t>
            </w:r>
          </w:p>
        </w:tc>
        <w:tc>
          <w:tcPr>
            <w:tcW w:w="3222" w:type="pct"/>
            <w:tcBorders>
              <w:top w:val="nil"/>
              <w:left w:val="nil"/>
              <w:bottom w:val="single" w:sz="4" w:space="0" w:color="auto"/>
              <w:right w:val="single" w:sz="4" w:space="0" w:color="auto"/>
            </w:tcBorders>
            <w:shd w:val="clear" w:color="auto" w:fill="auto"/>
            <w:noWrap/>
            <w:vAlign w:val="bottom"/>
            <w:hideMark/>
          </w:tcPr>
          <w:p w14:paraId="157C54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MARIA DE LOS ANGELES CALVILLO SALINAS (DEUDOR)</w:t>
            </w:r>
          </w:p>
        </w:tc>
        <w:tc>
          <w:tcPr>
            <w:tcW w:w="652" w:type="pct"/>
            <w:tcBorders>
              <w:top w:val="nil"/>
              <w:left w:val="nil"/>
              <w:bottom w:val="single" w:sz="4" w:space="0" w:color="auto"/>
              <w:right w:val="single" w:sz="4" w:space="0" w:color="auto"/>
            </w:tcBorders>
            <w:shd w:val="clear" w:color="auto" w:fill="auto"/>
            <w:noWrap/>
            <w:vAlign w:val="bottom"/>
            <w:hideMark/>
          </w:tcPr>
          <w:p w14:paraId="5DC1ED7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63161DC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5FD0F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1123-003-00001-0002-0021</w:t>
            </w:r>
          </w:p>
        </w:tc>
        <w:tc>
          <w:tcPr>
            <w:tcW w:w="3222" w:type="pct"/>
            <w:tcBorders>
              <w:top w:val="nil"/>
              <w:left w:val="nil"/>
              <w:bottom w:val="single" w:sz="4" w:space="0" w:color="auto"/>
              <w:right w:val="single" w:sz="4" w:space="0" w:color="auto"/>
            </w:tcBorders>
            <w:shd w:val="clear" w:color="auto" w:fill="auto"/>
            <w:noWrap/>
            <w:vAlign w:val="bottom"/>
            <w:hideMark/>
          </w:tcPr>
          <w:p w14:paraId="185AC38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ARMANDO NAVARRETE GUZMAN (DEUDOR)</w:t>
            </w:r>
          </w:p>
        </w:tc>
        <w:tc>
          <w:tcPr>
            <w:tcW w:w="652" w:type="pct"/>
            <w:tcBorders>
              <w:top w:val="nil"/>
              <w:left w:val="nil"/>
              <w:bottom w:val="single" w:sz="4" w:space="0" w:color="auto"/>
              <w:right w:val="single" w:sz="4" w:space="0" w:color="auto"/>
            </w:tcBorders>
            <w:shd w:val="clear" w:color="auto" w:fill="auto"/>
            <w:noWrap/>
            <w:vAlign w:val="bottom"/>
            <w:hideMark/>
          </w:tcPr>
          <w:p w14:paraId="6D0B3C5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2B9943A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281759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1123-003-00001-0002-0022</w:t>
            </w:r>
          </w:p>
        </w:tc>
        <w:tc>
          <w:tcPr>
            <w:tcW w:w="3222" w:type="pct"/>
            <w:tcBorders>
              <w:top w:val="nil"/>
              <w:left w:val="nil"/>
              <w:bottom w:val="single" w:sz="4" w:space="0" w:color="auto"/>
              <w:right w:val="single" w:sz="4" w:space="0" w:color="auto"/>
            </w:tcBorders>
            <w:shd w:val="clear" w:color="auto" w:fill="auto"/>
            <w:noWrap/>
            <w:vAlign w:val="bottom"/>
            <w:hideMark/>
          </w:tcPr>
          <w:p w14:paraId="1B883BC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CLAUDIA ERENDIRA NOVOA AMEZCUA (DEUDOR)</w:t>
            </w:r>
          </w:p>
        </w:tc>
        <w:tc>
          <w:tcPr>
            <w:tcW w:w="652" w:type="pct"/>
            <w:tcBorders>
              <w:top w:val="nil"/>
              <w:left w:val="nil"/>
              <w:bottom w:val="single" w:sz="4" w:space="0" w:color="auto"/>
              <w:right w:val="single" w:sz="4" w:space="0" w:color="auto"/>
            </w:tcBorders>
            <w:shd w:val="clear" w:color="auto" w:fill="auto"/>
            <w:noWrap/>
            <w:vAlign w:val="bottom"/>
            <w:hideMark/>
          </w:tcPr>
          <w:p w14:paraId="546B188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7997F11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1C4DEC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1123-003-00001-0002-0023</w:t>
            </w:r>
          </w:p>
        </w:tc>
        <w:tc>
          <w:tcPr>
            <w:tcW w:w="3222" w:type="pct"/>
            <w:tcBorders>
              <w:top w:val="nil"/>
              <w:left w:val="nil"/>
              <w:bottom w:val="single" w:sz="4" w:space="0" w:color="auto"/>
              <w:right w:val="single" w:sz="4" w:space="0" w:color="auto"/>
            </w:tcBorders>
            <w:shd w:val="clear" w:color="auto" w:fill="auto"/>
            <w:noWrap/>
            <w:vAlign w:val="bottom"/>
            <w:hideMark/>
          </w:tcPr>
          <w:p w14:paraId="68A3E10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FERNANDO TORRES MONDRAGON (DEUDOR)</w:t>
            </w:r>
          </w:p>
        </w:tc>
        <w:tc>
          <w:tcPr>
            <w:tcW w:w="652" w:type="pct"/>
            <w:tcBorders>
              <w:top w:val="nil"/>
              <w:left w:val="nil"/>
              <w:bottom w:val="single" w:sz="4" w:space="0" w:color="auto"/>
              <w:right w:val="single" w:sz="4" w:space="0" w:color="auto"/>
            </w:tcBorders>
            <w:shd w:val="clear" w:color="auto" w:fill="auto"/>
            <w:noWrap/>
            <w:vAlign w:val="bottom"/>
            <w:hideMark/>
          </w:tcPr>
          <w:p w14:paraId="71FC5D6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24057E0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07D8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1123-003-00001-0002-0024</w:t>
            </w:r>
          </w:p>
        </w:tc>
        <w:tc>
          <w:tcPr>
            <w:tcW w:w="3222" w:type="pct"/>
            <w:tcBorders>
              <w:top w:val="nil"/>
              <w:left w:val="nil"/>
              <w:bottom w:val="single" w:sz="4" w:space="0" w:color="auto"/>
              <w:right w:val="single" w:sz="4" w:space="0" w:color="auto"/>
            </w:tcBorders>
            <w:shd w:val="clear" w:color="auto" w:fill="auto"/>
            <w:noWrap/>
            <w:vAlign w:val="bottom"/>
            <w:hideMark/>
          </w:tcPr>
          <w:p w14:paraId="291A5F3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EDUARDO GONZALEZ ZAMORA (DEUDOR)</w:t>
            </w:r>
          </w:p>
        </w:tc>
        <w:tc>
          <w:tcPr>
            <w:tcW w:w="652" w:type="pct"/>
            <w:tcBorders>
              <w:top w:val="nil"/>
              <w:left w:val="nil"/>
              <w:bottom w:val="single" w:sz="4" w:space="0" w:color="auto"/>
              <w:right w:val="single" w:sz="4" w:space="0" w:color="auto"/>
            </w:tcBorders>
            <w:shd w:val="clear" w:color="auto" w:fill="auto"/>
            <w:noWrap/>
            <w:vAlign w:val="bottom"/>
            <w:hideMark/>
          </w:tcPr>
          <w:p w14:paraId="73C33CE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62A76ED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BFDCD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1123-003-00001-0002-0025</w:t>
            </w:r>
          </w:p>
        </w:tc>
        <w:tc>
          <w:tcPr>
            <w:tcW w:w="3222" w:type="pct"/>
            <w:tcBorders>
              <w:top w:val="nil"/>
              <w:left w:val="nil"/>
              <w:bottom w:val="single" w:sz="4" w:space="0" w:color="auto"/>
              <w:right w:val="single" w:sz="4" w:space="0" w:color="auto"/>
            </w:tcBorders>
            <w:shd w:val="clear" w:color="auto" w:fill="auto"/>
            <w:noWrap/>
            <w:vAlign w:val="bottom"/>
            <w:hideMark/>
          </w:tcPr>
          <w:p w14:paraId="3887A38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SURINAM DEGONACER DIAZ MALDONADO (DEUDOR)</w:t>
            </w:r>
          </w:p>
        </w:tc>
        <w:tc>
          <w:tcPr>
            <w:tcW w:w="652" w:type="pct"/>
            <w:tcBorders>
              <w:top w:val="nil"/>
              <w:left w:val="nil"/>
              <w:bottom w:val="single" w:sz="4" w:space="0" w:color="auto"/>
              <w:right w:val="single" w:sz="4" w:space="0" w:color="auto"/>
            </w:tcBorders>
            <w:shd w:val="clear" w:color="auto" w:fill="auto"/>
            <w:noWrap/>
            <w:vAlign w:val="bottom"/>
            <w:hideMark/>
          </w:tcPr>
          <w:p w14:paraId="46987AA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1A35C0B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C5494E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1123-003-00001-0002-0026</w:t>
            </w:r>
          </w:p>
        </w:tc>
        <w:tc>
          <w:tcPr>
            <w:tcW w:w="3222" w:type="pct"/>
            <w:tcBorders>
              <w:top w:val="nil"/>
              <w:left w:val="nil"/>
              <w:bottom w:val="single" w:sz="4" w:space="0" w:color="auto"/>
              <w:right w:val="single" w:sz="4" w:space="0" w:color="auto"/>
            </w:tcBorders>
            <w:shd w:val="clear" w:color="auto" w:fill="auto"/>
            <w:noWrap/>
            <w:vAlign w:val="bottom"/>
            <w:hideMark/>
          </w:tcPr>
          <w:p w14:paraId="63E08D5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NORMA ALICIA DE LA LUZ RUIZ MIRANDA (DEUDOR)</w:t>
            </w:r>
          </w:p>
        </w:tc>
        <w:tc>
          <w:tcPr>
            <w:tcW w:w="652" w:type="pct"/>
            <w:tcBorders>
              <w:top w:val="nil"/>
              <w:left w:val="nil"/>
              <w:bottom w:val="single" w:sz="4" w:space="0" w:color="auto"/>
              <w:right w:val="single" w:sz="4" w:space="0" w:color="auto"/>
            </w:tcBorders>
            <w:shd w:val="clear" w:color="auto" w:fill="auto"/>
            <w:noWrap/>
            <w:vAlign w:val="bottom"/>
            <w:hideMark/>
          </w:tcPr>
          <w:p w14:paraId="389A803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10,669.00</w:t>
            </w:r>
          </w:p>
        </w:tc>
      </w:tr>
      <w:tr w:rsidR="00CA79A7" w:rsidRPr="00CA79A7" w14:paraId="4C76169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2F9E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1123-003-00001-0002-0027</w:t>
            </w:r>
          </w:p>
        </w:tc>
        <w:tc>
          <w:tcPr>
            <w:tcW w:w="3222" w:type="pct"/>
            <w:tcBorders>
              <w:top w:val="nil"/>
              <w:left w:val="nil"/>
              <w:bottom w:val="single" w:sz="4" w:space="0" w:color="auto"/>
              <w:right w:val="single" w:sz="4" w:space="0" w:color="auto"/>
            </w:tcBorders>
            <w:shd w:val="clear" w:color="auto" w:fill="auto"/>
            <w:noWrap/>
            <w:vAlign w:val="bottom"/>
            <w:hideMark/>
          </w:tcPr>
          <w:p w14:paraId="0CDAA31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CARLOS LULE CHAVEZ (DEUDOR)</w:t>
            </w:r>
          </w:p>
        </w:tc>
        <w:tc>
          <w:tcPr>
            <w:tcW w:w="652" w:type="pct"/>
            <w:tcBorders>
              <w:top w:val="nil"/>
              <w:left w:val="nil"/>
              <w:bottom w:val="single" w:sz="4" w:space="0" w:color="auto"/>
              <w:right w:val="single" w:sz="4" w:space="0" w:color="auto"/>
            </w:tcBorders>
            <w:shd w:val="clear" w:color="auto" w:fill="auto"/>
            <w:noWrap/>
            <w:vAlign w:val="bottom"/>
            <w:hideMark/>
          </w:tcPr>
          <w:p w14:paraId="3AAE516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13,324.00</w:t>
            </w:r>
          </w:p>
        </w:tc>
      </w:tr>
      <w:tr w:rsidR="00CA79A7" w:rsidRPr="00CA79A7" w14:paraId="4DFC8D1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94E6D5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1123-003-00001-0002-0029</w:t>
            </w:r>
          </w:p>
        </w:tc>
        <w:tc>
          <w:tcPr>
            <w:tcW w:w="3222" w:type="pct"/>
            <w:tcBorders>
              <w:top w:val="nil"/>
              <w:left w:val="nil"/>
              <w:bottom w:val="single" w:sz="4" w:space="0" w:color="auto"/>
              <w:right w:val="single" w:sz="4" w:space="0" w:color="auto"/>
            </w:tcBorders>
            <w:shd w:val="clear" w:color="auto" w:fill="auto"/>
            <w:noWrap/>
            <w:vAlign w:val="bottom"/>
            <w:hideMark/>
          </w:tcPr>
          <w:p w14:paraId="00C5501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VIOLA GRACIELA MIRANDA MORENO (DEUDOR)</w:t>
            </w:r>
          </w:p>
        </w:tc>
        <w:tc>
          <w:tcPr>
            <w:tcW w:w="652" w:type="pct"/>
            <w:tcBorders>
              <w:top w:val="nil"/>
              <w:left w:val="nil"/>
              <w:bottom w:val="single" w:sz="4" w:space="0" w:color="auto"/>
              <w:right w:val="single" w:sz="4" w:space="0" w:color="auto"/>
            </w:tcBorders>
            <w:shd w:val="clear" w:color="auto" w:fill="auto"/>
            <w:noWrap/>
            <w:vAlign w:val="bottom"/>
            <w:hideMark/>
          </w:tcPr>
          <w:p w14:paraId="2C9E3FA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1,250.00</w:t>
            </w:r>
          </w:p>
        </w:tc>
      </w:tr>
      <w:tr w:rsidR="00CA79A7" w:rsidRPr="00CA79A7" w14:paraId="169B15D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CBE4D4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1123-003-00001-0002-0030</w:t>
            </w:r>
          </w:p>
        </w:tc>
        <w:tc>
          <w:tcPr>
            <w:tcW w:w="3222" w:type="pct"/>
            <w:tcBorders>
              <w:top w:val="nil"/>
              <w:left w:val="nil"/>
              <w:bottom w:val="single" w:sz="4" w:space="0" w:color="auto"/>
              <w:right w:val="single" w:sz="4" w:space="0" w:color="auto"/>
            </w:tcBorders>
            <w:shd w:val="clear" w:color="auto" w:fill="auto"/>
            <w:noWrap/>
            <w:vAlign w:val="bottom"/>
            <w:hideMark/>
          </w:tcPr>
          <w:p w14:paraId="5BA7F76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LUIS CERECERO DELGADO (DEUDOR)</w:t>
            </w:r>
          </w:p>
        </w:tc>
        <w:tc>
          <w:tcPr>
            <w:tcW w:w="652" w:type="pct"/>
            <w:tcBorders>
              <w:top w:val="nil"/>
              <w:left w:val="nil"/>
              <w:bottom w:val="single" w:sz="4" w:space="0" w:color="auto"/>
              <w:right w:val="single" w:sz="4" w:space="0" w:color="auto"/>
            </w:tcBorders>
            <w:shd w:val="clear" w:color="auto" w:fill="auto"/>
            <w:noWrap/>
            <w:vAlign w:val="bottom"/>
            <w:hideMark/>
          </w:tcPr>
          <w:p w14:paraId="55CC385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4,000.00</w:t>
            </w:r>
          </w:p>
        </w:tc>
      </w:tr>
      <w:tr w:rsidR="00CA79A7" w:rsidRPr="00CA79A7" w14:paraId="72DE0D6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6A27D1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1123-003-00001-0002-0031</w:t>
            </w:r>
          </w:p>
        </w:tc>
        <w:tc>
          <w:tcPr>
            <w:tcW w:w="3222" w:type="pct"/>
            <w:tcBorders>
              <w:top w:val="nil"/>
              <w:left w:val="nil"/>
              <w:bottom w:val="single" w:sz="4" w:space="0" w:color="auto"/>
              <w:right w:val="single" w:sz="4" w:space="0" w:color="auto"/>
            </w:tcBorders>
            <w:shd w:val="clear" w:color="auto" w:fill="auto"/>
            <w:noWrap/>
            <w:vAlign w:val="bottom"/>
            <w:hideMark/>
          </w:tcPr>
          <w:p w14:paraId="32A622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JESUS ALFONSO GOMEZ MALDONADO (DEUDOR)</w:t>
            </w:r>
          </w:p>
        </w:tc>
        <w:tc>
          <w:tcPr>
            <w:tcW w:w="652" w:type="pct"/>
            <w:tcBorders>
              <w:top w:val="nil"/>
              <w:left w:val="nil"/>
              <w:bottom w:val="single" w:sz="4" w:space="0" w:color="auto"/>
              <w:right w:val="single" w:sz="4" w:space="0" w:color="auto"/>
            </w:tcBorders>
            <w:shd w:val="clear" w:color="auto" w:fill="auto"/>
            <w:noWrap/>
            <w:vAlign w:val="bottom"/>
            <w:hideMark/>
          </w:tcPr>
          <w:p w14:paraId="2A8CB3E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22,500.00</w:t>
            </w:r>
          </w:p>
        </w:tc>
      </w:tr>
      <w:tr w:rsidR="00CA79A7" w:rsidRPr="00CA79A7" w14:paraId="17E765A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B48DD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1123-003-00001-0002-0032</w:t>
            </w:r>
          </w:p>
        </w:tc>
        <w:tc>
          <w:tcPr>
            <w:tcW w:w="3222" w:type="pct"/>
            <w:tcBorders>
              <w:top w:val="nil"/>
              <w:left w:val="nil"/>
              <w:bottom w:val="single" w:sz="4" w:space="0" w:color="auto"/>
              <w:right w:val="single" w:sz="4" w:space="0" w:color="auto"/>
            </w:tcBorders>
            <w:shd w:val="clear" w:color="auto" w:fill="auto"/>
            <w:noWrap/>
            <w:vAlign w:val="bottom"/>
            <w:hideMark/>
          </w:tcPr>
          <w:p w14:paraId="68B178B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IRENE MEJIA SAUCEDO (DEUDOR)</w:t>
            </w:r>
          </w:p>
        </w:tc>
        <w:tc>
          <w:tcPr>
            <w:tcW w:w="652" w:type="pct"/>
            <w:tcBorders>
              <w:top w:val="nil"/>
              <w:left w:val="nil"/>
              <w:bottom w:val="single" w:sz="4" w:space="0" w:color="auto"/>
              <w:right w:val="single" w:sz="4" w:space="0" w:color="auto"/>
            </w:tcBorders>
            <w:shd w:val="clear" w:color="auto" w:fill="auto"/>
            <w:noWrap/>
            <w:vAlign w:val="bottom"/>
            <w:hideMark/>
          </w:tcPr>
          <w:p w14:paraId="7B7022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25,000.00</w:t>
            </w:r>
          </w:p>
        </w:tc>
      </w:tr>
      <w:tr w:rsidR="00CA79A7" w:rsidRPr="00CA79A7" w14:paraId="77B518A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34A97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1123-003-00001-0002-0033</w:t>
            </w:r>
          </w:p>
        </w:tc>
        <w:tc>
          <w:tcPr>
            <w:tcW w:w="3222" w:type="pct"/>
            <w:tcBorders>
              <w:top w:val="nil"/>
              <w:left w:val="nil"/>
              <w:bottom w:val="single" w:sz="4" w:space="0" w:color="auto"/>
              <w:right w:val="single" w:sz="4" w:space="0" w:color="auto"/>
            </w:tcBorders>
            <w:shd w:val="clear" w:color="auto" w:fill="auto"/>
            <w:noWrap/>
            <w:vAlign w:val="bottom"/>
            <w:hideMark/>
          </w:tcPr>
          <w:p w14:paraId="365516B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GONZALO PEREZ DAMIAN (DEUDOR)</w:t>
            </w:r>
          </w:p>
        </w:tc>
        <w:tc>
          <w:tcPr>
            <w:tcW w:w="652" w:type="pct"/>
            <w:tcBorders>
              <w:top w:val="nil"/>
              <w:left w:val="nil"/>
              <w:bottom w:val="single" w:sz="4" w:space="0" w:color="auto"/>
              <w:right w:val="single" w:sz="4" w:space="0" w:color="auto"/>
            </w:tcBorders>
            <w:shd w:val="clear" w:color="auto" w:fill="auto"/>
            <w:noWrap/>
            <w:vAlign w:val="bottom"/>
            <w:hideMark/>
          </w:tcPr>
          <w:p w14:paraId="79561D7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1,500.00</w:t>
            </w:r>
          </w:p>
        </w:tc>
      </w:tr>
      <w:tr w:rsidR="00CA79A7" w:rsidRPr="00CA79A7" w14:paraId="151F1D8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980726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1123-003-00001-0002-0034</w:t>
            </w:r>
          </w:p>
        </w:tc>
        <w:tc>
          <w:tcPr>
            <w:tcW w:w="3222" w:type="pct"/>
            <w:tcBorders>
              <w:top w:val="nil"/>
              <w:left w:val="nil"/>
              <w:bottom w:val="single" w:sz="4" w:space="0" w:color="auto"/>
              <w:right w:val="single" w:sz="4" w:space="0" w:color="auto"/>
            </w:tcBorders>
            <w:shd w:val="clear" w:color="auto" w:fill="auto"/>
            <w:noWrap/>
            <w:vAlign w:val="bottom"/>
            <w:hideMark/>
          </w:tcPr>
          <w:p w14:paraId="4FB18CE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LUCIA JARAMILLO JIMENEZ (DEUDOR)</w:t>
            </w:r>
          </w:p>
        </w:tc>
        <w:tc>
          <w:tcPr>
            <w:tcW w:w="652" w:type="pct"/>
            <w:tcBorders>
              <w:top w:val="nil"/>
              <w:left w:val="nil"/>
              <w:bottom w:val="single" w:sz="4" w:space="0" w:color="auto"/>
              <w:right w:val="single" w:sz="4" w:space="0" w:color="auto"/>
            </w:tcBorders>
            <w:shd w:val="clear" w:color="auto" w:fill="auto"/>
            <w:noWrap/>
            <w:vAlign w:val="bottom"/>
            <w:hideMark/>
          </w:tcPr>
          <w:p w14:paraId="6976FEF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7,332.00</w:t>
            </w:r>
          </w:p>
        </w:tc>
      </w:tr>
      <w:tr w:rsidR="00CA79A7" w:rsidRPr="00CA79A7" w14:paraId="2E031D8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BD4DF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1123-003-00001-0002-0035</w:t>
            </w:r>
          </w:p>
        </w:tc>
        <w:tc>
          <w:tcPr>
            <w:tcW w:w="3222" w:type="pct"/>
            <w:tcBorders>
              <w:top w:val="nil"/>
              <w:left w:val="nil"/>
              <w:bottom w:val="single" w:sz="4" w:space="0" w:color="auto"/>
              <w:right w:val="single" w:sz="4" w:space="0" w:color="auto"/>
            </w:tcBorders>
            <w:shd w:val="clear" w:color="auto" w:fill="auto"/>
            <w:noWrap/>
            <w:vAlign w:val="bottom"/>
            <w:hideMark/>
          </w:tcPr>
          <w:p w14:paraId="2A64C8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GERALDINE NUÑEZ BECERRA (DEUDOR)</w:t>
            </w:r>
          </w:p>
        </w:tc>
        <w:tc>
          <w:tcPr>
            <w:tcW w:w="652" w:type="pct"/>
            <w:tcBorders>
              <w:top w:val="nil"/>
              <w:left w:val="nil"/>
              <w:bottom w:val="single" w:sz="4" w:space="0" w:color="auto"/>
              <w:right w:val="single" w:sz="4" w:space="0" w:color="auto"/>
            </w:tcBorders>
            <w:shd w:val="clear" w:color="auto" w:fill="auto"/>
            <w:noWrap/>
            <w:vAlign w:val="bottom"/>
            <w:hideMark/>
          </w:tcPr>
          <w:p w14:paraId="777A686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7,600.00</w:t>
            </w:r>
          </w:p>
        </w:tc>
      </w:tr>
      <w:tr w:rsidR="00CA79A7" w:rsidRPr="00CA79A7" w14:paraId="1A9FE0A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890277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1123-003-00001-0002-0036</w:t>
            </w:r>
          </w:p>
        </w:tc>
        <w:tc>
          <w:tcPr>
            <w:tcW w:w="3222" w:type="pct"/>
            <w:tcBorders>
              <w:top w:val="nil"/>
              <w:left w:val="nil"/>
              <w:bottom w:val="single" w:sz="4" w:space="0" w:color="auto"/>
              <w:right w:val="single" w:sz="4" w:space="0" w:color="auto"/>
            </w:tcBorders>
            <w:shd w:val="clear" w:color="auto" w:fill="auto"/>
            <w:noWrap/>
            <w:vAlign w:val="bottom"/>
            <w:hideMark/>
          </w:tcPr>
          <w:p w14:paraId="5D4805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YULIETH VANESSA GAONA ORNELAS (DEUDOR)</w:t>
            </w:r>
          </w:p>
        </w:tc>
        <w:tc>
          <w:tcPr>
            <w:tcW w:w="652" w:type="pct"/>
            <w:tcBorders>
              <w:top w:val="nil"/>
              <w:left w:val="nil"/>
              <w:bottom w:val="single" w:sz="4" w:space="0" w:color="auto"/>
              <w:right w:val="single" w:sz="4" w:space="0" w:color="auto"/>
            </w:tcBorders>
            <w:shd w:val="clear" w:color="auto" w:fill="auto"/>
            <w:noWrap/>
            <w:vAlign w:val="bottom"/>
            <w:hideMark/>
          </w:tcPr>
          <w:p w14:paraId="2EF8D21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16,668.00</w:t>
            </w:r>
          </w:p>
        </w:tc>
      </w:tr>
      <w:tr w:rsidR="00CA79A7" w:rsidRPr="00CA79A7" w14:paraId="4CC6B37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279E73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1123-003-00001-0002-0037</w:t>
            </w:r>
          </w:p>
        </w:tc>
        <w:tc>
          <w:tcPr>
            <w:tcW w:w="3222" w:type="pct"/>
            <w:tcBorders>
              <w:top w:val="nil"/>
              <w:left w:val="nil"/>
              <w:bottom w:val="single" w:sz="4" w:space="0" w:color="auto"/>
              <w:right w:val="single" w:sz="4" w:space="0" w:color="auto"/>
            </w:tcBorders>
            <w:shd w:val="clear" w:color="auto" w:fill="auto"/>
            <w:noWrap/>
            <w:vAlign w:val="bottom"/>
            <w:hideMark/>
          </w:tcPr>
          <w:p w14:paraId="19A7270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DANIEL MEJIA ORNELAS (DEUDOR)</w:t>
            </w:r>
          </w:p>
        </w:tc>
        <w:tc>
          <w:tcPr>
            <w:tcW w:w="652" w:type="pct"/>
            <w:tcBorders>
              <w:top w:val="nil"/>
              <w:left w:val="nil"/>
              <w:bottom w:val="single" w:sz="4" w:space="0" w:color="auto"/>
              <w:right w:val="single" w:sz="4" w:space="0" w:color="auto"/>
            </w:tcBorders>
            <w:shd w:val="clear" w:color="auto" w:fill="auto"/>
            <w:noWrap/>
            <w:vAlign w:val="bottom"/>
            <w:hideMark/>
          </w:tcPr>
          <w:p w14:paraId="3C921F4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6,668.00</w:t>
            </w:r>
          </w:p>
        </w:tc>
      </w:tr>
      <w:tr w:rsidR="00CA79A7" w:rsidRPr="00CA79A7" w14:paraId="4CC78FF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DDEEF4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1123-003-00001-0002-0038</w:t>
            </w:r>
          </w:p>
        </w:tc>
        <w:tc>
          <w:tcPr>
            <w:tcW w:w="3222" w:type="pct"/>
            <w:tcBorders>
              <w:top w:val="nil"/>
              <w:left w:val="nil"/>
              <w:bottom w:val="single" w:sz="4" w:space="0" w:color="auto"/>
              <w:right w:val="single" w:sz="4" w:space="0" w:color="auto"/>
            </w:tcBorders>
            <w:shd w:val="clear" w:color="auto" w:fill="auto"/>
            <w:noWrap/>
            <w:vAlign w:val="bottom"/>
            <w:hideMark/>
          </w:tcPr>
          <w:p w14:paraId="6C8E99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ALDO MISRAIM ROSALES GUILLEN (DEUDOR)</w:t>
            </w:r>
          </w:p>
        </w:tc>
        <w:tc>
          <w:tcPr>
            <w:tcW w:w="652" w:type="pct"/>
            <w:tcBorders>
              <w:top w:val="nil"/>
              <w:left w:val="nil"/>
              <w:bottom w:val="single" w:sz="4" w:space="0" w:color="auto"/>
              <w:right w:val="single" w:sz="4" w:space="0" w:color="auto"/>
            </w:tcBorders>
            <w:shd w:val="clear" w:color="auto" w:fill="auto"/>
            <w:noWrap/>
            <w:vAlign w:val="bottom"/>
            <w:hideMark/>
          </w:tcPr>
          <w:p w14:paraId="359C6B2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6,668.00</w:t>
            </w:r>
          </w:p>
        </w:tc>
      </w:tr>
      <w:tr w:rsidR="00CA79A7" w:rsidRPr="00CA79A7" w14:paraId="0F0DB82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EEA8D3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1123-003-00001-0002-0039</w:t>
            </w:r>
          </w:p>
        </w:tc>
        <w:tc>
          <w:tcPr>
            <w:tcW w:w="3222" w:type="pct"/>
            <w:tcBorders>
              <w:top w:val="nil"/>
              <w:left w:val="nil"/>
              <w:bottom w:val="single" w:sz="4" w:space="0" w:color="auto"/>
              <w:right w:val="single" w:sz="4" w:space="0" w:color="auto"/>
            </w:tcBorders>
            <w:shd w:val="clear" w:color="auto" w:fill="auto"/>
            <w:noWrap/>
            <w:vAlign w:val="bottom"/>
            <w:hideMark/>
          </w:tcPr>
          <w:p w14:paraId="273816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LESLY ANAYANSI MENDOZA ZAMUDIO (DEUDOR)</w:t>
            </w:r>
          </w:p>
        </w:tc>
        <w:tc>
          <w:tcPr>
            <w:tcW w:w="652" w:type="pct"/>
            <w:tcBorders>
              <w:top w:val="nil"/>
              <w:left w:val="nil"/>
              <w:bottom w:val="single" w:sz="4" w:space="0" w:color="auto"/>
              <w:right w:val="single" w:sz="4" w:space="0" w:color="auto"/>
            </w:tcBorders>
            <w:shd w:val="clear" w:color="auto" w:fill="auto"/>
            <w:noWrap/>
            <w:vAlign w:val="bottom"/>
            <w:hideMark/>
          </w:tcPr>
          <w:p w14:paraId="2DD63DC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20,000.00</w:t>
            </w:r>
          </w:p>
        </w:tc>
      </w:tr>
      <w:tr w:rsidR="00CA79A7" w:rsidRPr="00CA79A7" w14:paraId="6C84158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C5F032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1123-003-00001-0002-0040</w:t>
            </w:r>
          </w:p>
        </w:tc>
        <w:tc>
          <w:tcPr>
            <w:tcW w:w="3222" w:type="pct"/>
            <w:tcBorders>
              <w:top w:val="nil"/>
              <w:left w:val="nil"/>
              <w:bottom w:val="single" w:sz="4" w:space="0" w:color="auto"/>
              <w:right w:val="single" w:sz="4" w:space="0" w:color="auto"/>
            </w:tcBorders>
            <w:shd w:val="clear" w:color="auto" w:fill="auto"/>
            <w:noWrap/>
            <w:vAlign w:val="bottom"/>
            <w:hideMark/>
          </w:tcPr>
          <w:p w14:paraId="04094F4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GILDARDO TALAVERA DIAZ (DEUDOR)</w:t>
            </w:r>
          </w:p>
        </w:tc>
        <w:tc>
          <w:tcPr>
            <w:tcW w:w="652" w:type="pct"/>
            <w:tcBorders>
              <w:top w:val="nil"/>
              <w:left w:val="nil"/>
              <w:bottom w:val="single" w:sz="4" w:space="0" w:color="auto"/>
              <w:right w:val="single" w:sz="4" w:space="0" w:color="auto"/>
            </w:tcBorders>
            <w:shd w:val="clear" w:color="auto" w:fill="auto"/>
            <w:noWrap/>
            <w:vAlign w:val="bottom"/>
            <w:hideMark/>
          </w:tcPr>
          <w:p w14:paraId="74333BA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30,000.00</w:t>
            </w:r>
          </w:p>
        </w:tc>
      </w:tr>
      <w:tr w:rsidR="00CA79A7" w:rsidRPr="00CA79A7" w14:paraId="3CDE185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23A241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1123-003-00001-0002-0041</w:t>
            </w:r>
          </w:p>
        </w:tc>
        <w:tc>
          <w:tcPr>
            <w:tcW w:w="3222" w:type="pct"/>
            <w:tcBorders>
              <w:top w:val="nil"/>
              <w:left w:val="nil"/>
              <w:bottom w:val="single" w:sz="4" w:space="0" w:color="auto"/>
              <w:right w:val="single" w:sz="4" w:space="0" w:color="auto"/>
            </w:tcBorders>
            <w:shd w:val="clear" w:color="auto" w:fill="auto"/>
            <w:noWrap/>
            <w:vAlign w:val="bottom"/>
            <w:hideMark/>
          </w:tcPr>
          <w:p w14:paraId="2B86AC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LEODEGARIO PARENTE MORA (DEUDOR)</w:t>
            </w:r>
          </w:p>
        </w:tc>
        <w:tc>
          <w:tcPr>
            <w:tcW w:w="652" w:type="pct"/>
            <w:tcBorders>
              <w:top w:val="nil"/>
              <w:left w:val="nil"/>
              <w:bottom w:val="single" w:sz="4" w:space="0" w:color="auto"/>
              <w:right w:val="single" w:sz="4" w:space="0" w:color="auto"/>
            </w:tcBorders>
            <w:shd w:val="clear" w:color="auto" w:fill="auto"/>
            <w:noWrap/>
            <w:vAlign w:val="bottom"/>
            <w:hideMark/>
          </w:tcPr>
          <w:p w14:paraId="689525F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w:t>
            </w:r>
          </w:p>
        </w:tc>
      </w:tr>
      <w:tr w:rsidR="00CA79A7" w:rsidRPr="00CA79A7" w14:paraId="4FCE1AB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57E65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1123-003-00001-0002-0042</w:t>
            </w:r>
          </w:p>
        </w:tc>
        <w:tc>
          <w:tcPr>
            <w:tcW w:w="3222" w:type="pct"/>
            <w:tcBorders>
              <w:top w:val="nil"/>
              <w:left w:val="nil"/>
              <w:bottom w:val="single" w:sz="4" w:space="0" w:color="auto"/>
              <w:right w:val="single" w:sz="4" w:space="0" w:color="auto"/>
            </w:tcBorders>
            <w:shd w:val="clear" w:color="auto" w:fill="auto"/>
            <w:noWrap/>
            <w:vAlign w:val="bottom"/>
            <w:hideMark/>
          </w:tcPr>
          <w:p w14:paraId="5A2C8E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GLORIA SAUCEDO ROSALES (DEUDOR)</w:t>
            </w:r>
          </w:p>
        </w:tc>
        <w:tc>
          <w:tcPr>
            <w:tcW w:w="652" w:type="pct"/>
            <w:tcBorders>
              <w:top w:val="nil"/>
              <w:left w:val="nil"/>
              <w:bottom w:val="single" w:sz="4" w:space="0" w:color="auto"/>
              <w:right w:val="single" w:sz="4" w:space="0" w:color="auto"/>
            </w:tcBorders>
            <w:shd w:val="clear" w:color="auto" w:fill="auto"/>
            <w:noWrap/>
            <w:vAlign w:val="bottom"/>
            <w:hideMark/>
          </w:tcPr>
          <w:p w14:paraId="7A6A01A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6,000.00</w:t>
            </w:r>
          </w:p>
        </w:tc>
      </w:tr>
      <w:tr w:rsidR="00CA79A7" w:rsidRPr="00CA79A7" w14:paraId="6379C8D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0E4B1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1123-003-00001-0002-0043</w:t>
            </w:r>
          </w:p>
        </w:tc>
        <w:tc>
          <w:tcPr>
            <w:tcW w:w="3222" w:type="pct"/>
            <w:tcBorders>
              <w:top w:val="nil"/>
              <w:left w:val="nil"/>
              <w:bottom w:val="single" w:sz="4" w:space="0" w:color="auto"/>
              <w:right w:val="single" w:sz="4" w:space="0" w:color="auto"/>
            </w:tcBorders>
            <w:shd w:val="clear" w:color="auto" w:fill="auto"/>
            <w:noWrap/>
            <w:vAlign w:val="bottom"/>
            <w:hideMark/>
          </w:tcPr>
          <w:p w14:paraId="508CC4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VIRIDIANA TORRES BECERRA (DEUDOR)</w:t>
            </w:r>
          </w:p>
        </w:tc>
        <w:tc>
          <w:tcPr>
            <w:tcW w:w="652" w:type="pct"/>
            <w:tcBorders>
              <w:top w:val="nil"/>
              <w:left w:val="nil"/>
              <w:bottom w:val="single" w:sz="4" w:space="0" w:color="auto"/>
              <w:right w:val="single" w:sz="4" w:space="0" w:color="auto"/>
            </w:tcBorders>
            <w:shd w:val="clear" w:color="auto" w:fill="auto"/>
            <w:noWrap/>
            <w:vAlign w:val="bottom"/>
            <w:hideMark/>
          </w:tcPr>
          <w:p w14:paraId="435D0A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r w:rsidR="00CA79A7" w:rsidRPr="00CA79A7" w14:paraId="65864DE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19F12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1123-003-00001-0002-0044</w:t>
            </w:r>
          </w:p>
        </w:tc>
        <w:tc>
          <w:tcPr>
            <w:tcW w:w="3222" w:type="pct"/>
            <w:tcBorders>
              <w:top w:val="nil"/>
              <w:left w:val="nil"/>
              <w:bottom w:val="single" w:sz="4" w:space="0" w:color="auto"/>
              <w:right w:val="single" w:sz="4" w:space="0" w:color="auto"/>
            </w:tcBorders>
            <w:shd w:val="clear" w:color="auto" w:fill="auto"/>
            <w:noWrap/>
            <w:vAlign w:val="bottom"/>
            <w:hideMark/>
          </w:tcPr>
          <w:p w14:paraId="4844A52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CRISTIAN AVILES HERNANDEZ (DEUDOR)</w:t>
            </w:r>
          </w:p>
        </w:tc>
        <w:tc>
          <w:tcPr>
            <w:tcW w:w="652" w:type="pct"/>
            <w:tcBorders>
              <w:top w:val="nil"/>
              <w:left w:val="nil"/>
              <w:bottom w:val="single" w:sz="4" w:space="0" w:color="auto"/>
              <w:right w:val="single" w:sz="4" w:space="0" w:color="auto"/>
            </w:tcBorders>
            <w:shd w:val="clear" w:color="auto" w:fill="auto"/>
            <w:noWrap/>
            <w:vAlign w:val="bottom"/>
            <w:hideMark/>
          </w:tcPr>
          <w:p w14:paraId="0C81AAE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13,332.00</w:t>
            </w:r>
          </w:p>
        </w:tc>
      </w:tr>
      <w:tr w:rsidR="00CA79A7" w:rsidRPr="00CA79A7" w14:paraId="446E921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C67D65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1123-003-00001-0002-0045</w:t>
            </w:r>
          </w:p>
        </w:tc>
        <w:tc>
          <w:tcPr>
            <w:tcW w:w="3222" w:type="pct"/>
            <w:tcBorders>
              <w:top w:val="nil"/>
              <w:left w:val="nil"/>
              <w:bottom w:val="single" w:sz="4" w:space="0" w:color="auto"/>
              <w:right w:val="single" w:sz="4" w:space="0" w:color="auto"/>
            </w:tcBorders>
            <w:shd w:val="clear" w:color="auto" w:fill="auto"/>
            <w:noWrap/>
            <w:vAlign w:val="bottom"/>
            <w:hideMark/>
          </w:tcPr>
          <w:p w14:paraId="669764C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ALAN MANUEL JIMENEZ BELMAN (DEUDOR)</w:t>
            </w:r>
          </w:p>
        </w:tc>
        <w:tc>
          <w:tcPr>
            <w:tcW w:w="652" w:type="pct"/>
            <w:tcBorders>
              <w:top w:val="nil"/>
              <w:left w:val="nil"/>
              <w:bottom w:val="single" w:sz="4" w:space="0" w:color="auto"/>
              <w:right w:val="single" w:sz="4" w:space="0" w:color="auto"/>
            </w:tcBorders>
            <w:shd w:val="clear" w:color="auto" w:fill="auto"/>
            <w:noWrap/>
            <w:vAlign w:val="bottom"/>
            <w:hideMark/>
          </w:tcPr>
          <w:p w14:paraId="5902331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19,444.00</w:t>
            </w:r>
          </w:p>
        </w:tc>
      </w:tr>
      <w:tr w:rsidR="00CA79A7" w:rsidRPr="00CA79A7" w14:paraId="450CC4D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0E7073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1123-003-00001-0002-0046</w:t>
            </w:r>
          </w:p>
        </w:tc>
        <w:tc>
          <w:tcPr>
            <w:tcW w:w="3222" w:type="pct"/>
            <w:tcBorders>
              <w:top w:val="nil"/>
              <w:left w:val="nil"/>
              <w:bottom w:val="single" w:sz="4" w:space="0" w:color="auto"/>
              <w:right w:val="single" w:sz="4" w:space="0" w:color="auto"/>
            </w:tcBorders>
            <w:shd w:val="clear" w:color="auto" w:fill="auto"/>
            <w:noWrap/>
            <w:vAlign w:val="bottom"/>
            <w:hideMark/>
          </w:tcPr>
          <w:p w14:paraId="1A0CD62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IGNACIA JAIME Y HERNANDEZ (DEUDOR)</w:t>
            </w:r>
          </w:p>
        </w:tc>
        <w:tc>
          <w:tcPr>
            <w:tcW w:w="652" w:type="pct"/>
            <w:tcBorders>
              <w:top w:val="nil"/>
              <w:left w:val="nil"/>
              <w:bottom w:val="single" w:sz="4" w:space="0" w:color="auto"/>
              <w:right w:val="single" w:sz="4" w:space="0" w:color="auto"/>
            </w:tcBorders>
            <w:shd w:val="clear" w:color="auto" w:fill="auto"/>
            <w:noWrap/>
            <w:vAlign w:val="bottom"/>
            <w:hideMark/>
          </w:tcPr>
          <w:p w14:paraId="79802B5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3,750.00</w:t>
            </w:r>
          </w:p>
        </w:tc>
      </w:tr>
      <w:tr w:rsidR="00CA79A7" w:rsidRPr="00CA79A7" w14:paraId="479258F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5E914C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1123-003-00001-0002-0047</w:t>
            </w:r>
          </w:p>
        </w:tc>
        <w:tc>
          <w:tcPr>
            <w:tcW w:w="3222" w:type="pct"/>
            <w:tcBorders>
              <w:top w:val="nil"/>
              <w:left w:val="nil"/>
              <w:bottom w:val="single" w:sz="4" w:space="0" w:color="auto"/>
              <w:right w:val="single" w:sz="4" w:space="0" w:color="auto"/>
            </w:tcBorders>
            <w:shd w:val="clear" w:color="auto" w:fill="auto"/>
            <w:noWrap/>
            <w:vAlign w:val="bottom"/>
            <w:hideMark/>
          </w:tcPr>
          <w:p w14:paraId="29CDC1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MARITZA LIZETH PEREZ DURAN (DEUDOR)</w:t>
            </w:r>
          </w:p>
        </w:tc>
        <w:tc>
          <w:tcPr>
            <w:tcW w:w="652" w:type="pct"/>
            <w:tcBorders>
              <w:top w:val="nil"/>
              <w:left w:val="nil"/>
              <w:bottom w:val="single" w:sz="4" w:space="0" w:color="auto"/>
              <w:right w:val="single" w:sz="4" w:space="0" w:color="auto"/>
            </w:tcBorders>
            <w:shd w:val="clear" w:color="auto" w:fill="auto"/>
            <w:noWrap/>
            <w:vAlign w:val="bottom"/>
            <w:hideMark/>
          </w:tcPr>
          <w:p w14:paraId="558AC41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w:t>
            </w:r>
          </w:p>
        </w:tc>
      </w:tr>
      <w:tr w:rsidR="00CA79A7" w:rsidRPr="00CA79A7" w14:paraId="4F93EC0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46BB9B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1123-003-00001-0003</w:t>
            </w:r>
          </w:p>
        </w:tc>
        <w:tc>
          <w:tcPr>
            <w:tcW w:w="3222" w:type="pct"/>
            <w:tcBorders>
              <w:top w:val="nil"/>
              <w:left w:val="nil"/>
              <w:bottom w:val="single" w:sz="4" w:space="0" w:color="auto"/>
              <w:right w:val="single" w:sz="4" w:space="0" w:color="auto"/>
            </w:tcBorders>
            <w:shd w:val="clear" w:color="auto" w:fill="auto"/>
            <w:noWrap/>
            <w:vAlign w:val="bottom"/>
            <w:hideMark/>
          </w:tcPr>
          <w:p w14:paraId="43BFC3D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2026</w:t>
            </w:r>
          </w:p>
        </w:tc>
        <w:tc>
          <w:tcPr>
            <w:tcW w:w="652" w:type="pct"/>
            <w:tcBorders>
              <w:top w:val="nil"/>
              <w:left w:val="nil"/>
              <w:bottom w:val="single" w:sz="4" w:space="0" w:color="auto"/>
              <w:right w:val="single" w:sz="4" w:space="0" w:color="auto"/>
            </w:tcBorders>
            <w:shd w:val="clear" w:color="auto" w:fill="auto"/>
            <w:noWrap/>
            <w:vAlign w:val="bottom"/>
            <w:hideMark/>
          </w:tcPr>
          <w:p w14:paraId="2EC8272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19,254.67</w:t>
            </w:r>
          </w:p>
        </w:tc>
      </w:tr>
      <w:tr w:rsidR="00CA79A7" w:rsidRPr="00CA79A7" w14:paraId="25EF38B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8D273A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1123-003-00001-0003-0003</w:t>
            </w:r>
          </w:p>
        </w:tc>
        <w:tc>
          <w:tcPr>
            <w:tcW w:w="3222" w:type="pct"/>
            <w:tcBorders>
              <w:top w:val="nil"/>
              <w:left w:val="nil"/>
              <w:bottom w:val="single" w:sz="4" w:space="0" w:color="auto"/>
              <w:right w:val="single" w:sz="4" w:space="0" w:color="auto"/>
            </w:tcBorders>
            <w:shd w:val="clear" w:color="auto" w:fill="auto"/>
            <w:noWrap/>
            <w:vAlign w:val="bottom"/>
            <w:hideMark/>
          </w:tcPr>
          <w:p w14:paraId="3CAAABF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GARIBALDI CRUZ MALDONADO (SAT)</w:t>
            </w:r>
          </w:p>
        </w:tc>
        <w:tc>
          <w:tcPr>
            <w:tcW w:w="652" w:type="pct"/>
            <w:tcBorders>
              <w:top w:val="nil"/>
              <w:left w:val="nil"/>
              <w:bottom w:val="single" w:sz="4" w:space="0" w:color="auto"/>
              <w:right w:val="single" w:sz="4" w:space="0" w:color="auto"/>
            </w:tcBorders>
            <w:shd w:val="clear" w:color="auto" w:fill="auto"/>
            <w:noWrap/>
            <w:vAlign w:val="bottom"/>
            <w:hideMark/>
          </w:tcPr>
          <w:p w14:paraId="7A944A3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4,477.67</w:t>
            </w:r>
          </w:p>
        </w:tc>
      </w:tr>
      <w:tr w:rsidR="00CA79A7" w:rsidRPr="00CA79A7" w14:paraId="478363A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602C6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1123-003-00001-0003-0004</w:t>
            </w:r>
          </w:p>
        </w:tc>
        <w:tc>
          <w:tcPr>
            <w:tcW w:w="3222" w:type="pct"/>
            <w:tcBorders>
              <w:top w:val="nil"/>
              <w:left w:val="nil"/>
              <w:bottom w:val="single" w:sz="4" w:space="0" w:color="auto"/>
              <w:right w:val="single" w:sz="4" w:space="0" w:color="auto"/>
            </w:tcBorders>
            <w:shd w:val="clear" w:color="auto" w:fill="auto"/>
            <w:noWrap/>
            <w:vAlign w:val="bottom"/>
            <w:hideMark/>
          </w:tcPr>
          <w:p w14:paraId="35938C4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GARIBALDI CRUZ MALDONADO (GTOS. A COMPROBAR)</w:t>
            </w:r>
          </w:p>
        </w:tc>
        <w:tc>
          <w:tcPr>
            <w:tcW w:w="652" w:type="pct"/>
            <w:tcBorders>
              <w:top w:val="nil"/>
              <w:left w:val="nil"/>
              <w:bottom w:val="single" w:sz="4" w:space="0" w:color="auto"/>
              <w:right w:val="single" w:sz="4" w:space="0" w:color="auto"/>
            </w:tcBorders>
            <w:shd w:val="clear" w:color="auto" w:fill="auto"/>
            <w:noWrap/>
            <w:vAlign w:val="bottom"/>
            <w:hideMark/>
          </w:tcPr>
          <w:p w14:paraId="7878A5F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0.00</w:t>
            </w:r>
          </w:p>
        </w:tc>
      </w:tr>
      <w:tr w:rsidR="00CA79A7" w:rsidRPr="00CA79A7" w14:paraId="63BC2E5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692A14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1123-003-00001-0003-0005</w:t>
            </w:r>
          </w:p>
        </w:tc>
        <w:tc>
          <w:tcPr>
            <w:tcW w:w="3222" w:type="pct"/>
            <w:tcBorders>
              <w:top w:val="nil"/>
              <w:left w:val="nil"/>
              <w:bottom w:val="single" w:sz="4" w:space="0" w:color="auto"/>
              <w:right w:val="single" w:sz="4" w:space="0" w:color="auto"/>
            </w:tcBorders>
            <w:shd w:val="clear" w:color="auto" w:fill="auto"/>
            <w:noWrap/>
            <w:vAlign w:val="bottom"/>
            <w:hideMark/>
          </w:tcPr>
          <w:p w14:paraId="1241458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ERIKA ALEJANDRA AVILA RAMIREZ (TURISMO)</w:t>
            </w:r>
          </w:p>
        </w:tc>
        <w:tc>
          <w:tcPr>
            <w:tcW w:w="652" w:type="pct"/>
            <w:tcBorders>
              <w:top w:val="nil"/>
              <w:left w:val="nil"/>
              <w:bottom w:val="single" w:sz="4" w:space="0" w:color="auto"/>
              <w:right w:val="single" w:sz="4" w:space="0" w:color="auto"/>
            </w:tcBorders>
            <w:shd w:val="clear" w:color="auto" w:fill="auto"/>
            <w:noWrap/>
            <w:vAlign w:val="bottom"/>
            <w:hideMark/>
          </w:tcPr>
          <w:p w14:paraId="6D15431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0.00</w:t>
            </w:r>
          </w:p>
        </w:tc>
      </w:tr>
      <w:tr w:rsidR="00CA79A7" w:rsidRPr="00CA79A7" w14:paraId="4F27ECB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54A76A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1123-003-00001-0003-0006</w:t>
            </w:r>
          </w:p>
        </w:tc>
        <w:tc>
          <w:tcPr>
            <w:tcW w:w="3222" w:type="pct"/>
            <w:tcBorders>
              <w:top w:val="nil"/>
              <w:left w:val="nil"/>
              <w:bottom w:val="single" w:sz="4" w:space="0" w:color="auto"/>
              <w:right w:val="single" w:sz="4" w:space="0" w:color="auto"/>
            </w:tcBorders>
            <w:shd w:val="clear" w:color="auto" w:fill="auto"/>
            <w:noWrap/>
            <w:vAlign w:val="bottom"/>
            <w:hideMark/>
          </w:tcPr>
          <w:p w14:paraId="54B7B81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ABRAHAM RODRIGUEZ</w:t>
            </w:r>
          </w:p>
        </w:tc>
        <w:tc>
          <w:tcPr>
            <w:tcW w:w="652" w:type="pct"/>
            <w:tcBorders>
              <w:top w:val="nil"/>
              <w:left w:val="nil"/>
              <w:bottom w:val="single" w:sz="4" w:space="0" w:color="auto"/>
              <w:right w:val="single" w:sz="4" w:space="0" w:color="auto"/>
            </w:tcBorders>
            <w:shd w:val="clear" w:color="auto" w:fill="auto"/>
            <w:noWrap/>
            <w:vAlign w:val="bottom"/>
            <w:hideMark/>
          </w:tcPr>
          <w:p w14:paraId="271E441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7,577.00</w:t>
            </w:r>
          </w:p>
        </w:tc>
      </w:tr>
      <w:tr w:rsidR="00CA79A7" w:rsidRPr="00CA79A7" w14:paraId="7CFF856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9B2178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1123-003-00001-0003-0007</w:t>
            </w:r>
          </w:p>
        </w:tc>
        <w:tc>
          <w:tcPr>
            <w:tcW w:w="3222" w:type="pct"/>
            <w:tcBorders>
              <w:top w:val="nil"/>
              <w:left w:val="nil"/>
              <w:bottom w:val="single" w:sz="4" w:space="0" w:color="auto"/>
              <w:right w:val="single" w:sz="4" w:space="0" w:color="auto"/>
            </w:tcBorders>
            <w:shd w:val="clear" w:color="auto" w:fill="auto"/>
            <w:noWrap/>
            <w:vAlign w:val="bottom"/>
            <w:hideMark/>
          </w:tcPr>
          <w:p w14:paraId="503E76F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TORQUEMICH</w:t>
            </w:r>
          </w:p>
        </w:tc>
        <w:tc>
          <w:tcPr>
            <w:tcW w:w="652" w:type="pct"/>
            <w:tcBorders>
              <w:top w:val="nil"/>
              <w:left w:val="nil"/>
              <w:bottom w:val="single" w:sz="4" w:space="0" w:color="auto"/>
              <w:right w:val="single" w:sz="4" w:space="0" w:color="auto"/>
            </w:tcBorders>
            <w:shd w:val="clear" w:color="auto" w:fill="auto"/>
            <w:noWrap/>
            <w:vAlign w:val="bottom"/>
            <w:hideMark/>
          </w:tcPr>
          <w:p w14:paraId="07665CB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7,200.00</w:t>
            </w:r>
          </w:p>
        </w:tc>
      </w:tr>
      <w:tr w:rsidR="00CA79A7" w:rsidRPr="00CA79A7" w14:paraId="1D053D6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1AEF2E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1123-003-00001-0004</w:t>
            </w:r>
          </w:p>
        </w:tc>
        <w:tc>
          <w:tcPr>
            <w:tcW w:w="3222" w:type="pct"/>
            <w:tcBorders>
              <w:top w:val="nil"/>
              <w:left w:val="nil"/>
              <w:bottom w:val="single" w:sz="4" w:space="0" w:color="auto"/>
              <w:right w:val="single" w:sz="4" w:space="0" w:color="auto"/>
            </w:tcBorders>
            <w:shd w:val="clear" w:color="auto" w:fill="auto"/>
            <w:noWrap/>
            <w:vAlign w:val="bottom"/>
            <w:hideMark/>
          </w:tcPr>
          <w:p w14:paraId="5FAA54D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GASTOS A COMPROBAR TENENCIAS</w:t>
            </w:r>
          </w:p>
        </w:tc>
        <w:tc>
          <w:tcPr>
            <w:tcW w:w="652" w:type="pct"/>
            <w:tcBorders>
              <w:top w:val="nil"/>
              <w:left w:val="nil"/>
              <w:bottom w:val="single" w:sz="4" w:space="0" w:color="auto"/>
              <w:right w:val="single" w:sz="4" w:space="0" w:color="auto"/>
            </w:tcBorders>
            <w:shd w:val="clear" w:color="auto" w:fill="auto"/>
            <w:noWrap/>
            <w:vAlign w:val="bottom"/>
            <w:hideMark/>
          </w:tcPr>
          <w:p w14:paraId="2484FDB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85.69</w:t>
            </w:r>
          </w:p>
        </w:tc>
      </w:tr>
      <w:tr w:rsidR="00CA79A7" w:rsidRPr="00CA79A7" w14:paraId="77EE6C2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D10700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1123-003-00001-0004-0001</w:t>
            </w:r>
          </w:p>
        </w:tc>
        <w:tc>
          <w:tcPr>
            <w:tcW w:w="3222" w:type="pct"/>
            <w:tcBorders>
              <w:top w:val="nil"/>
              <w:left w:val="nil"/>
              <w:bottom w:val="single" w:sz="4" w:space="0" w:color="auto"/>
              <w:right w:val="single" w:sz="4" w:space="0" w:color="auto"/>
            </w:tcBorders>
            <w:shd w:val="clear" w:color="auto" w:fill="auto"/>
            <w:noWrap/>
            <w:vAlign w:val="bottom"/>
            <w:hideMark/>
          </w:tcPr>
          <w:p w14:paraId="2AA79D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CELA CORRAL GUIZAR SAN JUAN DE VIÑA</w:t>
            </w:r>
          </w:p>
        </w:tc>
        <w:tc>
          <w:tcPr>
            <w:tcW w:w="652" w:type="pct"/>
            <w:tcBorders>
              <w:top w:val="nil"/>
              <w:left w:val="nil"/>
              <w:bottom w:val="single" w:sz="4" w:space="0" w:color="auto"/>
              <w:right w:val="single" w:sz="4" w:space="0" w:color="auto"/>
            </w:tcBorders>
            <w:shd w:val="clear" w:color="auto" w:fill="auto"/>
            <w:noWrap/>
            <w:vAlign w:val="bottom"/>
            <w:hideMark/>
          </w:tcPr>
          <w:p w14:paraId="7B4A997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85.69</w:t>
            </w:r>
          </w:p>
        </w:tc>
      </w:tr>
      <w:tr w:rsidR="00CA79A7" w:rsidRPr="00CA79A7" w14:paraId="717E401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0B8132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1123-003-00002</w:t>
            </w:r>
          </w:p>
        </w:tc>
        <w:tc>
          <w:tcPr>
            <w:tcW w:w="3222" w:type="pct"/>
            <w:tcBorders>
              <w:top w:val="nil"/>
              <w:left w:val="nil"/>
              <w:bottom w:val="single" w:sz="4" w:space="0" w:color="auto"/>
              <w:right w:val="single" w:sz="4" w:space="0" w:color="auto"/>
            </w:tcBorders>
            <w:shd w:val="clear" w:color="auto" w:fill="auto"/>
            <w:noWrap/>
            <w:vAlign w:val="bottom"/>
            <w:hideMark/>
          </w:tcPr>
          <w:p w14:paraId="00C4545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MAQUINARIA Y DIF MUNICIPAL 2026</w:t>
            </w:r>
          </w:p>
        </w:tc>
        <w:tc>
          <w:tcPr>
            <w:tcW w:w="652" w:type="pct"/>
            <w:tcBorders>
              <w:top w:val="nil"/>
              <w:left w:val="nil"/>
              <w:bottom w:val="single" w:sz="4" w:space="0" w:color="auto"/>
              <w:right w:val="single" w:sz="4" w:space="0" w:color="auto"/>
            </w:tcBorders>
            <w:shd w:val="clear" w:color="auto" w:fill="auto"/>
            <w:noWrap/>
            <w:vAlign w:val="bottom"/>
            <w:hideMark/>
          </w:tcPr>
          <w:p w14:paraId="06E3F01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660.00</w:t>
            </w:r>
          </w:p>
        </w:tc>
      </w:tr>
      <w:tr w:rsidR="00CA79A7" w:rsidRPr="00CA79A7" w14:paraId="295267A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6E0F0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1123-003-00002-0003</w:t>
            </w:r>
          </w:p>
        </w:tc>
        <w:tc>
          <w:tcPr>
            <w:tcW w:w="3222" w:type="pct"/>
            <w:tcBorders>
              <w:top w:val="nil"/>
              <w:left w:val="nil"/>
              <w:bottom w:val="single" w:sz="4" w:space="0" w:color="auto"/>
              <w:right w:val="single" w:sz="4" w:space="0" w:color="auto"/>
            </w:tcBorders>
            <w:shd w:val="clear" w:color="auto" w:fill="auto"/>
            <w:noWrap/>
            <w:vAlign w:val="bottom"/>
            <w:hideMark/>
          </w:tcPr>
          <w:p w14:paraId="00447A0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ALEJANDRO FUERTE GARCIA</w:t>
            </w:r>
          </w:p>
        </w:tc>
        <w:tc>
          <w:tcPr>
            <w:tcW w:w="652" w:type="pct"/>
            <w:tcBorders>
              <w:top w:val="nil"/>
              <w:left w:val="nil"/>
              <w:bottom w:val="single" w:sz="4" w:space="0" w:color="auto"/>
              <w:right w:val="single" w:sz="4" w:space="0" w:color="auto"/>
            </w:tcBorders>
            <w:shd w:val="clear" w:color="auto" w:fill="auto"/>
            <w:noWrap/>
            <w:vAlign w:val="bottom"/>
            <w:hideMark/>
          </w:tcPr>
          <w:p w14:paraId="5E09641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160.00</w:t>
            </w:r>
          </w:p>
        </w:tc>
      </w:tr>
      <w:tr w:rsidR="00CA79A7" w:rsidRPr="00CA79A7" w14:paraId="6867DCB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95F65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1123-003-00002-0008</w:t>
            </w:r>
          </w:p>
        </w:tc>
        <w:tc>
          <w:tcPr>
            <w:tcW w:w="3222" w:type="pct"/>
            <w:tcBorders>
              <w:top w:val="nil"/>
              <w:left w:val="nil"/>
              <w:bottom w:val="single" w:sz="4" w:space="0" w:color="auto"/>
              <w:right w:val="single" w:sz="4" w:space="0" w:color="auto"/>
            </w:tcBorders>
            <w:shd w:val="clear" w:color="auto" w:fill="auto"/>
            <w:noWrap/>
            <w:vAlign w:val="bottom"/>
            <w:hideMark/>
          </w:tcPr>
          <w:p w14:paraId="3BD73E3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ARANZA ITZEL GARCIA LEAL</w:t>
            </w:r>
          </w:p>
        </w:tc>
        <w:tc>
          <w:tcPr>
            <w:tcW w:w="652" w:type="pct"/>
            <w:tcBorders>
              <w:top w:val="nil"/>
              <w:left w:val="nil"/>
              <w:bottom w:val="single" w:sz="4" w:space="0" w:color="auto"/>
              <w:right w:val="single" w:sz="4" w:space="0" w:color="auto"/>
            </w:tcBorders>
            <w:shd w:val="clear" w:color="auto" w:fill="auto"/>
            <w:noWrap/>
            <w:vAlign w:val="bottom"/>
            <w:hideMark/>
          </w:tcPr>
          <w:p w14:paraId="4B7BD35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500.00</w:t>
            </w:r>
          </w:p>
        </w:tc>
      </w:tr>
      <w:tr w:rsidR="00CA79A7" w:rsidRPr="00CA79A7" w14:paraId="2AAECEC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38B3B1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1123-003-00003</w:t>
            </w:r>
          </w:p>
        </w:tc>
        <w:tc>
          <w:tcPr>
            <w:tcW w:w="3222" w:type="pct"/>
            <w:tcBorders>
              <w:top w:val="nil"/>
              <w:left w:val="nil"/>
              <w:bottom w:val="single" w:sz="4" w:space="0" w:color="auto"/>
              <w:right w:val="single" w:sz="4" w:space="0" w:color="auto"/>
            </w:tcBorders>
            <w:shd w:val="clear" w:color="auto" w:fill="auto"/>
            <w:noWrap/>
            <w:vAlign w:val="bottom"/>
            <w:hideMark/>
          </w:tcPr>
          <w:p w14:paraId="3F66965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FONDO IV 2026</w:t>
            </w:r>
          </w:p>
        </w:tc>
        <w:tc>
          <w:tcPr>
            <w:tcW w:w="652" w:type="pct"/>
            <w:tcBorders>
              <w:top w:val="nil"/>
              <w:left w:val="nil"/>
              <w:bottom w:val="single" w:sz="4" w:space="0" w:color="auto"/>
              <w:right w:val="single" w:sz="4" w:space="0" w:color="auto"/>
            </w:tcBorders>
            <w:shd w:val="clear" w:color="auto" w:fill="auto"/>
            <w:noWrap/>
            <w:vAlign w:val="bottom"/>
            <w:hideMark/>
          </w:tcPr>
          <w:p w14:paraId="5DA1FE8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11,767.00</w:t>
            </w:r>
          </w:p>
        </w:tc>
      </w:tr>
      <w:tr w:rsidR="00CA79A7" w:rsidRPr="00CA79A7" w14:paraId="2A72E70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4039B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1123-003-00003-0002</w:t>
            </w:r>
          </w:p>
        </w:tc>
        <w:tc>
          <w:tcPr>
            <w:tcW w:w="3222" w:type="pct"/>
            <w:tcBorders>
              <w:top w:val="nil"/>
              <w:left w:val="nil"/>
              <w:bottom w:val="single" w:sz="4" w:space="0" w:color="auto"/>
              <w:right w:val="single" w:sz="4" w:space="0" w:color="auto"/>
            </w:tcBorders>
            <w:shd w:val="clear" w:color="auto" w:fill="auto"/>
            <w:noWrap/>
            <w:vAlign w:val="bottom"/>
            <w:hideMark/>
          </w:tcPr>
          <w:p w14:paraId="2DF2A72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ROSARIO PATRICIA GAXIOLA VALLE (NOMINA)</w:t>
            </w:r>
          </w:p>
        </w:tc>
        <w:tc>
          <w:tcPr>
            <w:tcW w:w="652" w:type="pct"/>
            <w:tcBorders>
              <w:top w:val="nil"/>
              <w:left w:val="nil"/>
              <w:bottom w:val="single" w:sz="4" w:space="0" w:color="auto"/>
              <w:right w:val="single" w:sz="4" w:space="0" w:color="auto"/>
            </w:tcBorders>
            <w:shd w:val="clear" w:color="auto" w:fill="auto"/>
            <w:noWrap/>
            <w:vAlign w:val="bottom"/>
            <w:hideMark/>
          </w:tcPr>
          <w:p w14:paraId="51043BB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5,002.00</w:t>
            </w:r>
          </w:p>
        </w:tc>
      </w:tr>
      <w:tr w:rsidR="00CA79A7" w:rsidRPr="00CA79A7" w14:paraId="125345C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516607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1123-003-00003-0003</w:t>
            </w:r>
          </w:p>
        </w:tc>
        <w:tc>
          <w:tcPr>
            <w:tcW w:w="3222" w:type="pct"/>
            <w:tcBorders>
              <w:top w:val="nil"/>
              <w:left w:val="nil"/>
              <w:bottom w:val="single" w:sz="4" w:space="0" w:color="auto"/>
              <w:right w:val="single" w:sz="4" w:space="0" w:color="auto"/>
            </w:tcBorders>
            <w:shd w:val="clear" w:color="auto" w:fill="auto"/>
            <w:noWrap/>
            <w:vAlign w:val="bottom"/>
            <w:hideMark/>
          </w:tcPr>
          <w:p w14:paraId="1680B74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MARIA EUGENIA NAVARRO GALLEGOS (NOMINA)</w:t>
            </w:r>
          </w:p>
        </w:tc>
        <w:tc>
          <w:tcPr>
            <w:tcW w:w="652" w:type="pct"/>
            <w:tcBorders>
              <w:top w:val="nil"/>
              <w:left w:val="nil"/>
              <w:bottom w:val="single" w:sz="4" w:space="0" w:color="auto"/>
              <w:right w:val="single" w:sz="4" w:space="0" w:color="auto"/>
            </w:tcBorders>
            <w:shd w:val="clear" w:color="auto" w:fill="auto"/>
            <w:noWrap/>
            <w:vAlign w:val="bottom"/>
            <w:hideMark/>
          </w:tcPr>
          <w:p w14:paraId="630357F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5,868.00</w:t>
            </w:r>
          </w:p>
        </w:tc>
      </w:tr>
      <w:tr w:rsidR="00CA79A7" w:rsidRPr="00CA79A7" w14:paraId="3A4BC39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FA988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1123-003-00003-0004</w:t>
            </w:r>
          </w:p>
        </w:tc>
        <w:tc>
          <w:tcPr>
            <w:tcW w:w="3222" w:type="pct"/>
            <w:tcBorders>
              <w:top w:val="nil"/>
              <w:left w:val="nil"/>
              <w:bottom w:val="single" w:sz="4" w:space="0" w:color="auto"/>
              <w:right w:val="single" w:sz="4" w:space="0" w:color="auto"/>
            </w:tcBorders>
            <w:shd w:val="clear" w:color="auto" w:fill="auto"/>
            <w:noWrap/>
            <w:vAlign w:val="bottom"/>
            <w:hideMark/>
          </w:tcPr>
          <w:p w14:paraId="45E5F4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RAUL HERNADEZ REYES (APRECIA)</w:t>
            </w:r>
          </w:p>
        </w:tc>
        <w:tc>
          <w:tcPr>
            <w:tcW w:w="652" w:type="pct"/>
            <w:tcBorders>
              <w:top w:val="nil"/>
              <w:left w:val="nil"/>
              <w:bottom w:val="single" w:sz="4" w:space="0" w:color="auto"/>
              <w:right w:val="single" w:sz="4" w:space="0" w:color="auto"/>
            </w:tcBorders>
            <w:shd w:val="clear" w:color="auto" w:fill="auto"/>
            <w:noWrap/>
            <w:vAlign w:val="bottom"/>
            <w:hideMark/>
          </w:tcPr>
          <w:p w14:paraId="21CFC1D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897.00</w:t>
            </w:r>
          </w:p>
        </w:tc>
      </w:tr>
      <w:tr w:rsidR="00CA79A7" w:rsidRPr="00CA79A7" w14:paraId="4C54707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79AA4E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1123-003-00003-0005</w:t>
            </w:r>
          </w:p>
        </w:tc>
        <w:tc>
          <w:tcPr>
            <w:tcW w:w="3222" w:type="pct"/>
            <w:tcBorders>
              <w:top w:val="nil"/>
              <w:left w:val="nil"/>
              <w:bottom w:val="single" w:sz="4" w:space="0" w:color="auto"/>
              <w:right w:val="single" w:sz="4" w:space="0" w:color="auto"/>
            </w:tcBorders>
            <w:shd w:val="clear" w:color="auto" w:fill="auto"/>
            <w:noWrap/>
            <w:vAlign w:val="bottom"/>
            <w:hideMark/>
          </w:tcPr>
          <w:p w14:paraId="52B5558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MONICA CHAVEZ HEREDIA (NOMINA)</w:t>
            </w:r>
          </w:p>
        </w:tc>
        <w:tc>
          <w:tcPr>
            <w:tcW w:w="652" w:type="pct"/>
            <w:tcBorders>
              <w:top w:val="nil"/>
              <w:left w:val="nil"/>
              <w:bottom w:val="single" w:sz="4" w:space="0" w:color="auto"/>
              <w:right w:val="single" w:sz="4" w:space="0" w:color="auto"/>
            </w:tcBorders>
            <w:shd w:val="clear" w:color="auto" w:fill="auto"/>
            <w:noWrap/>
            <w:vAlign w:val="bottom"/>
            <w:hideMark/>
          </w:tcPr>
          <w:p w14:paraId="11A043C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0.00</w:t>
            </w:r>
          </w:p>
        </w:tc>
      </w:tr>
      <w:tr w:rsidR="00CA79A7" w:rsidRPr="00CA79A7" w14:paraId="1FB0265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E6C9E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1123-003-00003-0006</w:t>
            </w:r>
          </w:p>
        </w:tc>
        <w:tc>
          <w:tcPr>
            <w:tcW w:w="3222" w:type="pct"/>
            <w:tcBorders>
              <w:top w:val="nil"/>
              <w:left w:val="nil"/>
              <w:bottom w:val="single" w:sz="4" w:space="0" w:color="auto"/>
              <w:right w:val="single" w:sz="4" w:space="0" w:color="auto"/>
            </w:tcBorders>
            <w:shd w:val="clear" w:color="auto" w:fill="auto"/>
            <w:noWrap/>
            <w:vAlign w:val="bottom"/>
            <w:hideMark/>
          </w:tcPr>
          <w:p w14:paraId="07FAA0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ALEJANDRA GARCIA CONTRERAS</w:t>
            </w:r>
          </w:p>
        </w:tc>
        <w:tc>
          <w:tcPr>
            <w:tcW w:w="652" w:type="pct"/>
            <w:tcBorders>
              <w:top w:val="nil"/>
              <w:left w:val="nil"/>
              <w:bottom w:val="single" w:sz="4" w:space="0" w:color="auto"/>
              <w:right w:val="single" w:sz="4" w:space="0" w:color="auto"/>
            </w:tcBorders>
            <w:shd w:val="clear" w:color="auto" w:fill="auto"/>
            <w:noWrap/>
            <w:vAlign w:val="bottom"/>
            <w:hideMark/>
          </w:tcPr>
          <w:p w14:paraId="34EDBE7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0.00</w:t>
            </w:r>
          </w:p>
        </w:tc>
      </w:tr>
      <w:tr w:rsidR="00CA79A7" w:rsidRPr="00CA79A7" w14:paraId="20CFBA7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3BB5B9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1123-004</w:t>
            </w:r>
          </w:p>
        </w:tc>
        <w:tc>
          <w:tcPr>
            <w:tcW w:w="3222" w:type="pct"/>
            <w:tcBorders>
              <w:top w:val="nil"/>
              <w:left w:val="nil"/>
              <w:bottom w:val="single" w:sz="4" w:space="0" w:color="auto"/>
              <w:right w:val="single" w:sz="4" w:space="0" w:color="auto"/>
            </w:tcBorders>
            <w:shd w:val="clear" w:color="auto" w:fill="auto"/>
            <w:noWrap/>
            <w:vAlign w:val="bottom"/>
            <w:hideMark/>
          </w:tcPr>
          <w:p w14:paraId="05B5084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DEUDORES</w:t>
            </w:r>
          </w:p>
        </w:tc>
        <w:tc>
          <w:tcPr>
            <w:tcW w:w="652" w:type="pct"/>
            <w:tcBorders>
              <w:top w:val="nil"/>
              <w:left w:val="nil"/>
              <w:bottom w:val="single" w:sz="4" w:space="0" w:color="auto"/>
              <w:right w:val="single" w:sz="4" w:space="0" w:color="auto"/>
            </w:tcBorders>
            <w:shd w:val="clear" w:color="auto" w:fill="auto"/>
            <w:noWrap/>
            <w:vAlign w:val="bottom"/>
            <w:hideMark/>
          </w:tcPr>
          <w:p w14:paraId="0D0C02A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18,308.50</w:t>
            </w:r>
          </w:p>
        </w:tc>
      </w:tr>
      <w:tr w:rsidR="00CA79A7" w:rsidRPr="00CA79A7" w14:paraId="4AEBCFE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30EDE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1123-004-00001</w:t>
            </w:r>
          </w:p>
        </w:tc>
        <w:tc>
          <w:tcPr>
            <w:tcW w:w="3222" w:type="pct"/>
            <w:tcBorders>
              <w:top w:val="nil"/>
              <w:left w:val="nil"/>
              <w:bottom w:val="single" w:sz="4" w:space="0" w:color="auto"/>
              <w:right w:val="single" w:sz="4" w:space="0" w:color="auto"/>
            </w:tcBorders>
            <w:shd w:val="clear" w:color="auto" w:fill="auto"/>
            <w:noWrap/>
            <w:vAlign w:val="bottom"/>
            <w:hideMark/>
          </w:tcPr>
          <w:p w14:paraId="5C2370C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ADMINISTRACION 2018-2021</w:t>
            </w:r>
          </w:p>
        </w:tc>
        <w:tc>
          <w:tcPr>
            <w:tcW w:w="652" w:type="pct"/>
            <w:tcBorders>
              <w:top w:val="nil"/>
              <w:left w:val="nil"/>
              <w:bottom w:val="single" w:sz="4" w:space="0" w:color="auto"/>
              <w:right w:val="single" w:sz="4" w:space="0" w:color="auto"/>
            </w:tcBorders>
            <w:shd w:val="clear" w:color="auto" w:fill="auto"/>
            <w:noWrap/>
            <w:vAlign w:val="bottom"/>
            <w:hideMark/>
          </w:tcPr>
          <w:p w14:paraId="56A9CB5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18,308.50</w:t>
            </w:r>
          </w:p>
        </w:tc>
      </w:tr>
      <w:tr w:rsidR="00CA79A7" w:rsidRPr="00CA79A7" w14:paraId="1217493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392D8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1123-004-00001-0002</w:t>
            </w:r>
          </w:p>
        </w:tc>
        <w:tc>
          <w:tcPr>
            <w:tcW w:w="3222" w:type="pct"/>
            <w:tcBorders>
              <w:top w:val="nil"/>
              <w:left w:val="nil"/>
              <w:bottom w:val="single" w:sz="4" w:space="0" w:color="auto"/>
              <w:right w:val="single" w:sz="4" w:space="0" w:color="auto"/>
            </w:tcBorders>
            <w:shd w:val="clear" w:color="auto" w:fill="auto"/>
            <w:noWrap/>
            <w:vAlign w:val="bottom"/>
            <w:hideMark/>
          </w:tcPr>
          <w:p w14:paraId="439450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FRANCISCO MORA ALCARAZ</w:t>
            </w:r>
          </w:p>
        </w:tc>
        <w:tc>
          <w:tcPr>
            <w:tcW w:w="652" w:type="pct"/>
            <w:tcBorders>
              <w:top w:val="nil"/>
              <w:left w:val="nil"/>
              <w:bottom w:val="single" w:sz="4" w:space="0" w:color="auto"/>
              <w:right w:val="single" w:sz="4" w:space="0" w:color="auto"/>
            </w:tcBorders>
            <w:shd w:val="clear" w:color="auto" w:fill="auto"/>
            <w:noWrap/>
            <w:vAlign w:val="bottom"/>
            <w:hideMark/>
          </w:tcPr>
          <w:p w14:paraId="2BE1D78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18,308.50</w:t>
            </w:r>
          </w:p>
        </w:tc>
      </w:tr>
      <w:tr w:rsidR="00CA79A7" w:rsidRPr="00CA79A7" w14:paraId="282C5AC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2617D2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w:t>
            </w:r>
          </w:p>
        </w:tc>
        <w:tc>
          <w:tcPr>
            <w:tcW w:w="3222" w:type="pct"/>
            <w:tcBorders>
              <w:top w:val="nil"/>
              <w:left w:val="nil"/>
              <w:bottom w:val="single" w:sz="4" w:space="0" w:color="auto"/>
              <w:right w:val="single" w:sz="4" w:space="0" w:color="auto"/>
            </w:tcBorders>
            <w:shd w:val="clear" w:color="auto" w:fill="auto"/>
            <w:noWrap/>
            <w:vAlign w:val="bottom"/>
            <w:hideMark/>
          </w:tcPr>
          <w:p w14:paraId="110B32C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A CORTO PLAZO 2025</w:t>
            </w:r>
          </w:p>
        </w:tc>
        <w:tc>
          <w:tcPr>
            <w:tcW w:w="652" w:type="pct"/>
            <w:tcBorders>
              <w:top w:val="nil"/>
              <w:left w:val="nil"/>
              <w:bottom w:val="single" w:sz="4" w:space="0" w:color="auto"/>
              <w:right w:val="single" w:sz="4" w:space="0" w:color="auto"/>
            </w:tcBorders>
            <w:shd w:val="clear" w:color="auto" w:fill="auto"/>
            <w:noWrap/>
            <w:vAlign w:val="bottom"/>
            <w:hideMark/>
          </w:tcPr>
          <w:p w14:paraId="75A7246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247,349.83</w:t>
            </w:r>
          </w:p>
        </w:tc>
      </w:tr>
      <w:tr w:rsidR="00CA79A7" w:rsidRPr="00CA79A7" w14:paraId="6B2EDCC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8A3A31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1123-005-00001</w:t>
            </w:r>
          </w:p>
        </w:tc>
        <w:tc>
          <w:tcPr>
            <w:tcW w:w="3222" w:type="pct"/>
            <w:tcBorders>
              <w:top w:val="nil"/>
              <w:left w:val="nil"/>
              <w:bottom w:val="single" w:sz="4" w:space="0" w:color="auto"/>
              <w:right w:val="single" w:sz="4" w:space="0" w:color="auto"/>
            </w:tcBorders>
            <w:shd w:val="clear" w:color="auto" w:fill="auto"/>
            <w:noWrap/>
            <w:vAlign w:val="bottom"/>
            <w:hideMark/>
          </w:tcPr>
          <w:p w14:paraId="48B3990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RECURSOS FISCALES 2025</w:t>
            </w:r>
          </w:p>
        </w:tc>
        <w:tc>
          <w:tcPr>
            <w:tcW w:w="652" w:type="pct"/>
            <w:tcBorders>
              <w:top w:val="nil"/>
              <w:left w:val="nil"/>
              <w:bottom w:val="single" w:sz="4" w:space="0" w:color="auto"/>
              <w:right w:val="single" w:sz="4" w:space="0" w:color="auto"/>
            </w:tcBorders>
            <w:shd w:val="clear" w:color="auto" w:fill="auto"/>
            <w:noWrap/>
            <w:vAlign w:val="bottom"/>
            <w:hideMark/>
          </w:tcPr>
          <w:p w14:paraId="2D031AF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220,436.73</w:t>
            </w:r>
          </w:p>
        </w:tc>
      </w:tr>
      <w:tr w:rsidR="00CA79A7" w:rsidRPr="00CA79A7" w14:paraId="6B021F3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FD9D1E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1123-005-00001-0001</w:t>
            </w:r>
          </w:p>
        </w:tc>
        <w:tc>
          <w:tcPr>
            <w:tcW w:w="3222" w:type="pct"/>
            <w:tcBorders>
              <w:top w:val="nil"/>
              <w:left w:val="nil"/>
              <w:bottom w:val="single" w:sz="4" w:space="0" w:color="auto"/>
              <w:right w:val="single" w:sz="4" w:space="0" w:color="auto"/>
            </w:tcBorders>
            <w:shd w:val="clear" w:color="auto" w:fill="auto"/>
            <w:noWrap/>
            <w:vAlign w:val="bottom"/>
            <w:hideMark/>
          </w:tcPr>
          <w:p w14:paraId="6257847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PRESTAMOS A EMPLEADOS 2025</w:t>
            </w:r>
          </w:p>
        </w:tc>
        <w:tc>
          <w:tcPr>
            <w:tcW w:w="652" w:type="pct"/>
            <w:tcBorders>
              <w:top w:val="nil"/>
              <w:left w:val="nil"/>
              <w:bottom w:val="single" w:sz="4" w:space="0" w:color="auto"/>
              <w:right w:val="single" w:sz="4" w:space="0" w:color="auto"/>
            </w:tcBorders>
            <w:shd w:val="clear" w:color="auto" w:fill="auto"/>
            <w:noWrap/>
            <w:vAlign w:val="bottom"/>
            <w:hideMark/>
          </w:tcPr>
          <w:p w14:paraId="5282479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91,991.00</w:t>
            </w:r>
          </w:p>
        </w:tc>
      </w:tr>
      <w:tr w:rsidR="00CA79A7" w:rsidRPr="00CA79A7" w14:paraId="56D97D1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7437E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1123-005-00001-0001-0001</w:t>
            </w:r>
          </w:p>
        </w:tc>
        <w:tc>
          <w:tcPr>
            <w:tcW w:w="3222" w:type="pct"/>
            <w:tcBorders>
              <w:top w:val="nil"/>
              <w:left w:val="nil"/>
              <w:bottom w:val="single" w:sz="4" w:space="0" w:color="auto"/>
              <w:right w:val="single" w:sz="4" w:space="0" w:color="auto"/>
            </w:tcBorders>
            <w:shd w:val="clear" w:color="auto" w:fill="auto"/>
            <w:noWrap/>
            <w:vAlign w:val="bottom"/>
            <w:hideMark/>
          </w:tcPr>
          <w:p w14:paraId="4491784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GILDARDO TALAVERA DIAZ</w:t>
            </w:r>
          </w:p>
        </w:tc>
        <w:tc>
          <w:tcPr>
            <w:tcW w:w="652" w:type="pct"/>
            <w:tcBorders>
              <w:top w:val="nil"/>
              <w:left w:val="nil"/>
              <w:bottom w:val="single" w:sz="4" w:space="0" w:color="auto"/>
              <w:right w:val="single" w:sz="4" w:space="0" w:color="auto"/>
            </w:tcBorders>
            <w:shd w:val="clear" w:color="auto" w:fill="auto"/>
            <w:noWrap/>
            <w:vAlign w:val="bottom"/>
            <w:hideMark/>
          </w:tcPr>
          <w:p w14:paraId="1BC1049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17,260.00</w:t>
            </w:r>
          </w:p>
        </w:tc>
      </w:tr>
      <w:tr w:rsidR="00CA79A7" w:rsidRPr="00CA79A7" w14:paraId="5611489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0A138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1123-005-00001-0001-0036</w:t>
            </w:r>
          </w:p>
        </w:tc>
        <w:tc>
          <w:tcPr>
            <w:tcW w:w="3222" w:type="pct"/>
            <w:tcBorders>
              <w:top w:val="nil"/>
              <w:left w:val="nil"/>
              <w:bottom w:val="single" w:sz="4" w:space="0" w:color="auto"/>
              <w:right w:val="single" w:sz="4" w:space="0" w:color="auto"/>
            </w:tcBorders>
            <w:shd w:val="clear" w:color="auto" w:fill="auto"/>
            <w:noWrap/>
            <w:vAlign w:val="bottom"/>
            <w:hideMark/>
          </w:tcPr>
          <w:p w14:paraId="73FD4E6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LAZARO CORNEJO GOMEZ</w:t>
            </w:r>
          </w:p>
        </w:tc>
        <w:tc>
          <w:tcPr>
            <w:tcW w:w="652" w:type="pct"/>
            <w:tcBorders>
              <w:top w:val="nil"/>
              <w:left w:val="nil"/>
              <w:bottom w:val="single" w:sz="4" w:space="0" w:color="auto"/>
              <w:right w:val="single" w:sz="4" w:space="0" w:color="auto"/>
            </w:tcBorders>
            <w:shd w:val="clear" w:color="auto" w:fill="auto"/>
            <w:noWrap/>
            <w:vAlign w:val="bottom"/>
            <w:hideMark/>
          </w:tcPr>
          <w:p w14:paraId="57B501C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9,922.00</w:t>
            </w:r>
          </w:p>
        </w:tc>
      </w:tr>
      <w:tr w:rsidR="00CA79A7" w:rsidRPr="00CA79A7" w14:paraId="014B370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019BB6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1123-005-00001-0001-0056</w:t>
            </w:r>
          </w:p>
        </w:tc>
        <w:tc>
          <w:tcPr>
            <w:tcW w:w="3222" w:type="pct"/>
            <w:tcBorders>
              <w:top w:val="nil"/>
              <w:left w:val="nil"/>
              <w:bottom w:val="single" w:sz="4" w:space="0" w:color="auto"/>
              <w:right w:val="single" w:sz="4" w:space="0" w:color="auto"/>
            </w:tcBorders>
            <w:shd w:val="clear" w:color="auto" w:fill="auto"/>
            <w:noWrap/>
            <w:vAlign w:val="bottom"/>
            <w:hideMark/>
          </w:tcPr>
          <w:p w14:paraId="2636C79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AJUSTE DE PRIMAS VACACIONALES 1ER PERIODO 2025</w:t>
            </w:r>
          </w:p>
        </w:tc>
        <w:tc>
          <w:tcPr>
            <w:tcW w:w="652" w:type="pct"/>
            <w:tcBorders>
              <w:top w:val="nil"/>
              <w:left w:val="nil"/>
              <w:bottom w:val="single" w:sz="4" w:space="0" w:color="auto"/>
              <w:right w:val="single" w:sz="4" w:space="0" w:color="auto"/>
            </w:tcBorders>
            <w:shd w:val="clear" w:color="auto" w:fill="auto"/>
            <w:noWrap/>
            <w:vAlign w:val="bottom"/>
            <w:hideMark/>
          </w:tcPr>
          <w:p w14:paraId="1E92D03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44,413.00</w:t>
            </w:r>
          </w:p>
        </w:tc>
      </w:tr>
      <w:tr w:rsidR="00CA79A7" w:rsidRPr="00CA79A7" w14:paraId="476C4D8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8A1DD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1123-005-00001-0001-0057</w:t>
            </w:r>
          </w:p>
        </w:tc>
        <w:tc>
          <w:tcPr>
            <w:tcW w:w="3222" w:type="pct"/>
            <w:tcBorders>
              <w:top w:val="nil"/>
              <w:left w:val="nil"/>
              <w:bottom w:val="single" w:sz="4" w:space="0" w:color="auto"/>
              <w:right w:val="single" w:sz="4" w:space="0" w:color="auto"/>
            </w:tcBorders>
            <w:shd w:val="clear" w:color="auto" w:fill="auto"/>
            <w:noWrap/>
            <w:vAlign w:val="bottom"/>
            <w:hideMark/>
          </w:tcPr>
          <w:p w14:paraId="76A6CFD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ARLET PONCE BECERRIL (PRIMA VACACIONAL)</w:t>
            </w:r>
          </w:p>
        </w:tc>
        <w:tc>
          <w:tcPr>
            <w:tcW w:w="652" w:type="pct"/>
            <w:tcBorders>
              <w:top w:val="nil"/>
              <w:left w:val="nil"/>
              <w:bottom w:val="single" w:sz="4" w:space="0" w:color="auto"/>
              <w:right w:val="single" w:sz="4" w:space="0" w:color="auto"/>
            </w:tcBorders>
            <w:shd w:val="clear" w:color="auto" w:fill="auto"/>
            <w:noWrap/>
            <w:vAlign w:val="bottom"/>
            <w:hideMark/>
          </w:tcPr>
          <w:p w14:paraId="787F51A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4,901.00</w:t>
            </w:r>
          </w:p>
        </w:tc>
      </w:tr>
      <w:tr w:rsidR="00CA79A7" w:rsidRPr="00CA79A7" w14:paraId="277B340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E645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1123-005-00001-0001-0058</w:t>
            </w:r>
          </w:p>
        </w:tc>
        <w:tc>
          <w:tcPr>
            <w:tcW w:w="3222" w:type="pct"/>
            <w:tcBorders>
              <w:top w:val="nil"/>
              <w:left w:val="nil"/>
              <w:bottom w:val="single" w:sz="4" w:space="0" w:color="auto"/>
              <w:right w:val="single" w:sz="4" w:space="0" w:color="auto"/>
            </w:tcBorders>
            <w:shd w:val="clear" w:color="auto" w:fill="auto"/>
            <w:noWrap/>
            <w:vAlign w:val="bottom"/>
            <w:hideMark/>
          </w:tcPr>
          <w:p w14:paraId="3D1741D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 DEL CARMEN ZARCO FAJARDO (PRIMA VACACIONAL)</w:t>
            </w:r>
          </w:p>
        </w:tc>
        <w:tc>
          <w:tcPr>
            <w:tcW w:w="652" w:type="pct"/>
            <w:tcBorders>
              <w:top w:val="nil"/>
              <w:left w:val="nil"/>
              <w:bottom w:val="single" w:sz="4" w:space="0" w:color="auto"/>
              <w:right w:val="single" w:sz="4" w:space="0" w:color="auto"/>
            </w:tcBorders>
            <w:shd w:val="clear" w:color="auto" w:fill="auto"/>
            <w:noWrap/>
            <w:vAlign w:val="bottom"/>
            <w:hideMark/>
          </w:tcPr>
          <w:p w14:paraId="4044B90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3,278.00</w:t>
            </w:r>
          </w:p>
        </w:tc>
      </w:tr>
      <w:tr w:rsidR="00CA79A7" w:rsidRPr="00CA79A7" w14:paraId="35CEE01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8805B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1123-005-00001-0001-0060</w:t>
            </w:r>
          </w:p>
        </w:tc>
        <w:tc>
          <w:tcPr>
            <w:tcW w:w="3222" w:type="pct"/>
            <w:tcBorders>
              <w:top w:val="nil"/>
              <w:left w:val="nil"/>
              <w:bottom w:val="single" w:sz="4" w:space="0" w:color="auto"/>
              <w:right w:val="single" w:sz="4" w:space="0" w:color="auto"/>
            </w:tcBorders>
            <w:shd w:val="clear" w:color="auto" w:fill="auto"/>
            <w:noWrap/>
            <w:vAlign w:val="bottom"/>
            <w:hideMark/>
          </w:tcPr>
          <w:p w14:paraId="49507CD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SILVIA AGUILAR SALDIVAR</w:t>
            </w:r>
          </w:p>
        </w:tc>
        <w:tc>
          <w:tcPr>
            <w:tcW w:w="652" w:type="pct"/>
            <w:tcBorders>
              <w:top w:val="nil"/>
              <w:left w:val="nil"/>
              <w:bottom w:val="single" w:sz="4" w:space="0" w:color="auto"/>
              <w:right w:val="single" w:sz="4" w:space="0" w:color="auto"/>
            </w:tcBorders>
            <w:shd w:val="clear" w:color="auto" w:fill="auto"/>
            <w:noWrap/>
            <w:vAlign w:val="bottom"/>
            <w:hideMark/>
          </w:tcPr>
          <w:p w14:paraId="2FD2673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11,820.00</w:t>
            </w:r>
          </w:p>
        </w:tc>
      </w:tr>
      <w:tr w:rsidR="00CA79A7" w:rsidRPr="00CA79A7" w14:paraId="5407008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7842F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1123-005-00001-0001-0061</w:t>
            </w:r>
          </w:p>
        </w:tc>
        <w:tc>
          <w:tcPr>
            <w:tcW w:w="3222" w:type="pct"/>
            <w:tcBorders>
              <w:top w:val="nil"/>
              <w:left w:val="nil"/>
              <w:bottom w:val="single" w:sz="4" w:space="0" w:color="auto"/>
              <w:right w:val="single" w:sz="4" w:space="0" w:color="auto"/>
            </w:tcBorders>
            <w:shd w:val="clear" w:color="auto" w:fill="auto"/>
            <w:noWrap/>
            <w:vAlign w:val="bottom"/>
            <w:hideMark/>
          </w:tcPr>
          <w:p w14:paraId="0CAD47A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CARLOS ARREDONDO LEON (APRECIA)</w:t>
            </w:r>
          </w:p>
        </w:tc>
        <w:tc>
          <w:tcPr>
            <w:tcW w:w="652" w:type="pct"/>
            <w:tcBorders>
              <w:top w:val="nil"/>
              <w:left w:val="nil"/>
              <w:bottom w:val="single" w:sz="4" w:space="0" w:color="auto"/>
              <w:right w:val="single" w:sz="4" w:space="0" w:color="auto"/>
            </w:tcBorders>
            <w:shd w:val="clear" w:color="auto" w:fill="auto"/>
            <w:noWrap/>
            <w:vAlign w:val="bottom"/>
            <w:hideMark/>
          </w:tcPr>
          <w:p w14:paraId="6EA1E62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397.00</w:t>
            </w:r>
          </w:p>
        </w:tc>
      </w:tr>
      <w:tr w:rsidR="00CA79A7" w:rsidRPr="00CA79A7" w14:paraId="6817CCC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BACABF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1123-005-00001-0002</w:t>
            </w:r>
          </w:p>
        </w:tc>
        <w:tc>
          <w:tcPr>
            <w:tcW w:w="3222" w:type="pct"/>
            <w:tcBorders>
              <w:top w:val="nil"/>
              <w:left w:val="nil"/>
              <w:bottom w:val="single" w:sz="4" w:space="0" w:color="auto"/>
              <w:right w:val="single" w:sz="4" w:space="0" w:color="auto"/>
            </w:tcBorders>
            <w:shd w:val="clear" w:color="auto" w:fill="auto"/>
            <w:noWrap/>
            <w:vAlign w:val="bottom"/>
            <w:hideMark/>
          </w:tcPr>
          <w:p w14:paraId="1A4CEF0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DEUDORES 2025</w:t>
            </w:r>
          </w:p>
        </w:tc>
        <w:tc>
          <w:tcPr>
            <w:tcW w:w="652" w:type="pct"/>
            <w:tcBorders>
              <w:top w:val="nil"/>
              <w:left w:val="nil"/>
              <w:bottom w:val="single" w:sz="4" w:space="0" w:color="auto"/>
              <w:right w:val="single" w:sz="4" w:space="0" w:color="auto"/>
            </w:tcBorders>
            <w:shd w:val="clear" w:color="auto" w:fill="auto"/>
            <w:noWrap/>
            <w:vAlign w:val="bottom"/>
            <w:hideMark/>
          </w:tcPr>
          <w:p w14:paraId="147BAFE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106,253.80</w:t>
            </w:r>
          </w:p>
        </w:tc>
      </w:tr>
      <w:tr w:rsidR="00CA79A7" w:rsidRPr="00CA79A7" w14:paraId="47F726A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18511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1123-005-00001-0002-0004</w:t>
            </w:r>
          </w:p>
        </w:tc>
        <w:tc>
          <w:tcPr>
            <w:tcW w:w="3222" w:type="pct"/>
            <w:tcBorders>
              <w:top w:val="nil"/>
              <w:left w:val="nil"/>
              <w:bottom w:val="single" w:sz="4" w:space="0" w:color="auto"/>
              <w:right w:val="single" w:sz="4" w:space="0" w:color="auto"/>
            </w:tcBorders>
            <w:shd w:val="clear" w:color="auto" w:fill="auto"/>
            <w:noWrap/>
            <w:vAlign w:val="bottom"/>
            <w:hideMark/>
          </w:tcPr>
          <w:p w14:paraId="63EC259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ESTEY SA DE CV</w:t>
            </w:r>
          </w:p>
        </w:tc>
        <w:tc>
          <w:tcPr>
            <w:tcW w:w="652" w:type="pct"/>
            <w:tcBorders>
              <w:top w:val="nil"/>
              <w:left w:val="nil"/>
              <w:bottom w:val="single" w:sz="4" w:space="0" w:color="auto"/>
              <w:right w:val="single" w:sz="4" w:space="0" w:color="auto"/>
            </w:tcBorders>
            <w:shd w:val="clear" w:color="auto" w:fill="auto"/>
            <w:noWrap/>
            <w:vAlign w:val="bottom"/>
            <w:hideMark/>
          </w:tcPr>
          <w:p w14:paraId="756BE9D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21,924.00</w:t>
            </w:r>
          </w:p>
        </w:tc>
      </w:tr>
      <w:tr w:rsidR="00CA79A7" w:rsidRPr="00CA79A7" w14:paraId="4CFFC3A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F9312E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1123-005-00001-0002-0005</w:t>
            </w:r>
          </w:p>
        </w:tc>
        <w:tc>
          <w:tcPr>
            <w:tcW w:w="3222" w:type="pct"/>
            <w:tcBorders>
              <w:top w:val="nil"/>
              <w:left w:val="nil"/>
              <w:bottom w:val="single" w:sz="4" w:space="0" w:color="auto"/>
              <w:right w:val="single" w:sz="4" w:space="0" w:color="auto"/>
            </w:tcBorders>
            <w:shd w:val="clear" w:color="auto" w:fill="auto"/>
            <w:noWrap/>
            <w:vAlign w:val="bottom"/>
            <w:hideMark/>
          </w:tcPr>
          <w:p w14:paraId="7849559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ANA VICTORIA DOMINGUEZ AVALOS</w:t>
            </w:r>
          </w:p>
        </w:tc>
        <w:tc>
          <w:tcPr>
            <w:tcW w:w="652" w:type="pct"/>
            <w:tcBorders>
              <w:top w:val="nil"/>
              <w:left w:val="nil"/>
              <w:bottom w:val="single" w:sz="4" w:space="0" w:color="auto"/>
              <w:right w:val="single" w:sz="4" w:space="0" w:color="auto"/>
            </w:tcBorders>
            <w:shd w:val="clear" w:color="auto" w:fill="auto"/>
            <w:noWrap/>
            <w:vAlign w:val="bottom"/>
            <w:hideMark/>
          </w:tcPr>
          <w:p w14:paraId="3065D09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51,108.26</w:t>
            </w:r>
          </w:p>
        </w:tc>
      </w:tr>
      <w:tr w:rsidR="00CA79A7" w:rsidRPr="00CA79A7" w14:paraId="554D1E3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021AF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1123-005-00001-0002-0009</w:t>
            </w:r>
          </w:p>
        </w:tc>
        <w:tc>
          <w:tcPr>
            <w:tcW w:w="3222" w:type="pct"/>
            <w:tcBorders>
              <w:top w:val="nil"/>
              <w:left w:val="nil"/>
              <w:bottom w:val="single" w:sz="4" w:space="0" w:color="auto"/>
              <w:right w:val="single" w:sz="4" w:space="0" w:color="auto"/>
            </w:tcBorders>
            <w:shd w:val="clear" w:color="auto" w:fill="auto"/>
            <w:noWrap/>
            <w:vAlign w:val="bottom"/>
            <w:hideMark/>
          </w:tcPr>
          <w:p w14:paraId="6AD03C4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IGOR TORRES REGUERA</w:t>
            </w:r>
          </w:p>
        </w:tc>
        <w:tc>
          <w:tcPr>
            <w:tcW w:w="652" w:type="pct"/>
            <w:tcBorders>
              <w:top w:val="nil"/>
              <w:left w:val="nil"/>
              <w:bottom w:val="single" w:sz="4" w:space="0" w:color="auto"/>
              <w:right w:val="single" w:sz="4" w:space="0" w:color="auto"/>
            </w:tcBorders>
            <w:shd w:val="clear" w:color="auto" w:fill="auto"/>
            <w:noWrap/>
            <w:vAlign w:val="bottom"/>
            <w:hideMark/>
          </w:tcPr>
          <w:p w14:paraId="51A580D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32,111.54</w:t>
            </w:r>
          </w:p>
        </w:tc>
      </w:tr>
      <w:tr w:rsidR="00CA79A7" w:rsidRPr="00CA79A7" w14:paraId="71F6B60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A8CD07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1123-005-00001-0002-0019</w:t>
            </w:r>
          </w:p>
        </w:tc>
        <w:tc>
          <w:tcPr>
            <w:tcW w:w="3222" w:type="pct"/>
            <w:tcBorders>
              <w:top w:val="nil"/>
              <w:left w:val="nil"/>
              <w:bottom w:val="single" w:sz="4" w:space="0" w:color="auto"/>
              <w:right w:val="single" w:sz="4" w:space="0" w:color="auto"/>
            </w:tcBorders>
            <w:shd w:val="clear" w:color="auto" w:fill="auto"/>
            <w:noWrap/>
            <w:vAlign w:val="bottom"/>
            <w:hideMark/>
          </w:tcPr>
          <w:p w14:paraId="5727213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ELIDA CERVANTES MORIYA</w:t>
            </w:r>
          </w:p>
        </w:tc>
        <w:tc>
          <w:tcPr>
            <w:tcW w:w="652" w:type="pct"/>
            <w:tcBorders>
              <w:top w:val="nil"/>
              <w:left w:val="nil"/>
              <w:bottom w:val="single" w:sz="4" w:space="0" w:color="auto"/>
              <w:right w:val="single" w:sz="4" w:space="0" w:color="auto"/>
            </w:tcBorders>
            <w:shd w:val="clear" w:color="auto" w:fill="auto"/>
            <w:noWrap/>
            <w:vAlign w:val="bottom"/>
            <w:hideMark/>
          </w:tcPr>
          <w:p w14:paraId="1331A0E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w:t>
            </w:r>
          </w:p>
        </w:tc>
      </w:tr>
      <w:tr w:rsidR="00CA79A7" w:rsidRPr="00CA79A7" w14:paraId="3D55F6F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B20AE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1123-005-00001-0002-0022</w:t>
            </w:r>
          </w:p>
        </w:tc>
        <w:tc>
          <w:tcPr>
            <w:tcW w:w="3222" w:type="pct"/>
            <w:tcBorders>
              <w:top w:val="nil"/>
              <w:left w:val="nil"/>
              <w:bottom w:val="single" w:sz="4" w:space="0" w:color="auto"/>
              <w:right w:val="single" w:sz="4" w:space="0" w:color="auto"/>
            </w:tcBorders>
            <w:shd w:val="clear" w:color="auto" w:fill="auto"/>
            <w:noWrap/>
            <w:vAlign w:val="bottom"/>
            <w:hideMark/>
          </w:tcPr>
          <w:p w14:paraId="69590A2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RAUL EFREN SUAREZ CONTRERAS</w:t>
            </w:r>
          </w:p>
        </w:tc>
        <w:tc>
          <w:tcPr>
            <w:tcW w:w="652" w:type="pct"/>
            <w:tcBorders>
              <w:top w:val="nil"/>
              <w:left w:val="nil"/>
              <w:bottom w:val="single" w:sz="4" w:space="0" w:color="auto"/>
              <w:right w:val="single" w:sz="4" w:space="0" w:color="auto"/>
            </w:tcBorders>
            <w:shd w:val="clear" w:color="auto" w:fill="auto"/>
            <w:noWrap/>
            <w:vAlign w:val="bottom"/>
            <w:hideMark/>
          </w:tcPr>
          <w:p w14:paraId="17E8140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w:t>
            </w:r>
          </w:p>
        </w:tc>
      </w:tr>
      <w:tr w:rsidR="00CA79A7" w:rsidRPr="00CA79A7" w14:paraId="53620C1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5EF223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1123-005-00001-0002-0024</w:t>
            </w:r>
          </w:p>
        </w:tc>
        <w:tc>
          <w:tcPr>
            <w:tcW w:w="3222" w:type="pct"/>
            <w:tcBorders>
              <w:top w:val="nil"/>
              <w:left w:val="nil"/>
              <w:bottom w:val="single" w:sz="4" w:space="0" w:color="auto"/>
              <w:right w:val="single" w:sz="4" w:space="0" w:color="auto"/>
            </w:tcBorders>
            <w:shd w:val="clear" w:color="auto" w:fill="auto"/>
            <w:noWrap/>
            <w:vAlign w:val="bottom"/>
            <w:hideMark/>
          </w:tcPr>
          <w:p w14:paraId="6200675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JESUS ALBERTO AGUILAR REYES</w:t>
            </w:r>
          </w:p>
        </w:tc>
        <w:tc>
          <w:tcPr>
            <w:tcW w:w="652" w:type="pct"/>
            <w:tcBorders>
              <w:top w:val="nil"/>
              <w:left w:val="nil"/>
              <w:bottom w:val="single" w:sz="4" w:space="0" w:color="auto"/>
              <w:right w:val="single" w:sz="4" w:space="0" w:color="auto"/>
            </w:tcBorders>
            <w:shd w:val="clear" w:color="auto" w:fill="auto"/>
            <w:noWrap/>
            <w:vAlign w:val="bottom"/>
            <w:hideMark/>
          </w:tcPr>
          <w:p w14:paraId="4488E91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w:t>
            </w:r>
          </w:p>
        </w:tc>
      </w:tr>
      <w:tr w:rsidR="00CA79A7" w:rsidRPr="00CA79A7" w14:paraId="451C900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375A85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1123-005-00001-0003</w:t>
            </w:r>
          </w:p>
        </w:tc>
        <w:tc>
          <w:tcPr>
            <w:tcW w:w="3222" w:type="pct"/>
            <w:tcBorders>
              <w:top w:val="nil"/>
              <w:left w:val="nil"/>
              <w:bottom w:val="single" w:sz="4" w:space="0" w:color="auto"/>
              <w:right w:val="single" w:sz="4" w:space="0" w:color="auto"/>
            </w:tcBorders>
            <w:shd w:val="clear" w:color="auto" w:fill="auto"/>
            <w:noWrap/>
            <w:vAlign w:val="bottom"/>
            <w:hideMark/>
          </w:tcPr>
          <w:p w14:paraId="03C6F1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MUNICIPIO DE TACAMBARO (AJUSTE POR REDONDEO)</w:t>
            </w:r>
          </w:p>
        </w:tc>
        <w:tc>
          <w:tcPr>
            <w:tcW w:w="652" w:type="pct"/>
            <w:tcBorders>
              <w:top w:val="nil"/>
              <w:left w:val="nil"/>
              <w:bottom w:val="single" w:sz="4" w:space="0" w:color="auto"/>
              <w:right w:val="single" w:sz="4" w:space="0" w:color="auto"/>
            </w:tcBorders>
            <w:shd w:val="clear" w:color="auto" w:fill="auto"/>
            <w:noWrap/>
            <w:vAlign w:val="bottom"/>
            <w:hideMark/>
          </w:tcPr>
          <w:p w14:paraId="022AF59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2,191.93</w:t>
            </w:r>
          </w:p>
        </w:tc>
      </w:tr>
      <w:tr w:rsidR="00CA79A7" w:rsidRPr="00CA79A7" w14:paraId="4451C25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3CD2A4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1123-005-00001-0004</w:t>
            </w:r>
          </w:p>
        </w:tc>
        <w:tc>
          <w:tcPr>
            <w:tcW w:w="3222" w:type="pct"/>
            <w:tcBorders>
              <w:top w:val="nil"/>
              <w:left w:val="nil"/>
              <w:bottom w:val="single" w:sz="4" w:space="0" w:color="auto"/>
              <w:right w:val="single" w:sz="4" w:space="0" w:color="auto"/>
            </w:tcBorders>
            <w:shd w:val="clear" w:color="auto" w:fill="auto"/>
            <w:noWrap/>
            <w:vAlign w:val="bottom"/>
            <w:hideMark/>
          </w:tcPr>
          <w:p w14:paraId="20DC45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PREMIOS PREDIAL</w:t>
            </w:r>
          </w:p>
        </w:tc>
        <w:tc>
          <w:tcPr>
            <w:tcW w:w="652" w:type="pct"/>
            <w:tcBorders>
              <w:top w:val="nil"/>
              <w:left w:val="nil"/>
              <w:bottom w:val="single" w:sz="4" w:space="0" w:color="auto"/>
              <w:right w:val="single" w:sz="4" w:space="0" w:color="auto"/>
            </w:tcBorders>
            <w:shd w:val="clear" w:color="auto" w:fill="auto"/>
            <w:noWrap/>
            <w:vAlign w:val="bottom"/>
            <w:hideMark/>
          </w:tcPr>
          <w:p w14:paraId="3D50156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20,000.00</w:t>
            </w:r>
          </w:p>
        </w:tc>
      </w:tr>
      <w:tr w:rsidR="00CA79A7" w:rsidRPr="00CA79A7" w14:paraId="28D4B4F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989C9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1123-005-00002</w:t>
            </w:r>
          </w:p>
        </w:tc>
        <w:tc>
          <w:tcPr>
            <w:tcW w:w="3222" w:type="pct"/>
            <w:tcBorders>
              <w:top w:val="nil"/>
              <w:left w:val="nil"/>
              <w:bottom w:val="single" w:sz="4" w:space="0" w:color="auto"/>
              <w:right w:val="single" w:sz="4" w:space="0" w:color="auto"/>
            </w:tcBorders>
            <w:shd w:val="clear" w:color="auto" w:fill="auto"/>
            <w:noWrap/>
            <w:vAlign w:val="bottom"/>
            <w:hideMark/>
          </w:tcPr>
          <w:p w14:paraId="6CBBBCF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MAQUINARIA Y DIF MUNICIPAL 2025</w:t>
            </w:r>
          </w:p>
        </w:tc>
        <w:tc>
          <w:tcPr>
            <w:tcW w:w="652" w:type="pct"/>
            <w:tcBorders>
              <w:top w:val="nil"/>
              <w:left w:val="nil"/>
              <w:bottom w:val="single" w:sz="4" w:space="0" w:color="auto"/>
              <w:right w:val="single" w:sz="4" w:space="0" w:color="auto"/>
            </w:tcBorders>
            <w:shd w:val="clear" w:color="auto" w:fill="auto"/>
            <w:noWrap/>
            <w:vAlign w:val="bottom"/>
            <w:hideMark/>
          </w:tcPr>
          <w:p w14:paraId="794D62D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0.50</w:t>
            </w:r>
          </w:p>
        </w:tc>
      </w:tr>
      <w:tr w:rsidR="00CA79A7" w:rsidRPr="00CA79A7" w14:paraId="42AB944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32FDEE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1123-005-00002-0007</w:t>
            </w:r>
          </w:p>
        </w:tc>
        <w:tc>
          <w:tcPr>
            <w:tcW w:w="3222" w:type="pct"/>
            <w:tcBorders>
              <w:top w:val="nil"/>
              <w:left w:val="nil"/>
              <w:bottom w:val="single" w:sz="4" w:space="0" w:color="auto"/>
              <w:right w:val="single" w:sz="4" w:space="0" w:color="auto"/>
            </w:tcBorders>
            <w:shd w:val="clear" w:color="auto" w:fill="auto"/>
            <w:noWrap/>
            <w:vAlign w:val="bottom"/>
            <w:hideMark/>
          </w:tcPr>
          <w:p w14:paraId="5E87C02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MARGARITA MARIA MAYELA CASTRO BOTELLO</w:t>
            </w:r>
          </w:p>
        </w:tc>
        <w:tc>
          <w:tcPr>
            <w:tcW w:w="652" w:type="pct"/>
            <w:tcBorders>
              <w:top w:val="nil"/>
              <w:left w:val="nil"/>
              <w:bottom w:val="single" w:sz="4" w:space="0" w:color="auto"/>
              <w:right w:val="single" w:sz="4" w:space="0" w:color="auto"/>
            </w:tcBorders>
            <w:shd w:val="clear" w:color="auto" w:fill="auto"/>
            <w:noWrap/>
            <w:vAlign w:val="bottom"/>
            <w:hideMark/>
          </w:tcPr>
          <w:p w14:paraId="18E274E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0.50</w:t>
            </w:r>
          </w:p>
        </w:tc>
      </w:tr>
      <w:tr w:rsidR="00CA79A7" w:rsidRPr="00CA79A7" w14:paraId="0C85652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63C01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1123-005-00003</w:t>
            </w:r>
          </w:p>
        </w:tc>
        <w:tc>
          <w:tcPr>
            <w:tcW w:w="3222" w:type="pct"/>
            <w:tcBorders>
              <w:top w:val="nil"/>
              <w:left w:val="nil"/>
              <w:bottom w:val="single" w:sz="4" w:space="0" w:color="auto"/>
              <w:right w:val="single" w:sz="4" w:space="0" w:color="auto"/>
            </w:tcBorders>
            <w:shd w:val="clear" w:color="auto" w:fill="auto"/>
            <w:noWrap/>
            <w:vAlign w:val="bottom"/>
            <w:hideMark/>
          </w:tcPr>
          <w:p w14:paraId="4CCCB52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FONDO IV 2025</w:t>
            </w:r>
          </w:p>
        </w:tc>
        <w:tc>
          <w:tcPr>
            <w:tcW w:w="652" w:type="pct"/>
            <w:tcBorders>
              <w:top w:val="nil"/>
              <w:left w:val="nil"/>
              <w:bottom w:val="single" w:sz="4" w:space="0" w:color="auto"/>
              <w:right w:val="single" w:sz="4" w:space="0" w:color="auto"/>
            </w:tcBorders>
            <w:shd w:val="clear" w:color="auto" w:fill="auto"/>
            <w:noWrap/>
            <w:vAlign w:val="bottom"/>
            <w:hideMark/>
          </w:tcPr>
          <w:p w14:paraId="644D821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26,912.60</w:t>
            </w:r>
          </w:p>
        </w:tc>
      </w:tr>
      <w:tr w:rsidR="00CA79A7" w:rsidRPr="00CA79A7" w14:paraId="478E858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877CF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1123-005-00003-0001</w:t>
            </w:r>
          </w:p>
        </w:tc>
        <w:tc>
          <w:tcPr>
            <w:tcW w:w="3222" w:type="pct"/>
            <w:tcBorders>
              <w:top w:val="nil"/>
              <w:left w:val="nil"/>
              <w:bottom w:val="single" w:sz="4" w:space="0" w:color="auto"/>
              <w:right w:val="single" w:sz="4" w:space="0" w:color="auto"/>
            </w:tcBorders>
            <w:shd w:val="clear" w:color="auto" w:fill="auto"/>
            <w:noWrap/>
            <w:vAlign w:val="bottom"/>
            <w:hideMark/>
          </w:tcPr>
          <w:p w14:paraId="0CD1CEC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PRESTAMOS FIV</w:t>
            </w:r>
          </w:p>
        </w:tc>
        <w:tc>
          <w:tcPr>
            <w:tcW w:w="652" w:type="pct"/>
            <w:tcBorders>
              <w:top w:val="nil"/>
              <w:left w:val="nil"/>
              <w:bottom w:val="single" w:sz="4" w:space="0" w:color="auto"/>
              <w:right w:val="single" w:sz="4" w:space="0" w:color="auto"/>
            </w:tcBorders>
            <w:shd w:val="clear" w:color="auto" w:fill="auto"/>
            <w:noWrap/>
            <w:vAlign w:val="bottom"/>
            <w:hideMark/>
          </w:tcPr>
          <w:p w14:paraId="67F5461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24,810.00</w:t>
            </w:r>
          </w:p>
        </w:tc>
      </w:tr>
      <w:tr w:rsidR="00CA79A7" w:rsidRPr="00CA79A7" w14:paraId="5455033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1A51CC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1123-005-00003-0001-0001</w:t>
            </w:r>
          </w:p>
        </w:tc>
        <w:tc>
          <w:tcPr>
            <w:tcW w:w="3222" w:type="pct"/>
            <w:tcBorders>
              <w:top w:val="nil"/>
              <w:left w:val="nil"/>
              <w:bottom w:val="single" w:sz="4" w:space="0" w:color="auto"/>
              <w:right w:val="single" w:sz="4" w:space="0" w:color="auto"/>
            </w:tcBorders>
            <w:shd w:val="clear" w:color="auto" w:fill="auto"/>
            <w:noWrap/>
            <w:vAlign w:val="bottom"/>
            <w:hideMark/>
          </w:tcPr>
          <w:p w14:paraId="764CDEF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GARCIA AREVALO</w:t>
            </w:r>
          </w:p>
        </w:tc>
        <w:tc>
          <w:tcPr>
            <w:tcW w:w="652" w:type="pct"/>
            <w:tcBorders>
              <w:top w:val="nil"/>
              <w:left w:val="nil"/>
              <w:bottom w:val="single" w:sz="4" w:space="0" w:color="auto"/>
              <w:right w:val="single" w:sz="4" w:space="0" w:color="auto"/>
            </w:tcBorders>
            <w:shd w:val="clear" w:color="auto" w:fill="auto"/>
            <w:noWrap/>
            <w:vAlign w:val="bottom"/>
            <w:hideMark/>
          </w:tcPr>
          <w:p w14:paraId="7E13B00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10,997.00</w:t>
            </w:r>
          </w:p>
        </w:tc>
      </w:tr>
      <w:tr w:rsidR="00CA79A7" w:rsidRPr="00CA79A7" w14:paraId="481C299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68320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1123-005-00003-0001-0010</w:t>
            </w:r>
          </w:p>
        </w:tc>
        <w:tc>
          <w:tcPr>
            <w:tcW w:w="3222" w:type="pct"/>
            <w:tcBorders>
              <w:top w:val="nil"/>
              <w:left w:val="nil"/>
              <w:bottom w:val="single" w:sz="4" w:space="0" w:color="auto"/>
              <w:right w:val="single" w:sz="4" w:space="0" w:color="auto"/>
            </w:tcBorders>
            <w:shd w:val="clear" w:color="auto" w:fill="auto"/>
            <w:noWrap/>
            <w:vAlign w:val="bottom"/>
            <w:hideMark/>
          </w:tcPr>
          <w:p w14:paraId="245374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ENRIQUE MARTINEZ SERVIN</w:t>
            </w:r>
          </w:p>
        </w:tc>
        <w:tc>
          <w:tcPr>
            <w:tcW w:w="652" w:type="pct"/>
            <w:tcBorders>
              <w:top w:val="nil"/>
              <w:left w:val="nil"/>
              <w:bottom w:val="single" w:sz="4" w:space="0" w:color="auto"/>
              <w:right w:val="single" w:sz="4" w:space="0" w:color="auto"/>
            </w:tcBorders>
            <w:shd w:val="clear" w:color="auto" w:fill="auto"/>
            <w:noWrap/>
            <w:vAlign w:val="bottom"/>
            <w:hideMark/>
          </w:tcPr>
          <w:p w14:paraId="30A1BEA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w:t>
            </w:r>
          </w:p>
        </w:tc>
      </w:tr>
      <w:tr w:rsidR="00CA79A7" w:rsidRPr="00CA79A7" w14:paraId="266AC01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73872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1123-005-00003-0001-0022</w:t>
            </w:r>
          </w:p>
        </w:tc>
        <w:tc>
          <w:tcPr>
            <w:tcW w:w="3222" w:type="pct"/>
            <w:tcBorders>
              <w:top w:val="nil"/>
              <w:left w:val="nil"/>
              <w:bottom w:val="single" w:sz="4" w:space="0" w:color="auto"/>
              <w:right w:val="single" w:sz="4" w:space="0" w:color="auto"/>
            </w:tcBorders>
            <w:shd w:val="clear" w:color="auto" w:fill="auto"/>
            <w:noWrap/>
            <w:vAlign w:val="bottom"/>
            <w:hideMark/>
          </w:tcPr>
          <w:p w14:paraId="1A14B71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DIEGO ALEJANDRO LOPEZ VILLA</w:t>
            </w:r>
          </w:p>
        </w:tc>
        <w:tc>
          <w:tcPr>
            <w:tcW w:w="652" w:type="pct"/>
            <w:tcBorders>
              <w:top w:val="nil"/>
              <w:left w:val="nil"/>
              <w:bottom w:val="single" w:sz="4" w:space="0" w:color="auto"/>
              <w:right w:val="single" w:sz="4" w:space="0" w:color="auto"/>
            </w:tcBorders>
            <w:shd w:val="clear" w:color="auto" w:fill="auto"/>
            <w:noWrap/>
            <w:vAlign w:val="bottom"/>
            <w:hideMark/>
          </w:tcPr>
          <w:p w14:paraId="27C0B19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250.00</w:t>
            </w:r>
          </w:p>
        </w:tc>
      </w:tr>
      <w:tr w:rsidR="00CA79A7" w:rsidRPr="00CA79A7" w14:paraId="600DD13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857BC9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1123-005-00003-0001-0025</w:t>
            </w:r>
          </w:p>
        </w:tc>
        <w:tc>
          <w:tcPr>
            <w:tcW w:w="3222" w:type="pct"/>
            <w:tcBorders>
              <w:top w:val="nil"/>
              <w:left w:val="nil"/>
              <w:bottom w:val="single" w:sz="4" w:space="0" w:color="auto"/>
              <w:right w:val="single" w:sz="4" w:space="0" w:color="auto"/>
            </w:tcBorders>
            <w:shd w:val="clear" w:color="auto" w:fill="auto"/>
            <w:noWrap/>
            <w:vAlign w:val="bottom"/>
            <w:hideMark/>
          </w:tcPr>
          <w:p w14:paraId="08EBF52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LADISLAO VILLASEÑOR VILLA</w:t>
            </w:r>
          </w:p>
        </w:tc>
        <w:tc>
          <w:tcPr>
            <w:tcW w:w="652" w:type="pct"/>
            <w:tcBorders>
              <w:top w:val="nil"/>
              <w:left w:val="nil"/>
              <w:bottom w:val="single" w:sz="4" w:space="0" w:color="auto"/>
              <w:right w:val="single" w:sz="4" w:space="0" w:color="auto"/>
            </w:tcBorders>
            <w:shd w:val="clear" w:color="auto" w:fill="auto"/>
            <w:noWrap/>
            <w:vAlign w:val="bottom"/>
            <w:hideMark/>
          </w:tcPr>
          <w:p w14:paraId="5F29C23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1,886.00</w:t>
            </w:r>
          </w:p>
        </w:tc>
      </w:tr>
      <w:tr w:rsidR="00CA79A7" w:rsidRPr="00CA79A7" w14:paraId="4CE53F2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D20EF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1123-005-00003-0001-0026</w:t>
            </w:r>
          </w:p>
        </w:tc>
        <w:tc>
          <w:tcPr>
            <w:tcW w:w="3222" w:type="pct"/>
            <w:tcBorders>
              <w:top w:val="nil"/>
              <w:left w:val="nil"/>
              <w:bottom w:val="single" w:sz="4" w:space="0" w:color="auto"/>
              <w:right w:val="single" w:sz="4" w:space="0" w:color="auto"/>
            </w:tcBorders>
            <w:shd w:val="clear" w:color="auto" w:fill="auto"/>
            <w:noWrap/>
            <w:vAlign w:val="bottom"/>
            <w:hideMark/>
          </w:tcPr>
          <w:p w14:paraId="439668A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ZULEYMA ALFARO PEDRAZA (APRECIA)</w:t>
            </w:r>
          </w:p>
        </w:tc>
        <w:tc>
          <w:tcPr>
            <w:tcW w:w="652" w:type="pct"/>
            <w:tcBorders>
              <w:top w:val="nil"/>
              <w:left w:val="nil"/>
              <w:bottom w:val="single" w:sz="4" w:space="0" w:color="auto"/>
              <w:right w:val="single" w:sz="4" w:space="0" w:color="auto"/>
            </w:tcBorders>
            <w:shd w:val="clear" w:color="auto" w:fill="auto"/>
            <w:noWrap/>
            <w:vAlign w:val="bottom"/>
            <w:hideMark/>
          </w:tcPr>
          <w:p w14:paraId="7C39B51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1,678.00</w:t>
            </w:r>
          </w:p>
        </w:tc>
      </w:tr>
      <w:tr w:rsidR="00CA79A7" w:rsidRPr="00CA79A7" w14:paraId="4A8CF61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1B552B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1123-005-00003-0001-0027</w:t>
            </w:r>
          </w:p>
        </w:tc>
        <w:tc>
          <w:tcPr>
            <w:tcW w:w="3222" w:type="pct"/>
            <w:tcBorders>
              <w:top w:val="nil"/>
              <w:left w:val="nil"/>
              <w:bottom w:val="single" w:sz="4" w:space="0" w:color="auto"/>
              <w:right w:val="single" w:sz="4" w:space="0" w:color="auto"/>
            </w:tcBorders>
            <w:shd w:val="clear" w:color="auto" w:fill="auto"/>
            <w:noWrap/>
            <w:vAlign w:val="bottom"/>
            <w:hideMark/>
          </w:tcPr>
          <w:p w14:paraId="743377F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LAZARO TORRES GARCIA</w:t>
            </w:r>
          </w:p>
        </w:tc>
        <w:tc>
          <w:tcPr>
            <w:tcW w:w="652" w:type="pct"/>
            <w:tcBorders>
              <w:top w:val="nil"/>
              <w:left w:val="nil"/>
              <w:bottom w:val="single" w:sz="4" w:space="0" w:color="auto"/>
              <w:right w:val="single" w:sz="4" w:space="0" w:color="auto"/>
            </w:tcBorders>
            <w:shd w:val="clear" w:color="auto" w:fill="auto"/>
            <w:noWrap/>
            <w:vAlign w:val="bottom"/>
            <w:hideMark/>
          </w:tcPr>
          <w:p w14:paraId="758D589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w:t>
            </w:r>
          </w:p>
        </w:tc>
      </w:tr>
      <w:tr w:rsidR="00CA79A7" w:rsidRPr="00CA79A7" w14:paraId="4BB37D7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CCAC5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1123-005-00003-0003</w:t>
            </w:r>
          </w:p>
        </w:tc>
        <w:tc>
          <w:tcPr>
            <w:tcW w:w="3222" w:type="pct"/>
            <w:tcBorders>
              <w:top w:val="nil"/>
              <w:left w:val="nil"/>
              <w:bottom w:val="single" w:sz="4" w:space="0" w:color="auto"/>
              <w:right w:val="single" w:sz="4" w:space="0" w:color="auto"/>
            </w:tcBorders>
            <w:shd w:val="clear" w:color="auto" w:fill="auto"/>
            <w:noWrap/>
            <w:vAlign w:val="bottom"/>
            <w:hideMark/>
          </w:tcPr>
          <w:p w14:paraId="2A0A68B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WILLIAM MOISES CAMPOS PARADA</w:t>
            </w:r>
          </w:p>
        </w:tc>
        <w:tc>
          <w:tcPr>
            <w:tcW w:w="652" w:type="pct"/>
            <w:tcBorders>
              <w:top w:val="nil"/>
              <w:left w:val="nil"/>
              <w:bottom w:val="single" w:sz="4" w:space="0" w:color="auto"/>
              <w:right w:val="single" w:sz="4" w:space="0" w:color="auto"/>
            </w:tcBorders>
            <w:shd w:val="clear" w:color="auto" w:fill="auto"/>
            <w:noWrap/>
            <w:vAlign w:val="bottom"/>
            <w:hideMark/>
          </w:tcPr>
          <w:p w14:paraId="6C60769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2,099.60</w:t>
            </w:r>
          </w:p>
        </w:tc>
      </w:tr>
      <w:tr w:rsidR="00CA79A7" w:rsidRPr="00CA79A7" w14:paraId="7D2DDD1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E01D3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1123-005-00003-0004</w:t>
            </w:r>
          </w:p>
        </w:tc>
        <w:tc>
          <w:tcPr>
            <w:tcW w:w="3222" w:type="pct"/>
            <w:tcBorders>
              <w:top w:val="nil"/>
              <w:left w:val="nil"/>
              <w:bottom w:val="single" w:sz="4" w:space="0" w:color="auto"/>
              <w:right w:val="single" w:sz="4" w:space="0" w:color="auto"/>
            </w:tcBorders>
            <w:shd w:val="clear" w:color="auto" w:fill="auto"/>
            <w:noWrap/>
            <w:vAlign w:val="bottom"/>
            <w:hideMark/>
          </w:tcPr>
          <w:p w14:paraId="13CD6D3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SAMUEL SALGRERO VILL A</w:t>
            </w:r>
          </w:p>
        </w:tc>
        <w:tc>
          <w:tcPr>
            <w:tcW w:w="652" w:type="pct"/>
            <w:tcBorders>
              <w:top w:val="nil"/>
              <w:left w:val="nil"/>
              <w:bottom w:val="single" w:sz="4" w:space="0" w:color="auto"/>
              <w:right w:val="single" w:sz="4" w:space="0" w:color="auto"/>
            </w:tcBorders>
            <w:shd w:val="clear" w:color="auto" w:fill="auto"/>
            <w:noWrap/>
            <w:vAlign w:val="bottom"/>
            <w:hideMark/>
          </w:tcPr>
          <w:p w14:paraId="4AE2E31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w:t>
            </w:r>
          </w:p>
        </w:tc>
      </w:tr>
      <w:tr w:rsidR="00CA79A7" w:rsidRPr="00CA79A7" w14:paraId="3E199C3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38793F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1123-006</w:t>
            </w:r>
          </w:p>
        </w:tc>
        <w:tc>
          <w:tcPr>
            <w:tcW w:w="3222" w:type="pct"/>
            <w:tcBorders>
              <w:top w:val="nil"/>
              <w:left w:val="nil"/>
              <w:bottom w:val="single" w:sz="4" w:space="0" w:color="auto"/>
              <w:right w:val="single" w:sz="4" w:space="0" w:color="auto"/>
            </w:tcBorders>
            <w:shd w:val="clear" w:color="auto" w:fill="auto"/>
            <w:noWrap/>
            <w:vAlign w:val="bottom"/>
            <w:hideMark/>
          </w:tcPr>
          <w:p w14:paraId="634572F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EJERCICIO 2022</w:t>
            </w:r>
          </w:p>
        </w:tc>
        <w:tc>
          <w:tcPr>
            <w:tcW w:w="652" w:type="pct"/>
            <w:tcBorders>
              <w:top w:val="nil"/>
              <w:left w:val="nil"/>
              <w:bottom w:val="single" w:sz="4" w:space="0" w:color="auto"/>
              <w:right w:val="single" w:sz="4" w:space="0" w:color="auto"/>
            </w:tcBorders>
            <w:shd w:val="clear" w:color="auto" w:fill="auto"/>
            <w:noWrap/>
            <w:vAlign w:val="bottom"/>
            <w:hideMark/>
          </w:tcPr>
          <w:p w14:paraId="7A58DCC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12,386.00</w:t>
            </w:r>
          </w:p>
        </w:tc>
      </w:tr>
      <w:tr w:rsidR="00CA79A7" w:rsidRPr="00CA79A7" w14:paraId="43801A1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78B14E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1123-006-00002</w:t>
            </w:r>
          </w:p>
        </w:tc>
        <w:tc>
          <w:tcPr>
            <w:tcW w:w="3222" w:type="pct"/>
            <w:tcBorders>
              <w:top w:val="nil"/>
              <w:left w:val="nil"/>
              <w:bottom w:val="single" w:sz="4" w:space="0" w:color="auto"/>
              <w:right w:val="single" w:sz="4" w:space="0" w:color="auto"/>
            </w:tcBorders>
            <w:shd w:val="clear" w:color="auto" w:fill="auto"/>
            <w:noWrap/>
            <w:vAlign w:val="bottom"/>
            <w:hideMark/>
          </w:tcPr>
          <w:p w14:paraId="2DAD550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RECURSOS FISCALES 2022</w:t>
            </w:r>
          </w:p>
        </w:tc>
        <w:tc>
          <w:tcPr>
            <w:tcW w:w="652" w:type="pct"/>
            <w:tcBorders>
              <w:top w:val="nil"/>
              <w:left w:val="nil"/>
              <w:bottom w:val="single" w:sz="4" w:space="0" w:color="auto"/>
              <w:right w:val="single" w:sz="4" w:space="0" w:color="auto"/>
            </w:tcBorders>
            <w:shd w:val="clear" w:color="auto" w:fill="auto"/>
            <w:noWrap/>
            <w:vAlign w:val="bottom"/>
            <w:hideMark/>
          </w:tcPr>
          <w:p w14:paraId="6DA3E47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1,386.00</w:t>
            </w:r>
          </w:p>
        </w:tc>
      </w:tr>
      <w:tr w:rsidR="00CA79A7" w:rsidRPr="00CA79A7" w14:paraId="4C998AD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475F0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1123-006-00002-0002</w:t>
            </w:r>
          </w:p>
        </w:tc>
        <w:tc>
          <w:tcPr>
            <w:tcW w:w="3222" w:type="pct"/>
            <w:tcBorders>
              <w:top w:val="nil"/>
              <w:left w:val="nil"/>
              <w:bottom w:val="single" w:sz="4" w:space="0" w:color="auto"/>
              <w:right w:val="single" w:sz="4" w:space="0" w:color="auto"/>
            </w:tcBorders>
            <w:shd w:val="clear" w:color="auto" w:fill="auto"/>
            <w:noWrap/>
            <w:vAlign w:val="bottom"/>
            <w:hideMark/>
          </w:tcPr>
          <w:p w14:paraId="5B99FEE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RAMON OROZCO GARCIA</w:t>
            </w:r>
          </w:p>
        </w:tc>
        <w:tc>
          <w:tcPr>
            <w:tcW w:w="652" w:type="pct"/>
            <w:tcBorders>
              <w:top w:val="nil"/>
              <w:left w:val="nil"/>
              <w:bottom w:val="single" w:sz="4" w:space="0" w:color="auto"/>
              <w:right w:val="single" w:sz="4" w:space="0" w:color="auto"/>
            </w:tcBorders>
            <w:shd w:val="clear" w:color="auto" w:fill="auto"/>
            <w:noWrap/>
            <w:vAlign w:val="bottom"/>
            <w:hideMark/>
          </w:tcPr>
          <w:p w14:paraId="3DD5C2A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1,386.00</w:t>
            </w:r>
          </w:p>
        </w:tc>
      </w:tr>
      <w:tr w:rsidR="00CA79A7" w:rsidRPr="00CA79A7" w14:paraId="517021D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9700B7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1123-006-00004</w:t>
            </w:r>
          </w:p>
        </w:tc>
        <w:tc>
          <w:tcPr>
            <w:tcW w:w="3222" w:type="pct"/>
            <w:tcBorders>
              <w:top w:val="nil"/>
              <w:left w:val="nil"/>
              <w:bottom w:val="single" w:sz="4" w:space="0" w:color="auto"/>
              <w:right w:val="single" w:sz="4" w:space="0" w:color="auto"/>
            </w:tcBorders>
            <w:shd w:val="clear" w:color="auto" w:fill="auto"/>
            <w:noWrap/>
            <w:vAlign w:val="bottom"/>
            <w:hideMark/>
          </w:tcPr>
          <w:p w14:paraId="1A75626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FONDO IV 2022</w:t>
            </w:r>
          </w:p>
        </w:tc>
        <w:tc>
          <w:tcPr>
            <w:tcW w:w="652" w:type="pct"/>
            <w:tcBorders>
              <w:top w:val="nil"/>
              <w:left w:val="nil"/>
              <w:bottom w:val="single" w:sz="4" w:space="0" w:color="auto"/>
              <w:right w:val="single" w:sz="4" w:space="0" w:color="auto"/>
            </w:tcBorders>
            <w:shd w:val="clear" w:color="auto" w:fill="auto"/>
            <w:noWrap/>
            <w:vAlign w:val="bottom"/>
            <w:hideMark/>
          </w:tcPr>
          <w:p w14:paraId="244DA2E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11,000.00</w:t>
            </w:r>
          </w:p>
        </w:tc>
      </w:tr>
      <w:tr w:rsidR="00CA79A7" w:rsidRPr="00CA79A7" w14:paraId="161B5BD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CECA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1123-006-00004-0024</w:t>
            </w:r>
          </w:p>
        </w:tc>
        <w:tc>
          <w:tcPr>
            <w:tcW w:w="3222" w:type="pct"/>
            <w:tcBorders>
              <w:top w:val="nil"/>
              <w:left w:val="nil"/>
              <w:bottom w:val="single" w:sz="4" w:space="0" w:color="auto"/>
              <w:right w:val="single" w:sz="4" w:space="0" w:color="auto"/>
            </w:tcBorders>
            <w:shd w:val="clear" w:color="auto" w:fill="auto"/>
            <w:noWrap/>
            <w:vAlign w:val="bottom"/>
            <w:hideMark/>
          </w:tcPr>
          <w:p w14:paraId="7928A29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CRISTIAN EDUARDO HERNANDEZ ORNELAS</w:t>
            </w:r>
          </w:p>
        </w:tc>
        <w:tc>
          <w:tcPr>
            <w:tcW w:w="652" w:type="pct"/>
            <w:tcBorders>
              <w:top w:val="nil"/>
              <w:left w:val="nil"/>
              <w:bottom w:val="single" w:sz="4" w:space="0" w:color="auto"/>
              <w:right w:val="single" w:sz="4" w:space="0" w:color="auto"/>
            </w:tcBorders>
            <w:shd w:val="clear" w:color="auto" w:fill="auto"/>
            <w:noWrap/>
            <w:vAlign w:val="bottom"/>
            <w:hideMark/>
          </w:tcPr>
          <w:p w14:paraId="26F167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w:t>
            </w:r>
          </w:p>
        </w:tc>
      </w:tr>
      <w:tr w:rsidR="00CA79A7" w:rsidRPr="00CA79A7" w14:paraId="4AD47B5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29FC4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1123-006-00004-0042</w:t>
            </w:r>
          </w:p>
        </w:tc>
        <w:tc>
          <w:tcPr>
            <w:tcW w:w="3222" w:type="pct"/>
            <w:tcBorders>
              <w:top w:val="nil"/>
              <w:left w:val="nil"/>
              <w:bottom w:val="single" w:sz="4" w:space="0" w:color="auto"/>
              <w:right w:val="single" w:sz="4" w:space="0" w:color="auto"/>
            </w:tcBorders>
            <w:shd w:val="clear" w:color="auto" w:fill="auto"/>
            <w:noWrap/>
            <w:vAlign w:val="bottom"/>
            <w:hideMark/>
          </w:tcPr>
          <w:p w14:paraId="36487B0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UBER ABURTO CALDERON</w:t>
            </w:r>
          </w:p>
        </w:tc>
        <w:tc>
          <w:tcPr>
            <w:tcW w:w="652" w:type="pct"/>
            <w:tcBorders>
              <w:top w:val="nil"/>
              <w:left w:val="nil"/>
              <w:bottom w:val="single" w:sz="4" w:space="0" w:color="auto"/>
              <w:right w:val="single" w:sz="4" w:space="0" w:color="auto"/>
            </w:tcBorders>
            <w:shd w:val="clear" w:color="auto" w:fill="auto"/>
            <w:noWrap/>
            <w:vAlign w:val="bottom"/>
            <w:hideMark/>
          </w:tcPr>
          <w:p w14:paraId="15A3DFF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w:t>
            </w:r>
          </w:p>
        </w:tc>
      </w:tr>
      <w:tr w:rsidR="00CA79A7" w:rsidRPr="00CA79A7" w14:paraId="7FF37C3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48DC78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w:t>
            </w:r>
          </w:p>
        </w:tc>
        <w:tc>
          <w:tcPr>
            <w:tcW w:w="3222" w:type="pct"/>
            <w:tcBorders>
              <w:top w:val="nil"/>
              <w:left w:val="nil"/>
              <w:bottom w:val="single" w:sz="4" w:space="0" w:color="auto"/>
              <w:right w:val="single" w:sz="4" w:space="0" w:color="auto"/>
            </w:tcBorders>
            <w:shd w:val="clear" w:color="auto" w:fill="auto"/>
            <w:noWrap/>
            <w:vAlign w:val="bottom"/>
            <w:hideMark/>
          </w:tcPr>
          <w:p w14:paraId="5E2C3B9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PERIODO 2024</w:t>
            </w:r>
          </w:p>
        </w:tc>
        <w:tc>
          <w:tcPr>
            <w:tcW w:w="652" w:type="pct"/>
            <w:tcBorders>
              <w:top w:val="nil"/>
              <w:left w:val="nil"/>
              <w:bottom w:val="single" w:sz="4" w:space="0" w:color="auto"/>
              <w:right w:val="single" w:sz="4" w:space="0" w:color="auto"/>
            </w:tcBorders>
            <w:shd w:val="clear" w:color="auto" w:fill="auto"/>
            <w:noWrap/>
            <w:vAlign w:val="bottom"/>
            <w:hideMark/>
          </w:tcPr>
          <w:p w14:paraId="61F7F15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144,464.54</w:t>
            </w:r>
          </w:p>
        </w:tc>
      </w:tr>
      <w:tr w:rsidR="00CA79A7" w:rsidRPr="00CA79A7" w14:paraId="213EBAB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AF208E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1123-007-00001</w:t>
            </w:r>
          </w:p>
        </w:tc>
        <w:tc>
          <w:tcPr>
            <w:tcW w:w="3222" w:type="pct"/>
            <w:tcBorders>
              <w:top w:val="nil"/>
              <w:left w:val="nil"/>
              <w:bottom w:val="single" w:sz="4" w:space="0" w:color="auto"/>
              <w:right w:val="single" w:sz="4" w:space="0" w:color="auto"/>
            </w:tcBorders>
            <w:shd w:val="clear" w:color="auto" w:fill="auto"/>
            <w:noWrap/>
            <w:vAlign w:val="bottom"/>
            <w:hideMark/>
          </w:tcPr>
          <w:p w14:paraId="724B559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RECURSOS FISCALES 2024</w:t>
            </w:r>
          </w:p>
        </w:tc>
        <w:tc>
          <w:tcPr>
            <w:tcW w:w="652" w:type="pct"/>
            <w:tcBorders>
              <w:top w:val="nil"/>
              <w:left w:val="nil"/>
              <w:bottom w:val="single" w:sz="4" w:space="0" w:color="auto"/>
              <w:right w:val="single" w:sz="4" w:space="0" w:color="auto"/>
            </w:tcBorders>
            <w:shd w:val="clear" w:color="auto" w:fill="auto"/>
            <w:noWrap/>
            <w:vAlign w:val="bottom"/>
            <w:hideMark/>
          </w:tcPr>
          <w:p w14:paraId="4F20328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136,464.54</w:t>
            </w:r>
          </w:p>
        </w:tc>
      </w:tr>
      <w:tr w:rsidR="00CA79A7" w:rsidRPr="00CA79A7" w14:paraId="083A6C2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E8D99E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1123-007-00001-0001</w:t>
            </w:r>
          </w:p>
        </w:tc>
        <w:tc>
          <w:tcPr>
            <w:tcW w:w="3222" w:type="pct"/>
            <w:tcBorders>
              <w:top w:val="nil"/>
              <w:left w:val="nil"/>
              <w:bottom w:val="single" w:sz="4" w:space="0" w:color="auto"/>
              <w:right w:val="single" w:sz="4" w:space="0" w:color="auto"/>
            </w:tcBorders>
            <w:shd w:val="clear" w:color="auto" w:fill="auto"/>
            <w:noWrap/>
            <w:vAlign w:val="bottom"/>
            <w:hideMark/>
          </w:tcPr>
          <w:p w14:paraId="19561F3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POR PRESTAMOS A EMPLEADOS</w:t>
            </w:r>
          </w:p>
        </w:tc>
        <w:tc>
          <w:tcPr>
            <w:tcW w:w="652" w:type="pct"/>
            <w:tcBorders>
              <w:top w:val="nil"/>
              <w:left w:val="nil"/>
              <w:bottom w:val="single" w:sz="4" w:space="0" w:color="auto"/>
              <w:right w:val="single" w:sz="4" w:space="0" w:color="auto"/>
            </w:tcBorders>
            <w:shd w:val="clear" w:color="auto" w:fill="auto"/>
            <w:noWrap/>
            <w:vAlign w:val="bottom"/>
            <w:hideMark/>
          </w:tcPr>
          <w:p w14:paraId="17F7606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6,605.00</w:t>
            </w:r>
          </w:p>
        </w:tc>
      </w:tr>
      <w:tr w:rsidR="00CA79A7" w:rsidRPr="00CA79A7" w14:paraId="56B8D02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454872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1123-007-00001-0001-0062</w:t>
            </w:r>
          </w:p>
        </w:tc>
        <w:tc>
          <w:tcPr>
            <w:tcW w:w="3222" w:type="pct"/>
            <w:tcBorders>
              <w:top w:val="nil"/>
              <w:left w:val="nil"/>
              <w:bottom w:val="single" w:sz="4" w:space="0" w:color="auto"/>
              <w:right w:val="single" w:sz="4" w:space="0" w:color="auto"/>
            </w:tcBorders>
            <w:shd w:val="clear" w:color="auto" w:fill="auto"/>
            <w:noWrap/>
            <w:vAlign w:val="bottom"/>
            <w:hideMark/>
          </w:tcPr>
          <w:p w14:paraId="79D20C0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MIGUEL GARCIA CERVANTES</w:t>
            </w:r>
          </w:p>
        </w:tc>
        <w:tc>
          <w:tcPr>
            <w:tcW w:w="652" w:type="pct"/>
            <w:tcBorders>
              <w:top w:val="nil"/>
              <w:left w:val="nil"/>
              <w:bottom w:val="single" w:sz="4" w:space="0" w:color="auto"/>
              <w:right w:val="single" w:sz="4" w:space="0" w:color="auto"/>
            </w:tcBorders>
            <w:shd w:val="clear" w:color="auto" w:fill="auto"/>
            <w:noWrap/>
            <w:vAlign w:val="bottom"/>
            <w:hideMark/>
          </w:tcPr>
          <w:p w14:paraId="0A255EF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6,605.00</w:t>
            </w:r>
          </w:p>
        </w:tc>
      </w:tr>
      <w:tr w:rsidR="00CA79A7" w:rsidRPr="00CA79A7" w14:paraId="060ED7C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16E26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1123-007-00001-0002</w:t>
            </w:r>
          </w:p>
        </w:tc>
        <w:tc>
          <w:tcPr>
            <w:tcW w:w="3222" w:type="pct"/>
            <w:tcBorders>
              <w:top w:val="nil"/>
              <w:left w:val="nil"/>
              <w:bottom w:val="single" w:sz="4" w:space="0" w:color="auto"/>
              <w:right w:val="single" w:sz="4" w:space="0" w:color="auto"/>
            </w:tcBorders>
            <w:shd w:val="clear" w:color="auto" w:fill="auto"/>
            <w:noWrap/>
            <w:vAlign w:val="bottom"/>
            <w:hideMark/>
          </w:tcPr>
          <w:p w14:paraId="07F9638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DIVERSOS 2024</w:t>
            </w:r>
          </w:p>
        </w:tc>
        <w:tc>
          <w:tcPr>
            <w:tcW w:w="652" w:type="pct"/>
            <w:tcBorders>
              <w:top w:val="nil"/>
              <w:left w:val="nil"/>
              <w:bottom w:val="single" w:sz="4" w:space="0" w:color="auto"/>
              <w:right w:val="single" w:sz="4" w:space="0" w:color="auto"/>
            </w:tcBorders>
            <w:shd w:val="clear" w:color="auto" w:fill="auto"/>
            <w:noWrap/>
            <w:vAlign w:val="bottom"/>
            <w:hideMark/>
          </w:tcPr>
          <w:p w14:paraId="056B725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129,859.54</w:t>
            </w:r>
          </w:p>
        </w:tc>
      </w:tr>
      <w:tr w:rsidR="00CA79A7" w:rsidRPr="00CA79A7" w14:paraId="363B80F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278315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1123-007-00001-0002-0001</w:t>
            </w:r>
          </w:p>
        </w:tc>
        <w:tc>
          <w:tcPr>
            <w:tcW w:w="3222" w:type="pct"/>
            <w:tcBorders>
              <w:top w:val="nil"/>
              <w:left w:val="nil"/>
              <w:bottom w:val="single" w:sz="4" w:space="0" w:color="auto"/>
              <w:right w:val="single" w:sz="4" w:space="0" w:color="auto"/>
            </w:tcBorders>
            <w:shd w:val="clear" w:color="auto" w:fill="auto"/>
            <w:noWrap/>
            <w:vAlign w:val="bottom"/>
            <w:hideMark/>
          </w:tcPr>
          <w:p w14:paraId="580A178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EMILIO CESAR GUTIERREZ AGUILAR</w:t>
            </w:r>
          </w:p>
        </w:tc>
        <w:tc>
          <w:tcPr>
            <w:tcW w:w="652" w:type="pct"/>
            <w:tcBorders>
              <w:top w:val="nil"/>
              <w:left w:val="nil"/>
              <w:bottom w:val="single" w:sz="4" w:space="0" w:color="auto"/>
              <w:right w:val="single" w:sz="4" w:space="0" w:color="auto"/>
            </w:tcBorders>
            <w:shd w:val="clear" w:color="auto" w:fill="auto"/>
            <w:noWrap/>
            <w:vAlign w:val="bottom"/>
            <w:hideMark/>
          </w:tcPr>
          <w:p w14:paraId="1636252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69,600.00</w:t>
            </w:r>
          </w:p>
        </w:tc>
      </w:tr>
      <w:tr w:rsidR="00CA79A7" w:rsidRPr="00CA79A7" w14:paraId="29C6FE3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CE4D2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1123-007-00001-0002-0007</w:t>
            </w:r>
          </w:p>
        </w:tc>
        <w:tc>
          <w:tcPr>
            <w:tcW w:w="3222" w:type="pct"/>
            <w:tcBorders>
              <w:top w:val="nil"/>
              <w:left w:val="nil"/>
              <w:bottom w:val="single" w:sz="4" w:space="0" w:color="auto"/>
              <w:right w:val="single" w:sz="4" w:space="0" w:color="auto"/>
            </w:tcBorders>
            <w:shd w:val="clear" w:color="auto" w:fill="auto"/>
            <w:noWrap/>
            <w:vAlign w:val="bottom"/>
            <w:hideMark/>
          </w:tcPr>
          <w:p w14:paraId="3C71D1F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LUIS FELIPE GARCIA GUTIERREZ</w:t>
            </w:r>
          </w:p>
        </w:tc>
        <w:tc>
          <w:tcPr>
            <w:tcW w:w="652" w:type="pct"/>
            <w:tcBorders>
              <w:top w:val="nil"/>
              <w:left w:val="nil"/>
              <w:bottom w:val="single" w:sz="4" w:space="0" w:color="auto"/>
              <w:right w:val="single" w:sz="4" w:space="0" w:color="auto"/>
            </w:tcBorders>
            <w:shd w:val="clear" w:color="auto" w:fill="auto"/>
            <w:noWrap/>
            <w:vAlign w:val="bottom"/>
            <w:hideMark/>
          </w:tcPr>
          <w:p w14:paraId="758FD40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4,000.00</w:t>
            </w:r>
          </w:p>
        </w:tc>
      </w:tr>
      <w:tr w:rsidR="00CA79A7" w:rsidRPr="00CA79A7" w14:paraId="582EDB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12873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1123-007-00001-0002-0011</w:t>
            </w:r>
          </w:p>
        </w:tc>
        <w:tc>
          <w:tcPr>
            <w:tcW w:w="3222" w:type="pct"/>
            <w:tcBorders>
              <w:top w:val="nil"/>
              <w:left w:val="nil"/>
              <w:bottom w:val="single" w:sz="4" w:space="0" w:color="auto"/>
              <w:right w:val="single" w:sz="4" w:space="0" w:color="auto"/>
            </w:tcBorders>
            <w:shd w:val="clear" w:color="auto" w:fill="auto"/>
            <w:noWrap/>
            <w:vAlign w:val="bottom"/>
            <w:hideMark/>
          </w:tcPr>
          <w:p w14:paraId="2BDA85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EMILIO CESAR GUTIERREZ BACA</w:t>
            </w:r>
          </w:p>
        </w:tc>
        <w:tc>
          <w:tcPr>
            <w:tcW w:w="652" w:type="pct"/>
            <w:tcBorders>
              <w:top w:val="nil"/>
              <w:left w:val="nil"/>
              <w:bottom w:val="single" w:sz="4" w:space="0" w:color="auto"/>
              <w:right w:val="single" w:sz="4" w:space="0" w:color="auto"/>
            </w:tcBorders>
            <w:shd w:val="clear" w:color="auto" w:fill="auto"/>
            <w:noWrap/>
            <w:vAlign w:val="bottom"/>
            <w:hideMark/>
          </w:tcPr>
          <w:p w14:paraId="793A99E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w:t>
            </w:r>
          </w:p>
        </w:tc>
      </w:tr>
      <w:tr w:rsidR="00CA79A7" w:rsidRPr="00CA79A7" w14:paraId="5B1C19D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8B9F45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1123-007-00001-0002-0013</w:t>
            </w:r>
          </w:p>
        </w:tc>
        <w:tc>
          <w:tcPr>
            <w:tcW w:w="3222" w:type="pct"/>
            <w:tcBorders>
              <w:top w:val="nil"/>
              <w:left w:val="nil"/>
              <w:bottom w:val="single" w:sz="4" w:space="0" w:color="auto"/>
              <w:right w:val="single" w:sz="4" w:space="0" w:color="auto"/>
            </w:tcBorders>
            <w:shd w:val="clear" w:color="auto" w:fill="auto"/>
            <w:noWrap/>
            <w:vAlign w:val="bottom"/>
            <w:hideMark/>
          </w:tcPr>
          <w:p w14:paraId="30DF846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SUPER SERVICIO GASOLINERO DEL SUR, SA DE CV</w:t>
            </w:r>
          </w:p>
        </w:tc>
        <w:tc>
          <w:tcPr>
            <w:tcW w:w="652" w:type="pct"/>
            <w:tcBorders>
              <w:top w:val="nil"/>
              <w:left w:val="nil"/>
              <w:bottom w:val="single" w:sz="4" w:space="0" w:color="auto"/>
              <w:right w:val="single" w:sz="4" w:space="0" w:color="auto"/>
            </w:tcBorders>
            <w:shd w:val="clear" w:color="auto" w:fill="auto"/>
            <w:noWrap/>
            <w:vAlign w:val="bottom"/>
            <w:hideMark/>
          </w:tcPr>
          <w:p w14:paraId="09E6176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27.54</w:t>
            </w:r>
          </w:p>
        </w:tc>
      </w:tr>
      <w:tr w:rsidR="00CA79A7" w:rsidRPr="00CA79A7" w14:paraId="0F9B1C0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019188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1123-007-00001-0002-0028</w:t>
            </w:r>
          </w:p>
        </w:tc>
        <w:tc>
          <w:tcPr>
            <w:tcW w:w="3222" w:type="pct"/>
            <w:tcBorders>
              <w:top w:val="nil"/>
              <w:left w:val="nil"/>
              <w:bottom w:val="single" w:sz="4" w:space="0" w:color="auto"/>
              <w:right w:val="single" w:sz="4" w:space="0" w:color="auto"/>
            </w:tcBorders>
            <w:shd w:val="clear" w:color="auto" w:fill="auto"/>
            <w:noWrap/>
            <w:vAlign w:val="bottom"/>
            <w:hideMark/>
          </w:tcPr>
          <w:p w14:paraId="3DCE42A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GIOVANNI RAUDA AGUILAR (GTOS. COMP. FIESTAS PATRIAS)</w:t>
            </w:r>
          </w:p>
        </w:tc>
        <w:tc>
          <w:tcPr>
            <w:tcW w:w="652" w:type="pct"/>
            <w:tcBorders>
              <w:top w:val="nil"/>
              <w:left w:val="nil"/>
              <w:bottom w:val="single" w:sz="4" w:space="0" w:color="auto"/>
              <w:right w:val="single" w:sz="4" w:space="0" w:color="auto"/>
            </w:tcBorders>
            <w:shd w:val="clear" w:color="auto" w:fill="auto"/>
            <w:noWrap/>
            <w:vAlign w:val="bottom"/>
            <w:hideMark/>
          </w:tcPr>
          <w:p w14:paraId="2CDF5A6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20,000.00</w:t>
            </w:r>
          </w:p>
        </w:tc>
      </w:tr>
      <w:tr w:rsidR="00CA79A7" w:rsidRPr="00CA79A7" w14:paraId="3859CD5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C8FC5E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1123-007-00001-0002-0037</w:t>
            </w:r>
          </w:p>
        </w:tc>
        <w:tc>
          <w:tcPr>
            <w:tcW w:w="3222" w:type="pct"/>
            <w:tcBorders>
              <w:top w:val="nil"/>
              <w:left w:val="nil"/>
              <w:bottom w:val="single" w:sz="4" w:space="0" w:color="auto"/>
              <w:right w:val="single" w:sz="4" w:space="0" w:color="auto"/>
            </w:tcBorders>
            <w:shd w:val="clear" w:color="auto" w:fill="auto"/>
            <w:noWrap/>
            <w:vAlign w:val="bottom"/>
            <w:hideMark/>
          </w:tcPr>
          <w:p w14:paraId="42A8556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RICARDO CRUZ CORNEJO</w:t>
            </w:r>
          </w:p>
        </w:tc>
        <w:tc>
          <w:tcPr>
            <w:tcW w:w="652" w:type="pct"/>
            <w:tcBorders>
              <w:top w:val="nil"/>
              <w:left w:val="nil"/>
              <w:bottom w:val="single" w:sz="4" w:space="0" w:color="auto"/>
              <w:right w:val="single" w:sz="4" w:space="0" w:color="auto"/>
            </w:tcBorders>
            <w:shd w:val="clear" w:color="auto" w:fill="auto"/>
            <w:noWrap/>
            <w:vAlign w:val="bottom"/>
            <w:hideMark/>
          </w:tcPr>
          <w:p w14:paraId="4EE167D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30,000.00</w:t>
            </w:r>
          </w:p>
        </w:tc>
      </w:tr>
      <w:tr w:rsidR="00CA79A7" w:rsidRPr="00CA79A7" w14:paraId="320F613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82776D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1123-007-00001-0002-0038</w:t>
            </w:r>
          </w:p>
        </w:tc>
        <w:tc>
          <w:tcPr>
            <w:tcW w:w="3222" w:type="pct"/>
            <w:tcBorders>
              <w:top w:val="nil"/>
              <w:left w:val="nil"/>
              <w:bottom w:val="single" w:sz="4" w:space="0" w:color="auto"/>
              <w:right w:val="single" w:sz="4" w:space="0" w:color="auto"/>
            </w:tcBorders>
            <w:shd w:val="clear" w:color="auto" w:fill="auto"/>
            <w:noWrap/>
            <w:vAlign w:val="bottom"/>
            <w:hideMark/>
          </w:tcPr>
          <w:p w14:paraId="4D06259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GENARO ARMANDO CORTES LOPEZ</w:t>
            </w:r>
          </w:p>
        </w:tc>
        <w:tc>
          <w:tcPr>
            <w:tcW w:w="652" w:type="pct"/>
            <w:tcBorders>
              <w:top w:val="nil"/>
              <w:left w:val="nil"/>
              <w:bottom w:val="single" w:sz="4" w:space="0" w:color="auto"/>
              <w:right w:val="single" w:sz="4" w:space="0" w:color="auto"/>
            </w:tcBorders>
            <w:shd w:val="clear" w:color="auto" w:fill="auto"/>
            <w:noWrap/>
            <w:vAlign w:val="bottom"/>
            <w:hideMark/>
          </w:tcPr>
          <w:p w14:paraId="7FDBE5E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442.00</w:t>
            </w:r>
          </w:p>
        </w:tc>
      </w:tr>
      <w:tr w:rsidR="00CA79A7" w:rsidRPr="00CA79A7" w14:paraId="3B3FB5B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10C7A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1123-007-00001-0002-0039</w:t>
            </w:r>
          </w:p>
        </w:tc>
        <w:tc>
          <w:tcPr>
            <w:tcW w:w="3222" w:type="pct"/>
            <w:tcBorders>
              <w:top w:val="nil"/>
              <w:left w:val="nil"/>
              <w:bottom w:val="single" w:sz="4" w:space="0" w:color="auto"/>
              <w:right w:val="single" w:sz="4" w:space="0" w:color="auto"/>
            </w:tcBorders>
            <w:shd w:val="clear" w:color="auto" w:fill="auto"/>
            <w:noWrap/>
            <w:vAlign w:val="bottom"/>
            <w:hideMark/>
          </w:tcPr>
          <w:p w14:paraId="05C8419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JENNI GUADARRAMA AYALA</w:t>
            </w:r>
          </w:p>
        </w:tc>
        <w:tc>
          <w:tcPr>
            <w:tcW w:w="652" w:type="pct"/>
            <w:tcBorders>
              <w:top w:val="nil"/>
              <w:left w:val="nil"/>
              <w:bottom w:val="single" w:sz="4" w:space="0" w:color="auto"/>
              <w:right w:val="single" w:sz="4" w:space="0" w:color="auto"/>
            </w:tcBorders>
            <w:shd w:val="clear" w:color="auto" w:fill="auto"/>
            <w:noWrap/>
            <w:vAlign w:val="bottom"/>
            <w:hideMark/>
          </w:tcPr>
          <w:p w14:paraId="6E89E5B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w:t>
            </w:r>
          </w:p>
        </w:tc>
      </w:tr>
      <w:tr w:rsidR="00CA79A7" w:rsidRPr="00CA79A7" w14:paraId="672C558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62A10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1123-007-00001-0002-0040</w:t>
            </w:r>
          </w:p>
        </w:tc>
        <w:tc>
          <w:tcPr>
            <w:tcW w:w="3222" w:type="pct"/>
            <w:tcBorders>
              <w:top w:val="nil"/>
              <w:left w:val="nil"/>
              <w:bottom w:val="single" w:sz="4" w:space="0" w:color="auto"/>
              <w:right w:val="single" w:sz="4" w:space="0" w:color="auto"/>
            </w:tcBorders>
            <w:shd w:val="clear" w:color="auto" w:fill="auto"/>
            <w:noWrap/>
            <w:vAlign w:val="bottom"/>
            <w:hideMark/>
          </w:tcPr>
          <w:p w14:paraId="66D94FA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MARIO OSVALDO CORIA OSORNIO</w:t>
            </w:r>
          </w:p>
        </w:tc>
        <w:tc>
          <w:tcPr>
            <w:tcW w:w="652" w:type="pct"/>
            <w:tcBorders>
              <w:top w:val="nil"/>
              <w:left w:val="nil"/>
              <w:bottom w:val="single" w:sz="4" w:space="0" w:color="auto"/>
              <w:right w:val="single" w:sz="4" w:space="0" w:color="auto"/>
            </w:tcBorders>
            <w:shd w:val="clear" w:color="auto" w:fill="auto"/>
            <w:noWrap/>
            <w:vAlign w:val="bottom"/>
            <w:hideMark/>
          </w:tcPr>
          <w:p w14:paraId="39D2CDC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5,400.00</w:t>
            </w:r>
          </w:p>
        </w:tc>
      </w:tr>
      <w:tr w:rsidR="00CA79A7" w:rsidRPr="00CA79A7" w14:paraId="2C6519F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AD9216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1123-007-00004</w:t>
            </w:r>
          </w:p>
        </w:tc>
        <w:tc>
          <w:tcPr>
            <w:tcW w:w="3222" w:type="pct"/>
            <w:tcBorders>
              <w:top w:val="nil"/>
              <w:left w:val="nil"/>
              <w:bottom w:val="single" w:sz="4" w:space="0" w:color="auto"/>
              <w:right w:val="single" w:sz="4" w:space="0" w:color="auto"/>
            </w:tcBorders>
            <w:shd w:val="clear" w:color="auto" w:fill="auto"/>
            <w:noWrap/>
            <w:vAlign w:val="bottom"/>
            <w:hideMark/>
          </w:tcPr>
          <w:p w14:paraId="66E29F8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FONDO IV-2024</w:t>
            </w:r>
          </w:p>
        </w:tc>
        <w:tc>
          <w:tcPr>
            <w:tcW w:w="652" w:type="pct"/>
            <w:tcBorders>
              <w:top w:val="nil"/>
              <w:left w:val="nil"/>
              <w:bottom w:val="single" w:sz="4" w:space="0" w:color="auto"/>
              <w:right w:val="single" w:sz="4" w:space="0" w:color="auto"/>
            </w:tcBorders>
            <w:shd w:val="clear" w:color="auto" w:fill="auto"/>
            <w:noWrap/>
            <w:vAlign w:val="bottom"/>
            <w:hideMark/>
          </w:tcPr>
          <w:p w14:paraId="1F0F636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8,000.00</w:t>
            </w:r>
          </w:p>
        </w:tc>
      </w:tr>
      <w:tr w:rsidR="00CA79A7" w:rsidRPr="00CA79A7" w14:paraId="3A0A6D0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A217B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1123-007-00004-0002</w:t>
            </w:r>
          </w:p>
        </w:tc>
        <w:tc>
          <w:tcPr>
            <w:tcW w:w="3222" w:type="pct"/>
            <w:tcBorders>
              <w:top w:val="nil"/>
              <w:left w:val="nil"/>
              <w:bottom w:val="single" w:sz="4" w:space="0" w:color="auto"/>
              <w:right w:val="single" w:sz="4" w:space="0" w:color="auto"/>
            </w:tcBorders>
            <w:shd w:val="clear" w:color="auto" w:fill="auto"/>
            <w:noWrap/>
            <w:vAlign w:val="bottom"/>
            <w:hideMark/>
          </w:tcPr>
          <w:p w14:paraId="0E755C9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DEUDORES PRESTAMOS FONDO IV</w:t>
            </w:r>
          </w:p>
        </w:tc>
        <w:tc>
          <w:tcPr>
            <w:tcW w:w="652" w:type="pct"/>
            <w:tcBorders>
              <w:top w:val="nil"/>
              <w:left w:val="nil"/>
              <w:bottom w:val="single" w:sz="4" w:space="0" w:color="auto"/>
              <w:right w:val="single" w:sz="4" w:space="0" w:color="auto"/>
            </w:tcBorders>
            <w:shd w:val="clear" w:color="auto" w:fill="auto"/>
            <w:noWrap/>
            <w:vAlign w:val="bottom"/>
            <w:hideMark/>
          </w:tcPr>
          <w:p w14:paraId="476CF54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8,000.00</w:t>
            </w:r>
          </w:p>
        </w:tc>
      </w:tr>
      <w:tr w:rsidR="00CA79A7" w:rsidRPr="00CA79A7" w14:paraId="7B732B3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055CE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1123-007-00004-0002-0046</w:t>
            </w:r>
          </w:p>
        </w:tc>
        <w:tc>
          <w:tcPr>
            <w:tcW w:w="3222" w:type="pct"/>
            <w:tcBorders>
              <w:top w:val="nil"/>
              <w:left w:val="nil"/>
              <w:bottom w:val="single" w:sz="4" w:space="0" w:color="auto"/>
              <w:right w:val="single" w:sz="4" w:space="0" w:color="auto"/>
            </w:tcBorders>
            <w:shd w:val="clear" w:color="auto" w:fill="auto"/>
            <w:noWrap/>
            <w:vAlign w:val="bottom"/>
            <w:hideMark/>
          </w:tcPr>
          <w:p w14:paraId="11CA5FC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OSCAR GEOVANI CHAVEZ GUILLEN</w:t>
            </w:r>
          </w:p>
        </w:tc>
        <w:tc>
          <w:tcPr>
            <w:tcW w:w="652" w:type="pct"/>
            <w:tcBorders>
              <w:top w:val="nil"/>
              <w:left w:val="nil"/>
              <w:bottom w:val="single" w:sz="4" w:space="0" w:color="auto"/>
              <w:right w:val="single" w:sz="4" w:space="0" w:color="auto"/>
            </w:tcBorders>
            <w:shd w:val="clear" w:color="auto" w:fill="auto"/>
            <w:noWrap/>
            <w:vAlign w:val="bottom"/>
            <w:hideMark/>
          </w:tcPr>
          <w:p w14:paraId="1BC8A51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bl>
    <w:p w14:paraId="702BBDDF" w14:textId="366F091C"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1.1.2.4. La cuenta de </w:t>
      </w:r>
      <w:r w:rsidRPr="00A372BE">
        <w:rPr>
          <w:b/>
          <w:szCs w:val="18"/>
        </w:rPr>
        <w:t xml:space="preserve">INGRESOS POR RECUPERAR A CORTO PLAZO; </w:t>
      </w:r>
      <w:r w:rsidRPr="00A372BE">
        <w:rPr>
          <w:rFonts w:eastAsia="Times New Roman"/>
          <w:bCs/>
          <w:szCs w:val="18"/>
          <w:lang w:eastAsia="es-MX"/>
        </w:rPr>
        <w:t xml:space="preserve">revela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saldo que representa</w:t>
      </w:r>
      <w:r w:rsidRPr="00A372BE">
        <w:rPr>
          <w:bCs/>
          <w:szCs w:val="18"/>
        </w:rPr>
        <w:t xml:space="preserve"> el monto </w:t>
      </w:r>
      <w:r w:rsidRPr="00A372BE">
        <w:rPr>
          <w:szCs w:val="18"/>
        </w:rPr>
        <w:t xml:space="preserve">a favor por los adeudos que tienen las personas físicas y morales derivados de los Ingresos por impuestos, derechos, contribuciones, productos y aprovechamientos que percibe el ente público. </w:t>
      </w:r>
    </w:p>
    <w:p w14:paraId="592003F4" w14:textId="14A86E3F"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1.1.2.5. La cuenta de </w:t>
      </w:r>
      <w:r w:rsidRPr="00A372BE">
        <w:rPr>
          <w:b/>
          <w:szCs w:val="18"/>
        </w:rPr>
        <w:t xml:space="preserve">DEUDORES POR ANTICIPOS DE LA TESORERÍA A CORTO PLAZO; </w:t>
      </w:r>
      <w:r w:rsidRPr="00A372BE">
        <w:rPr>
          <w:szCs w:val="18"/>
        </w:rPr>
        <w:t>refleja un saldo</w:t>
      </w:r>
      <w:r w:rsidRPr="00A372BE">
        <w:rPr>
          <w:b/>
          <w:szCs w:val="18"/>
        </w:rPr>
        <w:t xml:space="preserve"> </w:t>
      </w:r>
      <w:r w:rsidRPr="00A372BE">
        <w:rPr>
          <w:rFonts w:eastAsia="Times New Roman"/>
          <w:bCs/>
          <w:szCs w:val="18"/>
          <w:lang w:eastAsia="es-MX"/>
        </w:rPr>
        <w:t xml:space="preserve">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monto que está conformado por los</w:t>
      </w:r>
      <w:r w:rsidRPr="00A372BE">
        <w:rPr>
          <w:szCs w:val="18"/>
        </w:rPr>
        <w:t xml:space="preserve"> anticipos de fondos por parte de la Tesorería, </w:t>
      </w:r>
      <w:r w:rsidRPr="00A372BE">
        <w:rPr>
          <w:rFonts w:eastAsia="Times New Roman"/>
          <w:szCs w:val="18"/>
          <w:lang w:eastAsia="es-MX"/>
        </w:rPr>
        <w:t>cantidad que el ente público tiene en garantía con diversos proveedores y que se debe de recuperar una vez que concluyan los convenios que requirieron estos depósitos.</w:t>
      </w:r>
      <w:r w:rsidRPr="00A372BE">
        <w:rPr>
          <w:szCs w:val="18"/>
        </w:rPr>
        <w:t xml:space="preserve"> </w:t>
      </w:r>
    </w:p>
    <w:p w14:paraId="3C448FDE" w14:textId="201F0FA3" w:rsidR="008F7D9F" w:rsidRPr="00A372BE"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1.1.2.6. </w:t>
      </w:r>
      <w:r w:rsidRPr="00A372BE">
        <w:rPr>
          <w:rFonts w:ascii="Arial" w:eastAsia="Times New Roman" w:hAnsi="Arial" w:cs="Arial"/>
          <w:sz w:val="18"/>
          <w:szCs w:val="18"/>
          <w:lang w:eastAsia="es-MX"/>
        </w:rPr>
        <w:t xml:space="preserve">La Cuenta de </w:t>
      </w:r>
      <w:r w:rsidRPr="00A372BE">
        <w:rPr>
          <w:rFonts w:ascii="Arial" w:hAnsi="Arial" w:cs="Arial"/>
          <w:b/>
          <w:sz w:val="18"/>
          <w:szCs w:val="18"/>
        </w:rPr>
        <w:t>PRÉSTAMOS OTORGADOS A CORTO PLAZO</w:t>
      </w:r>
      <w:r w:rsidRPr="00A372BE">
        <w:rPr>
          <w:rFonts w:ascii="Arial" w:eastAsia="Times New Roman" w:hAnsi="Arial" w:cs="Arial"/>
          <w:sz w:val="18"/>
          <w:szCs w:val="18"/>
          <w:lang w:eastAsia="es-MX"/>
        </w:rPr>
        <w:t>;</w:t>
      </w:r>
      <w:r w:rsidRPr="00A372BE">
        <w:rPr>
          <w:rFonts w:ascii="Arial" w:eastAsia="Times New Roman" w:hAnsi="Arial" w:cs="Arial"/>
          <w:sz w:val="18"/>
          <w:szCs w:val="18"/>
          <w:lang w:eastAsia="es-ES"/>
        </w:rPr>
        <w:t xml:space="preserve"> arroja un saldo por la cantidad de</w:t>
      </w:r>
      <w:r w:rsidRPr="00A372BE">
        <w:rPr>
          <w:rFonts w:ascii="Arial" w:eastAsia="Times New Roman" w:hAnsi="Arial" w:cs="Arial"/>
          <w:bCs/>
          <w:sz w:val="18"/>
          <w:szCs w:val="18"/>
          <w:lang w:eastAsia="es-MX"/>
        </w:rPr>
        <w:t xml:space="preserv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el cual está integrado por el total de</w:t>
      </w:r>
      <w:r w:rsidRPr="00A372BE">
        <w:rPr>
          <w:rFonts w:ascii="Arial" w:hAnsi="Arial" w:cs="Arial"/>
          <w:sz w:val="18"/>
          <w:szCs w:val="18"/>
        </w:rPr>
        <w:t xml:space="preserve"> los préstamos otorgados al Sector Público, Privado y Externo, con el cobro de un interés, siendo exigible en un plazo menor o igual a doce meses. </w:t>
      </w:r>
    </w:p>
    <w:p w14:paraId="2D500487" w14:textId="6467D1E1"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1.1.2.9. En la cuenta de </w:t>
      </w:r>
      <w:r w:rsidRPr="00A372BE">
        <w:rPr>
          <w:b/>
          <w:szCs w:val="18"/>
        </w:rPr>
        <w:t xml:space="preserve">OTROS DERECHOS A RECIBIR EFECTIVO O EQUIVALENTES A CORTO PLAZO; </w:t>
      </w:r>
      <w:r w:rsidRPr="00A372BE">
        <w:rPr>
          <w:rFonts w:eastAsia="Times New Roman"/>
          <w:szCs w:val="18"/>
          <w:lang w:eastAsia="es-MX"/>
        </w:rPr>
        <w:t xml:space="preserve">se registra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cantidad que</w:t>
      </w:r>
      <w:r w:rsidRPr="00A372BE">
        <w:rPr>
          <w:rFonts w:eastAsia="Times New Roman"/>
          <w:b/>
          <w:bCs/>
          <w:szCs w:val="18"/>
          <w:lang w:eastAsia="es-MX"/>
        </w:rPr>
        <w:t xml:space="preserve"> </w:t>
      </w:r>
      <w:r w:rsidRPr="00A372BE">
        <w:rPr>
          <w:rFonts w:eastAsia="Times New Roman"/>
          <w:bCs/>
          <w:szCs w:val="18"/>
          <w:lang w:eastAsia="es-MX"/>
        </w:rPr>
        <w:t>nos representa</w:t>
      </w:r>
      <w:r w:rsidRPr="00A372BE">
        <w:rPr>
          <w:rFonts w:eastAsia="Times New Roman"/>
          <w:b/>
          <w:bCs/>
          <w:szCs w:val="18"/>
          <w:lang w:eastAsia="es-MX"/>
        </w:rPr>
        <w:t xml:space="preserve"> </w:t>
      </w:r>
      <w:r w:rsidRPr="00A372BE">
        <w:rPr>
          <w:szCs w:val="18"/>
        </w:rPr>
        <w:t>el monto de los derechos de cobro originados en el desarrollo de las actividades del ente público, de los cuales se espera recibir una contraprestación representada en recursos, bienes o servicios; en un plazo menor o igual a doce meses, no incluidos en las cuentas anteriores.</w:t>
      </w:r>
      <w:r w:rsidRPr="00A372BE">
        <w:rPr>
          <w:b/>
          <w:szCs w:val="18"/>
        </w:rPr>
        <w:t xml:space="preserve"> </w:t>
      </w:r>
    </w:p>
    <w:p w14:paraId="71CA7074" w14:textId="73072D6F" w:rsidR="008F7D9F" w:rsidRPr="00CA6F61" w:rsidRDefault="00B52BB0" w:rsidP="008F7D9F">
      <w:pPr>
        <w:pStyle w:val="Texto"/>
        <w:spacing w:before="240" w:after="200" w:line="240" w:lineRule="auto"/>
        <w:ind w:firstLine="0"/>
        <w:rPr>
          <w:rFonts w:eastAsia="Times New Roman"/>
          <w:bCs/>
          <w:szCs w:val="18"/>
          <w:lang w:eastAsia="es-MX"/>
        </w:rPr>
      </w:pPr>
      <w:r w:rsidRPr="00CA6F61">
        <w:rPr>
          <w:bCs/>
          <w:color w:val="002060"/>
        </w:rPr>
        <w:t>DERECHOS A RECIBIR EFECTIVO Y EQUIVALENTES Y BIENES O SERVICIOS</w:t>
      </w:r>
      <w:r w:rsidRPr="00CA6F61">
        <w:rPr>
          <w:rFonts w:eastAsia="Times New Roman"/>
          <w:bCs/>
          <w:szCs w:val="18"/>
          <w:lang w:eastAsia="es-MX"/>
        </w:rPr>
        <w:t xml:space="preserve"> </w:t>
      </w:r>
    </w:p>
    <w:p w14:paraId="7E4901EE" w14:textId="5B08A1BE"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lastRenderedPageBreak/>
        <w:t xml:space="preserve">1.1.3. En el rubro de </w:t>
      </w:r>
      <w:r w:rsidRPr="006311FB">
        <w:rPr>
          <w:b/>
          <w:color w:val="002060"/>
          <w:szCs w:val="18"/>
        </w:rPr>
        <w:t>DERECHOS A RECIBIR BIENES O SERVICIOS</w:t>
      </w:r>
      <w:r w:rsidRPr="00A372BE">
        <w:rPr>
          <w:b/>
          <w:szCs w:val="18"/>
        </w:rPr>
        <w:t xml:space="preserve">; </w:t>
      </w:r>
      <w:r w:rsidRPr="00A372BE">
        <w:rPr>
          <w:szCs w:val="18"/>
        </w:rPr>
        <w:t xml:space="preserve">se considera un saldo por el importe de </w:t>
      </w:r>
      <w:r w:rsidRPr="00A372BE">
        <w:rPr>
          <w:b/>
          <w:bCs/>
          <w:szCs w:val="18"/>
        </w:rPr>
        <w:t xml:space="preserve">$ </w:t>
      </w:r>
      <w:r w:rsidR="004D4DE1">
        <w:rPr>
          <w:b/>
          <w:bCs/>
          <w:szCs w:val="18"/>
        </w:rPr>
        <w:t>5,039,964.42</w:t>
      </w:r>
      <w:r w:rsidRPr="00A372BE">
        <w:rPr>
          <w:b/>
          <w:bCs/>
          <w:szCs w:val="18"/>
        </w:rPr>
        <w:t xml:space="preserve"> (</w:t>
      </w:r>
      <w:r w:rsidR="004D4DE1">
        <w:rPr>
          <w:b/>
          <w:bCs/>
          <w:szCs w:val="18"/>
        </w:rPr>
        <w:t xml:space="preserve">Cinco Millones Treinta y Nueve Mil Novecientos Sesenta y Cuatro </w:t>
      </w:r>
      <w:proofErr w:type="gramStart"/>
      <w:r w:rsidR="004D4DE1">
        <w:rPr>
          <w:b/>
          <w:bCs/>
          <w:szCs w:val="18"/>
        </w:rPr>
        <w:t>Pesos</w:t>
      </w:r>
      <w:proofErr w:type="gramEnd"/>
      <w:r w:rsidR="004D4DE1">
        <w:rPr>
          <w:b/>
          <w:bCs/>
          <w:szCs w:val="18"/>
        </w:rPr>
        <w:t xml:space="preserve"> 42/100 M.N.</w:t>
      </w:r>
      <w:r w:rsidRPr="00A372BE">
        <w:rPr>
          <w:b/>
          <w:bCs/>
          <w:szCs w:val="18"/>
        </w:rPr>
        <w:t>)</w:t>
      </w:r>
      <w:r w:rsidRPr="00A372BE">
        <w:rPr>
          <w:bCs/>
          <w:szCs w:val="18"/>
        </w:rPr>
        <w:t xml:space="preserve">, </w:t>
      </w:r>
      <w:r w:rsidRPr="00A372BE">
        <w:rPr>
          <w:szCs w:val="18"/>
        </w:rPr>
        <w:t>monto</w:t>
      </w:r>
      <w:r w:rsidRPr="00A372BE">
        <w:rPr>
          <w:bCs/>
          <w:szCs w:val="18"/>
        </w:rPr>
        <w:t xml:space="preserve"> que se constituye de </w:t>
      </w:r>
      <w:r w:rsidRPr="00A372BE">
        <w:rPr>
          <w:szCs w:val="18"/>
        </w:rPr>
        <w:t xml:space="preserve">los anticipos entregados a proveedores y contratistas, previo a la recepción parcial o total de bienes o prestación de servicios, que serán exigibles en un plazo menor o igual a doce meses. </w:t>
      </w:r>
    </w:p>
    <w:p w14:paraId="51DC07F6" w14:textId="12840DAC"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1.1.3.1. En el apartado de </w:t>
      </w:r>
      <w:r w:rsidRPr="00A372BE">
        <w:rPr>
          <w:b/>
          <w:szCs w:val="18"/>
        </w:rPr>
        <w:t xml:space="preserve">ANTICIPO A PROVEEDORES POR ADQUISICIÓN DE BIENES Y PRESTACIÓN DE SERVICIOS A CORTO PLAZO; </w:t>
      </w:r>
      <w:r w:rsidRPr="00A372BE">
        <w:rPr>
          <w:szCs w:val="18"/>
        </w:rPr>
        <w:t xml:space="preserve">por la </w:t>
      </w:r>
      <w:r w:rsidRPr="00A372BE">
        <w:rPr>
          <w:rFonts w:eastAsia="Times New Roman"/>
          <w:bCs/>
          <w:szCs w:val="18"/>
          <w:lang w:eastAsia="es-MX"/>
        </w:rPr>
        <w:t xml:space="preserve">cantidad de </w:t>
      </w:r>
      <w:r w:rsidRPr="00A372BE">
        <w:rPr>
          <w:rFonts w:eastAsia="Times New Roman"/>
          <w:b/>
          <w:bCs/>
          <w:szCs w:val="18"/>
          <w:lang w:eastAsia="es-MX"/>
        </w:rPr>
        <w:t xml:space="preserve">$ </w:t>
      </w:r>
      <w:r w:rsidR="004D4DE1">
        <w:rPr>
          <w:b/>
          <w:bCs/>
          <w:szCs w:val="18"/>
        </w:rPr>
        <w:t>2,239,468.42</w:t>
      </w:r>
      <w:r w:rsidRPr="00A372BE">
        <w:rPr>
          <w:b/>
          <w:bCs/>
          <w:szCs w:val="18"/>
        </w:rPr>
        <w:t xml:space="preserve"> (</w:t>
      </w:r>
      <w:r w:rsidR="004D4DE1">
        <w:rPr>
          <w:b/>
          <w:bCs/>
          <w:szCs w:val="18"/>
        </w:rPr>
        <w:t>Dos Millones Doscientos Treinta y Nueve Mil Cuatrocientos Sesenta y Ocho Pesos 42/100 M.N.</w:t>
      </w:r>
      <w:r w:rsidRPr="00A372BE">
        <w:rPr>
          <w:b/>
          <w:bCs/>
          <w:szCs w:val="18"/>
        </w:rPr>
        <w:t>)</w:t>
      </w:r>
      <w:r w:rsidRPr="00A372BE">
        <w:rPr>
          <w:bCs/>
          <w:szCs w:val="18"/>
        </w:rPr>
        <w:t xml:space="preserve">, </w:t>
      </w:r>
      <w:r w:rsidRPr="00A372BE">
        <w:rPr>
          <w:szCs w:val="18"/>
        </w:rPr>
        <w:t>se registra</w:t>
      </w:r>
      <w:r w:rsidRPr="00A372BE">
        <w:rPr>
          <w:bCs/>
          <w:szCs w:val="18"/>
        </w:rPr>
        <w:t xml:space="preserve"> el</w:t>
      </w:r>
      <w:r w:rsidRPr="00A372BE">
        <w:rPr>
          <w:szCs w:val="18"/>
        </w:rPr>
        <w:t xml:space="preserve"> monto de los anticipos entregados a proveedores por adquisición de bienes y prestación de servicios, previo a la recepción parcial o total, que serán exigibles en un plazo menor o igual a doce meses, dicho anticipo se aplicará como parte del pago hasta terminar de amortizarlo. </w:t>
      </w:r>
    </w:p>
    <w:tbl>
      <w:tblPr>
        <w:tblW w:w="5086" w:type="pct"/>
        <w:tblCellMar>
          <w:left w:w="70" w:type="dxa"/>
          <w:right w:w="70" w:type="dxa"/>
        </w:tblCellMar>
        <w:tblLook w:val="04A0" w:firstRow="1" w:lastRow="0" w:firstColumn="1" w:lastColumn="0" w:noHBand="0" w:noVBand="1"/>
      </w:tblPr>
      <w:tblGrid>
        <w:gridCol w:w="834"/>
        <w:gridCol w:w="7891"/>
        <w:gridCol w:w="1102"/>
      </w:tblGrid>
      <w:tr w:rsidR="00CA79A7" w:rsidRPr="00CA79A7" w14:paraId="0AAD60D9" w14:textId="77777777" w:rsidTr="00CA79A7">
        <w:trPr>
          <w:trHeight w:val="300"/>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37A1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1131</w:t>
            </w:r>
          </w:p>
        </w:tc>
        <w:tc>
          <w:tcPr>
            <w:tcW w:w="3944" w:type="pct"/>
            <w:tcBorders>
              <w:top w:val="single" w:sz="4" w:space="0" w:color="auto"/>
              <w:left w:val="nil"/>
              <w:bottom w:val="single" w:sz="4" w:space="0" w:color="auto"/>
              <w:right w:val="single" w:sz="4" w:space="0" w:color="auto"/>
            </w:tcBorders>
            <w:shd w:val="clear" w:color="auto" w:fill="auto"/>
            <w:noWrap/>
            <w:vAlign w:val="bottom"/>
            <w:hideMark/>
          </w:tcPr>
          <w:p w14:paraId="093F342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ANTICIPO A PROVEEDORES POR ADQUISICION DE BIENES Y PRESTACION DE SERVICIOS A CORTO PLAZO.</w:t>
            </w:r>
          </w:p>
        </w:tc>
        <w:tc>
          <w:tcPr>
            <w:tcW w:w="638" w:type="pct"/>
            <w:tcBorders>
              <w:top w:val="single" w:sz="4" w:space="0" w:color="auto"/>
              <w:left w:val="nil"/>
              <w:bottom w:val="single" w:sz="4" w:space="0" w:color="auto"/>
              <w:right w:val="single" w:sz="4" w:space="0" w:color="auto"/>
            </w:tcBorders>
            <w:shd w:val="clear" w:color="auto" w:fill="auto"/>
            <w:noWrap/>
            <w:vAlign w:val="bottom"/>
            <w:hideMark/>
          </w:tcPr>
          <w:p w14:paraId="58C14CD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2,239,468.42</w:t>
            </w:r>
          </w:p>
        </w:tc>
      </w:tr>
      <w:tr w:rsidR="00CA79A7" w:rsidRPr="00CA79A7" w14:paraId="7BDA0091"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86913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1131-001</w:t>
            </w:r>
          </w:p>
        </w:tc>
        <w:tc>
          <w:tcPr>
            <w:tcW w:w="3944" w:type="pct"/>
            <w:tcBorders>
              <w:top w:val="nil"/>
              <w:left w:val="nil"/>
              <w:bottom w:val="single" w:sz="4" w:space="0" w:color="auto"/>
              <w:right w:val="single" w:sz="4" w:space="0" w:color="auto"/>
            </w:tcBorders>
            <w:shd w:val="clear" w:color="auto" w:fill="auto"/>
            <w:noWrap/>
            <w:vAlign w:val="bottom"/>
            <w:hideMark/>
          </w:tcPr>
          <w:p w14:paraId="322428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DIRECCION GENERAL DE INDUSTRIA MILITAR</w:t>
            </w:r>
          </w:p>
        </w:tc>
        <w:tc>
          <w:tcPr>
            <w:tcW w:w="638" w:type="pct"/>
            <w:tcBorders>
              <w:top w:val="nil"/>
              <w:left w:val="nil"/>
              <w:bottom w:val="single" w:sz="4" w:space="0" w:color="auto"/>
              <w:right w:val="single" w:sz="4" w:space="0" w:color="auto"/>
            </w:tcBorders>
            <w:shd w:val="clear" w:color="auto" w:fill="auto"/>
            <w:noWrap/>
            <w:vAlign w:val="bottom"/>
            <w:hideMark/>
          </w:tcPr>
          <w:p w14:paraId="302E50A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291,548.99</w:t>
            </w:r>
          </w:p>
        </w:tc>
      </w:tr>
      <w:tr w:rsidR="00CA79A7" w:rsidRPr="00CA79A7" w14:paraId="780CF56A"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7554C75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1131-003</w:t>
            </w:r>
          </w:p>
        </w:tc>
        <w:tc>
          <w:tcPr>
            <w:tcW w:w="3944" w:type="pct"/>
            <w:tcBorders>
              <w:top w:val="nil"/>
              <w:left w:val="nil"/>
              <w:bottom w:val="single" w:sz="4" w:space="0" w:color="auto"/>
              <w:right w:val="single" w:sz="4" w:space="0" w:color="auto"/>
            </w:tcBorders>
            <w:shd w:val="clear" w:color="auto" w:fill="auto"/>
            <w:noWrap/>
            <w:vAlign w:val="bottom"/>
            <w:hideMark/>
          </w:tcPr>
          <w:p w14:paraId="506F460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GASOLINERA DE TACAMBARO SA DE CV ENE-AGO-2024 GTO. CTE.</w:t>
            </w:r>
          </w:p>
        </w:tc>
        <w:tc>
          <w:tcPr>
            <w:tcW w:w="638" w:type="pct"/>
            <w:tcBorders>
              <w:top w:val="nil"/>
              <w:left w:val="nil"/>
              <w:bottom w:val="single" w:sz="4" w:space="0" w:color="auto"/>
              <w:right w:val="single" w:sz="4" w:space="0" w:color="auto"/>
            </w:tcBorders>
            <w:shd w:val="clear" w:color="auto" w:fill="auto"/>
            <w:noWrap/>
            <w:vAlign w:val="bottom"/>
            <w:hideMark/>
          </w:tcPr>
          <w:p w14:paraId="57DDEE5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44,162.96</w:t>
            </w:r>
          </w:p>
        </w:tc>
      </w:tr>
      <w:tr w:rsidR="00CA79A7" w:rsidRPr="00CA79A7" w14:paraId="76FA7F0C"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242FC8B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1131-004</w:t>
            </w:r>
          </w:p>
        </w:tc>
        <w:tc>
          <w:tcPr>
            <w:tcW w:w="3944" w:type="pct"/>
            <w:tcBorders>
              <w:top w:val="nil"/>
              <w:left w:val="nil"/>
              <w:bottom w:val="single" w:sz="4" w:space="0" w:color="auto"/>
              <w:right w:val="single" w:sz="4" w:space="0" w:color="auto"/>
            </w:tcBorders>
            <w:shd w:val="clear" w:color="auto" w:fill="auto"/>
            <w:noWrap/>
            <w:vAlign w:val="bottom"/>
            <w:hideMark/>
          </w:tcPr>
          <w:p w14:paraId="5834BD6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GASOLINERA DE TACAMBARO SA DE CV FIV ENE-AGO 2024</w:t>
            </w:r>
          </w:p>
        </w:tc>
        <w:tc>
          <w:tcPr>
            <w:tcW w:w="638" w:type="pct"/>
            <w:tcBorders>
              <w:top w:val="nil"/>
              <w:left w:val="nil"/>
              <w:bottom w:val="single" w:sz="4" w:space="0" w:color="auto"/>
              <w:right w:val="single" w:sz="4" w:space="0" w:color="auto"/>
            </w:tcBorders>
            <w:shd w:val="clear" w:color="auto" w:fill="auto"/>
            <w:noWrap/>
            <w:vAlign w:val="bottom"/>
            <w:hideMark/>
          </w:tcPr>
          <w:p w14:paraId="7A53AC0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51,464.45</w:t>
            </w:r>
          </w:p>
        </w:tc>
      </w:tr>
      <w:tr w:rsidR="00CA79A7" w:rsidRPr="00CA79A7" w14:paraId="78BF6A44"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02E8E3B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1131-005</w:t>
            </w:r>
          </w:p>
        </w:tc>
        <w:tc>
          <w:tcPr>
            <w:tcW w:w="3944" w:type="pct"/>
            <w:tcBorders>
              <w:top w:val="nil"/>
              <w:left w:val="nil"/>
              <w:bottom w:val="single" w:sz="4" w:space="0" w:color="auto"/>
              <w:right w:val="single" w:sz="4" w:space="0" w:color="auto"/>
            </w:tcBorders>
            <w:shd w:val="clear" w:color="auto" w:fill="auto"/>
            <w:noWrap/>
            <w:vAlign w:val="bottom"/>
            <w:hideMark/>
          </w:tcPr>
          <w:p w14:paraId="3B750D7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QUALITAS</w:t>
            </w:r>
          </w:p>
        </w:tc>
        <w:tc>
          <w:tcPr>
            <w:tcW w:w="638" w:type="pct"/>
            <w:tcBorders>
              <w:top w:val="nil"/>
              <w:left w:val="nil"/>
              <w:bottom w:val="single" w:sz="4" w:space="0" w:color="auto"/>
              <w:right w:val="single" w:sz="4" w:space="0" w:color="auto"/>
            </w:tcBorders>
            <w:shd w:val="clear" w:color="auto" w:fill="auto"/>
            <w:noWrap/>
            <w:vAlign w:val="bottom"/>
            <w:hideMark/>
          </w:tcPr>
          <w:p w14:paraId="14937A1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45,800.00</w:t>
            </w:r>
          </w:p>
        </w:tc>
      </w:tr>
      <w:tr w:rsidR="00CA79A7" w:rsidRPr="00CA79A7" w14:paraId="5989FAB2"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625CAF7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1131-007</w:t>
            </w:r>
          </w:p>
        </w:tc>
        <w:tc>
          <w:tcPr>
            <w:tcW w:w="3944" w:type="pct"/>
            <w:tcBorders>
              <w:top w:val="nil"/>
              <w:left w:val="nil"/>
              <w:bottom w:val="single" w:sz="4" w:space="0" w:color="auto"/>
              <w:right w:val="single" w:sz="4" w:space="0" w:color="auto"/>
            </w:tcBorders>
            <w:shd w:val="clear" w:color="auto" w:fill="auto"/>
            <w:noWrap/>
            <w:vAlign w:val="bottom"/>
            <w:hideMark/>
          </w:tcPr>
          <w:p w14:paraId="18C405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GASOLINERA DE TACAMBARO SA DE CV</w:t>
            </w:r>
          </w:p>
        </w:tc>
        <w:tc>
          <w:tcPr>
            <w:tcW w:w="638" w:type="pct"/>
            <w:tcBorders>
              <w:top w:val="nil"/>
              <w:left w:val="nil"/>
              <w:bottom w:val="single" w:sz="4" w:space="0" w:color="auto"/>
              <w:right w:val="single" w:sz="4" w:space="0" w:color="auto"/>
            </w:tcBorders>
            <w:shd w:val="clear" w:color="auto" w:fill="auto"/>
            <w:noWrap/>
            <w:vAlign w:val="bottom"/>
            <w:hideMark/>
          </w:tcPr>
          <w:p w14:paraId="332625E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25,000.00</w:t>
            </w:r>
          </w:p>
        </w:tc>
      </w:tr>
      <w:tr w:rsidR="00CA79A7" w:rsidRPr="00CA79A7" w14:paraId="21042022"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1D63535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1131-009</w:t>
            </w:r>
          </w:p>
        </w:tc>
        <w:tc>
          <w:tcPr>
            <w:tcW w:w="3944" w:type="pct"/>
            <w:tcBorders>
              <w:top w:val="nil"/>
              <w:left w:val="nil"/>
              <w:bottom w:val="single" w:sz="4" w:space="0" w:color="auto"/>
              <w:right w:val="single" w:sz="4" w:space="0" w:color="auto"/>
            </w:tcBorders>
            <w:shd w:val="clear" w:color="auto" w:fill="auto"/>
            <w:noWrap/>
            <w:vAlign w:val="bottom"/>
            <w:hideMark/>
          </w:tcPr>
          <w:p w14:paraId="0680C77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GROUND POWER AGRICULTURAL ENGI</w:t>
            </w:r>
          </w:p>
        </w:tc>
        <w:tc>
          <w:tcPr>
            <w:tcW w:w="638" w:type="pct"/>
            <w:tcBorders>
              <w:top w:val="nil"/>
              <w:left w:val="nil"/>
              <w:bottom w:val="single" w:sz="4" w:space="0" w:color="auto"/>
              <w:right w:val="single" w:sz="4" w:space="0" w:color="auto"/>
            </w:tcBorders>
            <w:shd w:val="clear" w:color="auto" w:fill="auto"/>
            <w:noWrap/>
            <w:vAlign w:val="bottom"/>
            <w:hideMark/>
          </w:tcPr>
          <w:p w14:paraId="1570BCB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203,875.00</w:t>
            </w:r>
          </w:p>
        </w:tc>
      </w:tr>
      <w:tr w:rsidR="00CA79A7" w:rsidRPr="00CA79A7" w14:paraId="19ACA34C"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6516A8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1131-010</w:t>
            </w:r>
          </w:p>
        </w:tc>
        <w:tc>
          <w:tcPr>
            <w:tcW w:w="3944" w:type="pct"/>
            <w:tcBorders>
              <w:top w:val="nil"/>
              <w:left w:val="nil"/>
              <w:bottom w:val="single" w:sz="4" w:space="0" w:color="auto"/>
              <w:right w:val="single" w:sz="4" w:space="0" w:color="auto"/>
            </w:tcBorders>
            <w:shd w:val="clear" w:color="auto" w:fill="auto"/>
            <w:noWrap/>
            <w:vAlign w:val="bottom"/>
            <w:hideMark/>
          </w:tcPr>
          <w:p w14:paraId="6C7197E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JORGE MARTINEZ</w:t>
            </w:r>
          </w:p>
        </w:tc>
        <w:tc>
          <w:tcPr>
            <w:tcW w:w="638" w:type="pct"/>
            <w:tcBorders>
              <w:top w:val="nil"/>
              <w:left w:val="nil"/>
              <w:bottom w:val="single" w:sz="4" w:space="0" w:color="auto"/>
              <w:right w:val="single" w:sz="4" w:space="0" w:color="auto"/>
            </w:tcBorders>
            <w:shd w:val="clear" w:color="auto" w:fill="auto"/>
            <w:noWrap/>
            <w:vAlign w:val="bottom"/>
            <w:hideMark/>
          </w:tcPr>
          <w:p w14:paraId="5CDCB22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72.00</w:t>
            </w:r>
          </w:p>
        </w:tc>
      </w:tr>
      <w:tr w:rsidR="00CA79A7" w:rsidRPr="00CA79A7" w14:paraId="50D9F61A"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0F01558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1131-013</w:t>
            </w:r>
          </w:p>
        </w:tc>
        <w:tc>
          <w:tcPr>
            <w:tcW w:w="3944" w:type="pct"/>
            <w:tcBorders>
              <w:top w:val="nil"/>
              <w:left w:val="nil"/>
              <w:bottom w:val="single" w:sz="4" w:space="0" w:color="auto"/>
              <w:right w:val="single" w:sz="4" w:space="0" w:color="auto"/>
            </w:tcBorders>
            <w:shd w:val="clear" w:color="auto" w:fill="auto"/>
            <w:noWrap/>
            <w:vAlign w:val="bottom"/>
            <w:hideMark/>
          </w:tcPr>
          <w:p w14:paraId="413A06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GRANDEL PARTES AUTOMOTRICES SA</w:t>
            </w:r>
          </w:p>
        </w:tc>
        <w:tc>
          <w:tcPr>
            <w:tcW w:w="638" w:type="pct"/>
            <w:tcBorders>
              <w:top w:val="nil"/>
              <w:left w:val="nil"/>
              <w:bottom w:val="single" w:sz="4" w:space="0" w:color="auto"/>
              <w:right w:val="single" w:sz="4" w:space="0" w:color="auto"/>
            </w:tcBorders>
            <w:shd w:val="clear" w:color="auto" w:fill="auto"/>
            <w:noWrap/>
            <w:vAlign w:val="bottom"/>
            <w:hideMark/>
          </w:tcPr>
          <w:p w14:paraId="6A260D5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7,470.72</w:t>
            </w:r>
          </w:p>
        </w:tc>
      </w:tr>
      <w:tr w:rsidR="00CA79A7" w:rsidRPr="00CA79A7" w14:paraId="14343E9A"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54C332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1131-020</w:t>
            </w:r>
          </w:p>
        </w:tc>
        <w:tc>
          <w:tcPr>
            <w:tcW w:w="3944" w:type="pct"/>
            <w:tcBorders>
              <w:top w:val="nil"/>
              <w:left w:val="nil"/>
              <w:bottom w:val="single" w:sz="4" w:space="0" w:color="auto"/>
              <w:right w:val="single" w:sz="4" w:space="0" w:color="auto"/>
            </w:tcBorders>
            <w:shd w:val="clear" w:color="auto" w:fill="auto"/>
            <w:noWrap/>
            <w:vAlign w:val="bottom"/>
            <w:hideMark/>
          </w:tcPr>
          <w:p w14:paraId="5F6947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COOPERATIVA LA CRUZ AZUL S.C.L.</w:t>
            </w:r>
          </w:p>
        </w:tc>
        <w:tc>
          <w:tcPr>
            <w:tcW w:w="638" w:type="pct"/>
            <w:tcBorders>
              <w:top w:val="nil"/>
              <w:left w:val="nil"/>
              <w:bottom w:val="single" w:sz="4" w:space="0" w:color="auto"/>
              <w:right w:val="single" w:sz="4" w:space="0" w:color="auto"/>
            </w:tcBorders>
            <w:shd w:val="clear" w:color="auto" w:fill="auto"/>
            <w:noWrap/>
            <w:vAlign w:val="bottom"/>
            <w:hideMark/>
          </w:tcPr>
          <w:p w14:paraId="64D9D7A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61,248.00</w:t>
            </w:r>
          </w:p>
        </w:tc>
      </w:tr>
      <w:tr w:rsidR="00CA79A7" w:rsidRPr="00CA79A7" w14:paraId="279090F1"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3524E3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1131-024</w:t>
            </w:r>
          </w:p>
        </w:tc>
        <w:tc>
          <w:tcPr>
            <w:tcW w:w="3944" w:type="pct"/>
            <w:tcBorders>
              <w:top w:val="nil"/>
              <w:left w:val="nil"/>
              <w:bottom w:val="single" w:sz="4" w:space="0" w:color="auto"/>
              <w:right w:val="single" w:sz="4" w:space="0" w:color="auto"/>
            </w:tcBorders>
            <w:shd w:val="clear" w:color="auto" w:fill="auto"/>
            <w:noWrap/>
            <w:vAlign w:val="bottom"/>
            <w:hideMark/>
          </w:tcPr>
          <w:p w14:paraId="7790987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HERTO IRRIGACION Y MAQUINARIA S.A. DE C.V.</w:t>
            </w:r>
          </w:p>
        </w:tc>
        <w:tc>
          <w:tcPr>
            <w:tcW w:w="638" w:type="pct"/>
            <w:tcBorders>
              <w:top w:val="nil"/>
              <w:left w:val="nil"/>
              <w:bottom w:val="single" w:sz="4" w:space="0" w:color="auto"/>
              <w:right w:val="single" w:sz="4" w:space="0" w:color="auto"/>
            </w:tcBorders>
            <w:shd w:val="clear" w:color="auto" w:fill="auto"/>
            <w:noWrap/>
            <w:vAlign w:val="bottom"/>
            <w:hideMark/>
          </w:tcPr>
          <w:p w14:paraId="01369F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38,506.30</w:t>
            </w:r>
          </w:p>
        </w:tc>
      </w:tr>
      <w:tr w:rsidR="00CA79A7" w:rsidRPr="00CA79A7" w14:paraId="507E1784"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701538E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1131-029</w:t>
            </w:r>
          </w:p>
        </w:tc>
        <w:tc>
          <w:tcPr>
            <w:tcW w:w="3944" w:type="pct"/>
            <w:tcBorders>
              <w:top w:val="nil"/>
              <w:left w:val="nil"/>
              <w:bottom w:val="single" w:sz="4" w:space="0" w:color="auto"/>
              <w:right w:val="single" w:sz="4" w:space="0" w:color="auto"/>
            </w:tcBorders>
            <w:shd w:val="clear" w:color="auto" w:fill="auto"/>
            <w:noWrap/>
            <w:vAlign w:val="bottom"/>
            <w:hideMark/>
          </w:tcPr>
          <w:p w14:paraId="7935DD7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DAVID CABRERA GARCIA</w:t>
            </w:r>
          </w:p>
        </w:tc>
        <w:tc>
          <w:tcPr>
            <w:tcW w:w="638" w:type="pct"/>
            <w:tcBorders>
              <w:top w:val="nil"/>
              <w:left w:val="nil"/>
              <w:bottom w:val="single" w:sz="4" w:space="0" w:color="auto"/>
              <w:right w:val="single" w:sz="4" w:space="0" w:color="auto"/>
            </w:tcBorders>
            <w:shd w:val="clear" w:color="auto" w:fill="auto"/>
            <w:noWrap/>
            <w:vAlign w:val="bottom"/>
            <w:hideMark/>
          </w:tcPr>
          <w:p w14:paraId="227DD5C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58,000.00</w:t>
            </w:r>
          </w:p>
        </w:tc>
      </w:tr>
      <w:tr w:rsidR="00CA79A7" w:rsidRPr="00CA79A7" w14:paraId="7C10F9E2"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10590A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1131-033</w:t>
            </w:r>
          </w:p>
        </w:tc>
        <w:tc>
          <w:tcPr>
            <w:tcW w:w="3944" w:type="pct"/>
            <w:tcBorders>
              <w:top w:val="nil"/>
              <w:left w:val="nil"/>
              <w:bottom w:val="single" w:sz="4" w:space="0" w:color="auto"/>
              <w:right w:val="single" w:sz="4" w:space="0" w:color="auto"/>
            </w:tcBorders>
            <w:shd w:val="clear" w:color="auto" w:fill="auto"/>
            <w:noWrap/>
            <w:vAlign w:val="bottom"/>
            <w:hideMark/>
          </w:tcPr>
          <w:p w14:paraId="430610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JUAN CARLOR MEJIA MARTINEZ</w:t>
            </w:r>
          </w:p>
        </w:tc>
        <w:tc>
          <w:tcPr>
            <w:tcW w:w="638" w:type="pct"/>
            <w:tcBorders>
              <w:top w:val="nil"/>
              <w:left w:val="nil"/>
              <w:bottom w:val="single" w:sz="4" w:space="0" w:color="auto"/>
              <w:right w:val="single" w:sz="4" w:space="0" w:color="auto"/>
            </w:tcBorders>
            <w:shd w:val="clear" w:color="auto" w:fill="auto"/>
            <w:noWrap/>
            <w:vAlign w:val="bottom"/>
            <w:hideMark/>
          </w:tcPr>
          <w:p w14:paraId="5AC6149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45,000.00</w:t>
            </w:r>
          </w:p>
        </w:tc>
      </w:tr>
      <w:tr w:rsidR="00CA79A7" w:rsidRPr="00CA79A7" w14:paraId="7A523985"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24F5E2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1131-038</w:t>
            </w:r>
          </w:p>
        </w:tc>
        <w:tc>
          <w:tcPr>
            <w:tcW w:w="3944" w:type="pct"/>
            <w:tcBorders>
              <w:top w:val="nil"/>
              <w:left w:val="nil"/>
              <w:bottom w:val="single" w:sz="4" w:space="0" w:color="auto"/>
              <w:right w:val="single" w:sz="4" w:space="0" w:color="auto"/>
            </w:tcBorders>
            <w:shd w:val="clear" w:color="auto" w:fill="auto"/>
            <w:noWrap/>
            <w:vAlign w:val="bottom"/>
            <w:hideMark/>
          </w:tcPr>
          <w:p w14:paraId="29DC764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OPERADORA RGO SA DE CV</w:t>
            </w:r>
          </w:p>
        </w:tc>
        <w:tc>
          <w:tcPr>
            <w:tcW w:w="638" w:type="pct"/>
            <w:tcBorders>
              <w:top w:val="nil"/>
              <w:left w:val="nil"/>
              <w:bottom w:val="single" w:sz="4" w:space="0" w:color="auto"/>
              <w:right w:val="single" w:sz="4" w:space="0" w:color="auto"/>
            </w:tcBorders>
            <w:shd w:val="clear" w:color="auto" w:fill="auto"/>
            <w:noWrap/>
            <w:vAlign w:val="bottom"/>
            <w:hideMark/>
          </w:tcPr>
          <w:p w14:paraId="09B1854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7,000.00</w:t>
            </w:r>
          </w:p>
        </w:tc>
      </w:tr>
      <w:tr w:rsidR="00CA79A7" w:rsidRPr="00CA79A7" w14:paraId="1E0806A8"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F75AFE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1131-042</w:t>
            </w:r>
          </w:p>
        </w:tc>
        <w:tc>
          <w:tcPr>
            <w:tcW w:w="3944" w:type="pct"/>
            <w:tcBorders>
              <w:top w:val="nil"/>
              <w:left w:val="nil"/>
              <w:bottom w:val="single" w:sz="4" w:space="0" w:color="auto"/>
              <w:right w:val="single" w:sz="4" w:space="0" w:color="auto"/>
            </w:tcBorders>
            <w:shd w:val="clear" w:color="auto" w:fill="auto"/>
            <w:noWrap/>
            <w:vAlign w:val="bottom"/>
            <w:hideMark/>
          </w:tcPr>
          <w:p w14:paraId="20E941A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HESIQUIO RAMIREZ GONZALEZ</w:t>
            </w:r>
          </w:p>
        </w:tc>
        <w:tc>
          <w:tcPr>
            <w:tcW w:w="638" w:type="pct"/>
            <w:tcBorders>
              <w:top w:val="nil"/>
              <w:left w:val="nil"/>
              <w:bottom w:val="single" w:sz="4" w:space="0" w:color="auto"/>
              <w:right w:val="single" w:sz="4" w:space="0" w:color="auto"/>
            </w:tcBorders>
            <w:shd w:val="clear" w:color="auto" w:fill="auto"/>
            <w:noWrap/>
            <w:vAlign w:val="bottom"/>
            <w:hideMark/>
          </w:tcPr>
          <w:p w14:paraId="2F88614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60,320.00</w:t>
            </w:r>
          </w:p>
        </w:tc>
      </w:tr>
      <w:tr w:rsidR="00CA79A7" w:rsidRPr="00CA79A7" w14:paraId="4CA716A1" w14:textId="77777777" w:rsidTr="00CA79A7">
        <w:trPr>
          <w:trHeight w:val="300"/>
        </w:trPr>
        <w:tc>
          <w:tcPr>
            <w:tcW w:w="419" w:type="pct"/>
            <w:tcBorders>
              <w:top w:val="nil"/>
              <w:left w:val="single" w:sz="4" w:space="0" w:color="auto"/>
              <w:bottom w:val="single" w:sz="4" w:space="0" w:color="auto"/>
              <w:right w:val="single" w:sz="4" w:space="0" w:color="auto"/>
            </w:tcBorders>
            <w:shd w:val="clear" w:color="auto" w:fill="auto"/>
            <w:noWrap/>
            <w:vAlign w:val="bottom"/>
            <w:hideMark/>
          </w:tcPr>
          <w:p w14:paraId="34F4212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1131-600</w:t>
            </w:r>
          </w:p>
        </w:tc>
        <w:tc>
          <w:tcPr>
            <w:tcW w:w="3944" w:type="pct"/>
            <w:tcBorders>
              <w:top w:val="nil"/>
              <w:left w:val="nil"/>
              <w:bottom w:val="single" w:sz="4" w:space="0" w:color="auto"/>
              <w:right w:val="single" w:sz="4" w:space="0" w:color="auto"/>
            </w:tcBorders>
            <w:shd w:val="clear" w:color="auto" w:fill="auto"/>
            <w:noWrap/>
            <w:vAlign w:val="bottom"/>
            <w:hideMark/>
          </w:tcPr>
          <w:p w14:paraId="14A922B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COMINPA COMERCIALIZADORA DE INSUMOS Y SERVICIOS DE SA DE CV</w:t>
            </w:r>
          </w:p>
        </w:tc>
        <w:tc>
          <w:tcPr>
            <w:tcW w:w="638" w:type="pct"/>
            <w:tcBorders>
              <w:top w:val="nil"/>
              <w:left w:val="nil"/>
              <w:bottom w:val="single" w:sz="4" w:space="0" w:color="auto"/>
              <w:right w:val="single" w:sz="4" w:space="0" w:color="auto"/>
            </w:tcBorders>
            <w:shd w:val="clear" w:color="auto" w:fill="auto"/>
            <w:noWrap/>
            <w:vAlign w:val="bottom"/>
            <w:hideMark/>
          </w:tcPr>
          <w:p w14:paraId="37A4E9B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1,300,000.00</w:t>
            </w:r>
          </w:p>
        </w:tc>
      </w:tr>
    </w:tbl>
    <w:p w14:paraId="012A55FE" w14:textId="52D1F962"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1.1.3.2. </w:t>
      </w:r>
      <w:r w:rsidRPr="00A372BE">
        <w:rPr>
          <w:rFonts w:ascii="Arial" w:hAnsi="Arial" w:cs="Arial"/>
          <w:bCs/>
          <w:sz w:val="18"/>
          <w:szCs w:val="18"/>
        </w:rPr>
        <w:t xml:space="preserve">En la cuenta de </w:t>
      </w:r>
      <w:r w:rsidRPr="00A372BE">
        <w:rPr>
          <w:rFonts w:ascii="Arial" w:hAnsi="Arial" w:cs="Arial"/>
          <w:b/>
          <w:sz w:val="18"/>
          <w:szCs w:val="18"/>
        </w:rPr>
        <w:t>ANTICIPO A PROVEEDORES POR ADQUISICIÓN DE BIENES INMUEBLES Y MUEBLES A CORTO PLAZO;</w:t>
      </w:r>
      <w:r w:rsidRPr="00A372BE">
        <w:rPr>
          <w:rFonts w:ascii="Arial" w:hAnsi="Arial" w:cs="Arial"/>
          <w:bCs/>
          <w:sz w:val="18"/>
          <w:szCs w:val="18"/>
        </w:rPr>
        <w:t xml:space="preserve">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1,000,000.00</w:t>
      </w:r>
      <w:r w:rsidRPr="00A372BE">
        <w:rPr>
          <w:rFonts w:ascii="Arial" w:hAnsi="Arial" w:cs="Arial"/>
          <w:b/>
          <w:bCs/>
          <w:sz w:val="18"/>
          <w:szCs w:val="18"/>
        </w:rPr>
        <w:t xml:space="preserve"> (</w:t>
      </w:r>
      <w:r w:rsidR="004D4DE1">
        <w:rPr>
          <w:rFonts w:ascii="Arial" w:hAnsi="Arial" w:cs="Arial"/>
          <w:b/>
          <w:bCs/>
          <w:sz w:val="18"/>
          <w:szCs w:val="18"/>
        </w:rPr>
        <w:t>Un Millón Pesos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MX"/>
        </w:rPr>
        <w:t>se registra</w:t>
      </w:r>
      <w:r w:rsidRPr="00A372BE">
        <w:rPr>
          <w:rFonts w:ascii="Arial" w:hAnsi="Arial" w:cs="Arial"/>
          <w:bCs/>
          <w:sz w:val="18"/>
          <w:szCs w:val="18"/>
        </w:rPr>
        <w:t xml:space="preserve"> el monto de los</w:t>
      </w:r>
      <w:r w:rsidRPr="00A372BE">
        <w:rPr>
          <w:rFonts w:ascii="Arial" w:hAnsi="Arial" w:cs="Arial"/>
          <w:sz w:val="18"/>
          <w:szCs w:val="18"/>
        </w:rPr>
        <w:t xml:space="preserve"> anticipos entregados a proveedores por adquisición de bienes inmuebles y muebles, previo a la recepción parcial o total, que serán exigibles en un plazo menor o igual a doce meses</w:t>
      </w:r>
      <w:r w:rsidRPr="00A372BE">
        <w:rPr>
          <w:rFonts w:ascii="Arial" w:hAnsi="Arial" w:cs="Arial"/>
          <w:bCs/>
          <w:sz w:val="18"/>
          <w:szCs w:val="18"/>
        </w:rPr>
        <w:t>, mismo anticipo que se aplicará como parte del pago hasta terminar de amortizarlo.</w:t>
      </w:r>
      <w:r w:rsidRPr="00A372BE">
        <w:rPr>
          <w:rFonts w:ascii="Arial" w:hAnsi="Arial" w:cs="Arial"/>
          <w:sz w:val="18"/>
          <w:szCs w:val="18"/>
        </w:rPr>
        <w:t xml:space="preserve"> </w:t>
      </w:r>
    </w:p>
    <w:tbl>
      <w:tblPr>
        <w:tblW w:w="5161" w:type="pct"/>
        <w:tblCellMar>
          <w:left w:w="70" w:type="dxa"/>
          <w:right w:w="70" w:type="dxa"/>
        </w:tblCellMar>
        <w:tblLook w:val="04A0" w:firstRow="1" w:lastRow="0" w:firstColumn="1" w:lastColumn="0" w:noHBand="0" w:noVBand="1"/>
      </w:tblPr>
      <w:tblGrid>
        <w:gridCol w:w="858"/>
        <w:gridCol w:w="7510"/>
        <w:gridCol w:w="1328"/>
      </w:tblGrid>
      <w:tr w:rsidR="00CA79A7" w:rsidRPr="00CA79A7" w14:paraId="081CA766" w14:textId="77777777" w:rsidTr="00CA79A7">
        <w:trPr>
          <w:trHeight w:val="300"/>
        </w:trPr>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E500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1132</w:t>
            </w:r>
          </w:p>
        </w:tc>
        <w:tc>
          <w:tcPr>
            <w:tcW w:w="3812" w:type="pct"/>
            <w:tcBorders>
              <w:top w:val="single" w:sz="4" w:space="0" w:color="auto"/>
              <w:left w:val="nil"/>
              <w:bottom w:val="single" w:sz="4" w:space="0" w:color="auto"/>
              <w:right w:val="single" w:sz="4" w:space="0" w:color="auto"/>
            </w:tcBorders>
            <w:shd w:val="clear" w:color="auto" w:fill="auto"/>
            <w:noWrap/>
            <w:vAlign w:val="bottom"/>
            <w:hideMark/>
          </w:tcPr>
          <w:p w14:paraId="58C16C8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ANTICIPO A PROVEEDORES POR ADQUISICION DE BIENES INMUEBLES Y MUEBLES A CORTO PLAZO.</w:t>
            </w:r>
          </w:p>
        </w:tc>
        <w:tc>
          <w:tcPr>
            <w:tcW w:w="715" w:type="pct"/>
            <w:tcBorders>
              <w:top w:val="single" w:sz="4" w:space="0" w:color="auto"/>
              <w:left w:val="nil"/>
              <w:bottom w:val="single" w:sz="4" w:space="0" w:color="auto"/>
              <w:right w:val="single" w:sz="4" w:space="0" w:color="auto"/>
            </w:tcBorders>
            <w:shd w:val="clear" w:color="auto" w:fill="auto"/>
            <w:noWrap/>
            <w:vAlign w:val="bottom"/>
            <w:hideMark/>
          </w:tcPr>
          <w:p w14:paraId="0F6DF35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1,000,000.00</w:t>
            </w:r>
          </w:p>
        </w:tc>
      </w:tr>
      <w:tr w:rsidR="00CA79A7" w:rsidRPr="00CA79A7" w14:paraId="6A986B64" w14:textId="77777777" w:rsidTr="00CA79A7">
        <w:trPr>
          <w:trHeight w:val="300"/>
        </w:trPr>
        <w:tc>
          <w:tcPr>
            <w:tcW w:w="473" w:type="pct"/>
            <w:tcBorders>
              <w:top w:val="nil"/>
              <w:left w:val="single" w:sz="4" w:space="0" w:color="auto"/>
              <w:bottom w:val="single" w:sz="4" w:space="0" w:color="auto"/>
              <w:right w:val="single" w:sz="4" w:space="0" w:color="auto"/>
            </w:tcBorders>
            <w:shd w:val="clear" w:color="auto" w:fill="auto"/>
            <w:noWrap/>
            <w:vAlign w:val="bottom"/>
            <w:hideMark/>
          </w:tcPr>
          <w:p w14:paraId="4E4EAB4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1132-007</w:t>
            </w:r>
          </w:p>
        </w:tc>
        <w:tc>
          <w:tcPr>
            <w:tcW w:w="3812" w:type="pct"/>
            <w:tcBorders>
              <w:top w:val="nil"/>
              <w:left w:val="nil"/>
              <w:bottom w:val="single" w:sz="4" w:space="0" w:color="auto"/>
              <w:right w:val="single" w:sz="4" w:space="0" w:color="auto"/>
            </w:tcBorders>
            <w:shd w:val="clear" w:color="auto" w:fill="auto"/>
            <w:noWrap/>
            <w:vAlign w:val="bottom"/>
            <w:hideMark/>
          </w:tcPr>
          <w:p w14:paraId="3B0D979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ASESORIA E INGENIERIA CIVIL S. DE R.L. DE C.V.</w:t>
            </w:r>
          </w:p>
        </w:tc>
        <w:tc>
          <w:tcPr>
            <w:tcW w:w="715" w:type="pct"/>
            <w:tcBorders>
              <w:top w:val="nil"/>
              <w:left w:val="nil"/>
              <w:bottom w:val="single" w:sz="4" w:space="0" w:color="auto"/>
              <w:right w:val="single" w:sz="4" w:space="0" w:color="auto"/>
            </w:tcBorders>
            <w:shd w:val="clear" w:color="auto" w:fill="auto"/>
            <w:noWrap/>
            <w:vAlign w:val="bottom"/>
            <w:hideMark/>
          </w:tcPr>
          <w:p w14:paraId="137E2D3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1,000,000.00</w:t>
            </w:r>
          </w:p>
        </w:tc>
      </w:tr>
    </w:tbl>
    <w:p w14:paraId="50319AC8" w14:textId="1BB16592" w:rsidR="008F7D9F" w:rsidRPr="00A372BE" w:rsidRDefault="008F7D9F" w:rsidP="008F7D9F">
      <w:pPr>
        <w:pStyle w:val="Texto"/>
        <w:spacing w:before="240" w:after="200" w:line="240" w:lineRule="auto"/>
        <w:ind w:firstLine="0"/>
        <w:rPr>
          <w:szCs w:val="18"/>
        </w:rPr>
      </w:pPr>
      <w:r w:rsidRPr="00A372BE">
        <w:rPr>
          <w:rFonts w:eastAsia="Times New Roman"/>
          <w:szCs w:val="18"/>
          <w:lang w:eastAsia="es-MX"/>
        </w:rPr>
        <w:t xml:space="preserve">1.1.3.3. </w:t>
      </w:r>
      <w:r w:rsidRPr="00A372BE">
        <w:rPr>
          <w:rFonts w:eastAsia="Times New Roman"/>
          <w:bCs/>
          <w:szCs w:val="18"/>
          <w:lang w:eastAsia="es-MX"/>
        </w:rPr>
        <w:t xml:space="preserve">La cuenta de </w:t>
      </w:r>
      <w:r w:rsidRPr="00A372BE">
        <w:rPr>
          <w:b/>
          <w:szCs w:val="18"/>
        </w:rPr>
        <w:t xml:space="preserve">ANTICIPO A PROVEEDORES POR ADQUISICIÓN DE BIENES INTANGIBLES A CORTO PLAZO; </w:t>
      </w:r>
      <w:r w:rsidRPr="00A372BE">
        <w:rPr>
          <w:rFonts w:eastAsia="Times New Roman"/>
          <w:bCs/>
          <w:szCs w:val="18"/>
          <w:lang w:eastAsia="es-MX"/>
        </w:rPr>
        <w:t xml:space="preserve">revela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el cual está integrado por </w:t>
      </w:r>
      <w:r w:rsidRPr="00A372BE">
        <w:rPr>
          <w:szCs w:val="18"/>
        </w:rPr>
        <w:t xml:space="preserve">los anticipos entregados a proveedores por la adquisición de bienes intangibles en favor del ente público, previo a la recepción parcial o total, que serán exigibles en un plazo menor o igual a doce meses, anticipo que se aplicará como parte del pago hasta terminar de amortizarlo. </w:t>
      </w:r>
    </w:p>
    <w:p w14:paraId="1A0BDCA0" w14:textId="67E87FE0"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1.1.3.4. En la cuenta de </w:t>
      </w:r>
      <w:r w:rsidRPr="00A372BE">
        <w:rPr>
          <w:rFonts w:ascii="Arial" w:hAnsi="Arial" w:cs="Arial"/>
          <w:b/>
          <w:sz w:val="18"/>
          <w:szCs w:val="18"/>
        </w:rPr>
        <w:t xml:space="preserve">ANTICIPO A CONTRATISTAS POR OBRAS PÚBLICAS A CORTO PLAZO; </w:t>
      </w:r>
      <w:r w:rsidRPr="00A372BE">
        <w:rPr>
          <w:rFonts w:ascii="Arial" w:eastAsia="Times New Roman" w:hAnsi="Arial" w:cs="Arial"/>
          <w:bCs/>
          <w:sz w:val="18"/>
          <w:szCs w:val="18"/>
          <w:lang w:eastAsia="es-MX"/>
        </w:rPr>
        <w:t xml:space="preserve">se considera un saldo por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1,800,496.00</w:t>
      </w:r>
      <w:r w:rsidRPr="00A372BE">
        <w:rPr>
          <w:rFonts w:ascii="Arial" w:hAnsi="Arial" w:cs="Arial"/>
          <w:b/>
          <w:bCs/>
          <w:sz w:val="18"/>
          <w:szCs w:val="18"/>
        </w:rPr>
        <w:t xml:space="preserve"> (</w:t>
      </w:r>
      <w:r w:rsidR="004D4DE1">
        <w:rPr>
          <w:rFonts w:ascii="Arial" w:hAnsi="Arial" w:cs="Arial"/>
          <w:b/>
          <w:bCs/>
          <w:sz w:val="18"/>
          <w:szCs w:val="18"/>
        </w:rPr>
        <w:t>Un Millón Ochocientos Mil Cuatrocientos Noventa y Seis Pesos 00/100 M.N.</w:t>
      </w:r>
      <w:r w:rsidRPr="00A372BE">
        <w:rPr>
          <w:rFonts w:ascii="Arial" w:hAnsi="Arial" w:cs="Arial"/>
          <w:b/>
          <w:bCs/>
          <w:sz w:val="18"/>
          <w:szCs w:val="18"/>
        </w:rPr>
        <w:t>)</w:t>
      </w:r>
      <w:r w:rsidRPr="00A372BE">
        <w:rPr>
          <w:rFonts w:ascii="Arial" w:hAnsi="Arial" w:cs="Arial"/>
          <w:bCs/>
          <w:sz w:val="18"/>
          <w:szCs w:val="18"/>
        </w:rPr>
        <w:t>, cantidad que está conformada por</w:t>
      </w:r>
      <w:r w:rsidRPr="00A372BE">
        <w:rPr>
          <w:rFonts w:ascii="Arial" w:hAnsi="Arial" w:cs="Arial"/>
          <w:sz w:val="18"/>
          <w:szCs w:val="18"/>
        </w:rPr>
        <w:t xml:space="preserve"> los anticipos entregados a contratistas por obras públicas, previo a la recepción parcial o </w:t>
      </w:r>
      <w:r w:rsidRPr="00A372BE">
        <w:rPr>
          <w:rFonts w:ascii="Arial" w:hAnsi="Arial" w:cs="Arial"/>
          <w:sz w:val="18"/>
          <w:szCs w:val="18"/>
        </w:rPr>
        <w:lastRenderedPageBreak/>
        <w:t xml:space="preserve">total, que serán exigibles en un plazo menor o igual a doce meses, los cuales se amortizarán a la entrega de las estimaciones hasta que quede concluida la obra y al mismo tiempo el anticipo quede totalmente amortizado, de cada uno de los anticipos generados. </w:t>
      </w:r>
    </w:p>
    <w:tbl>
      <w:tblPr>
        <w:tblW w:w="5161" w:type="pct"/>
        <w:tblCellMar>
          <w:left w:w="70" w:type="dxa"/>
          <w:right w:w="70" w:type="dxa"/>
        </w:tblCellMar>
        <w:tblLook w:val="04A0" w:firstRow="1" w:lastRow="0" w:firstColumn="1" w:lastColumn="0" w:noHBand="0" w:noVBand="1"/>
      </w:tblPr>
      <w:tblGrid>
        <w:gridCol w:w="1836"/>
        <w:gridCol w:w="6316"/>
        <w:gridCol w:w="1544"/>
      </w:tblGrid>
      <w:tr w:rsidR="00CA79A7" w:rsidRPr="00CA79A7" w14:paraId="2111B51C" w14:textId="77777777" w:rsidTr="00CA79A7">
        <w:trPr>
          <w:trHeight w:val="300"/>
        </w:trPr>
        <w:tc>
          <w:tcPr>
            <w:tcW w:w="9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AD4B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1134</w:t>
            </w:r>
          </w:p>
        </w:tc>
        <w:tc>
          <w:tcPr>
            <w:tcW w:w="3257" w:type="pct"/>
            <w:tcBorders>
              <w:top w:val="single" w:sz="4" w:space="0" w:color="auto"/>
              <w:left w:val="nil"/>
              <w:bottom w:val="single" w:sz="4" w:space="0" w:color="auto"/>
              <w:right w:val="single" w:sz="4" w:space="0" w:color="auto"/>
            </w:tcBorders>
            <w:shd w:val="clear" w:color="auto" w:fill="auto"/>
            <w:noWrap/>
            <w:vAlign w:val="bottom"/>
            <w:hideMark/>
          </w:tcPr>
          <w:p w14:paraId="23DEDCC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ANTICIPO A CONTRATISTAS POR OBRAS PÚBLICAS A CORTO PLAZO.</w:t>
            </w:r>
          </w:p>
        </w:tc>
        <w:tc>
          <w:tcPr>
            <w:tcW w:w="796" w:type="pct"/>
            <w:tcBorders>
              <w:top w:val="single" w:sz="4" w:space="0" w:color="auto"/>
              <w:left w:val="nil"/>
              <w:bottom w:val="single" w:sz="4" w:space="0" w:color="auto"/>
              <w:right w:val="single" w:sz="4" w:space="0" w:color="auto"/>
            </w:tcBorders>
            <w:shd w:val="clear" w:color="auto" w:fill="auto"/>
            <w:noWrap/>
            <w:vAlign w:val="bottom"/>
            <w:hideMark/>
          </w:tcPr>
          <w:p w14:paraId="37C87A8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1,800,496.00</w:t>
            </w:r>
          </w:p>
        </w:tc>
      </w:tr>
      <w:tr w:rsidR="00CA79A7" w:rsidRPr="00CA79A7" w14:paraId="251C8870" w14:textId="77777777" w:rsidTr="00CA79A7">
        <w:trPr>
          <w:trHeight w:val="300"/>
        </w:trPr>
        <w:tc>
          <w:tcPr>
            <w:tcW w:w="947" w:type="pct"/>
            <w:tcBorders>
              <w:top w:val="nil"/>
              <w:left w:val="single" w:sz="4" w:space="0" w:color="auto"/>
              <w:bottom w:val="single" w:sz="4" w:space="0" w:color="auto"/>
              <w:right w:val="single" w:sz="4" w:space="0" w:color="auto"/>
            </w:tcBorders>
            <w:shd w:val="clear" w:color="auto" w:fill="auto"/>
            <w:noWrap/>
            <w:vAlign w:val="bottom"/>
            <w:hideMark/>
          </w:tcPr>
          <w:p w14:paraId="3F5DB6C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1134-007</w:t>
            </w:r>
          </w:p>
        </w:tc>
        <w:tc>
          <w:tcPr>
            <w:tcW w:w="3257" w:type="pct"/>
            <w:tcBorders>
              <w:top w:val="nil"/>
              <w:left w:val="nil"/>
              <w:bottom w:val="single" w:sz="4" w:space="0" w:color="auto"/>
              <w:right w:val="single" w:sz="4" w:space="0" w:color="auto"/>
            </w:tcBorders>
            <w:shd w:val="clear" w:color="auto" w:fill="auto"/>
            <w:noWrap/>
            <w:vAlign w:val="bottom"/>
            <w:hideMark/>
          </w:tcPr>
          <w:p w14:paraId="0939042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ARQUIDEMOS CONSTRUCTOR S.A. DE C.V.</w:t>
            </w:r>
          </w:p>
        </w:tc>
        <w:tc>
          <w:tcPr>
            <w:tcW w:w="796" w:type="pct"/>
            <w:tcBorders>
              <w:top w:val="nil"/>
              <w:left w:val="nil"/>
              <w:bottom w:val="single" w:sz="4" w:space="0" w:color="auto"/>
              <w:right w:val="single" w:sz="4" w:space="0" w:color="auto"/>
            </w:tcBorders>
            <w:shd w:val="clear" w:color="auto" w:fill="auto"/>
            <w:noWrap/>
            <w:vAlign w:val="bottom"/>
            <w:hideMark/>
          </w:tcPr>
          <w:p w14:paraId="6B61E1B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702,973.46</w:t>
            </w:r>
          </w:p>
        </w:tc>
      </w:tr>
      <w:tr w:rsidR="00CA79A7" w:rsidRPr="00CA79A7" w14:paraId="69829DB1" w14:textId="77777777" w:rsidTr="00CA79A7">
        <w:trPr>
          <w:trHeight w:val="300"/>
        </w:trPr>
        <w:tc>
          <w:tcPr>
            <w:tcW w:w="947" w:type="pct"/>
            <w:tcBorders>
              <w:top w:val="nil"/>
              <w:left w:val="single" w:sz="4" w:space="0" w:color="auto"/>
              <w:bottom w:val="single" w:sz="4" w:space="0" w:color="auto"/>
              <w:right w:val="single" w:sz="4" w:space="0" w:color="auto"/>
            </w:tcBorders>
            <w:shd w:val="clear" w:color="auto" w:fill="auto"/>
            <w:noWrap/>
            <w:vAlign w:val="bottom"/>
            <w:hideMark/>
          </w:tcPr>
          <w:p w14:paraId="52AB06A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1134-011</w:t>
            </w:r>
          </w:p>
        </w:tc>
        <w:tc>
          <w:tcPr>
            <w:tcW w:w="3257" w:type="pct"/>
            <w:tcBorders>
              <w:top w:val="nil"/>
              <w:left w:val="nil"/>
              <w:bottom w:val="single" w:sz="4" w:space="0" w:color="auto"/>
              <w:right w:val="single" w:sz="4" w:space="0" w:color="auto"/>
            </w:tcBorders>
            <w:shd w:val="clear" w:color="auto" w:fill="auto"/>
            <w:noWrap/>
            <w:vAlign w:val="bottom"/>
            <w:hideMark/>
          </w:tcPr>
          <w:p w14:paraId="062A357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CONCRETOS ASFALTOS Y ESTRUCTURAS METALICAS DE OCCIDENTE S.A. DE C.V.</w:t>
            </w:r>
          </w:p>
        </w:tc>
        <w:tc>
          <w:tcPr>
            <w:tcW w:w="796" w:type="pct"/>
            <w:tcBorders>
              <w:top w:val="nil"/>
              <w:left w:val="nil"/>
              <w:bottom w:val="single" w:sz="4" w:space="0" w:color="auto"/>
              <w:right w:val="single" w:sz="4" w:space="0" w:color="auto"/>
            </w:tcBorders>
            <w:shd w:val="clear" w:color="auto" w:fill="auto"/>
            <w:noWrap/>
            <w:vAlign w:val="bottom"/>
            <w:hideMark/>
          </w:tcPr>
          <w:p w14:paraId="1C50F98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309,999.99</w:t>
            </w:r>
          </w:p>
        </w:tc>
      </w:tr>
      <w:tr w:rsidR="00CA79A7" w:rsidRPr="00CA79A7" w14:paraId="0D88937B" w14:textId="77777777" w:rsidTr="00CA79A7">
        <w:trPr>
          <w:trHeight w:val="300"/>
        </w:trPr>
        <w:tc>
          <w:tcPr>
            <w:tcW w:w="947" w:type="pct"/>
            <w:tcBorders>
              <w:top w:val="nil"/>
              <w:left w:val="single" w:sz="4" w:space="0" w:color="auto"/>
              <w:bottom w:val="single" w:sz="4" w:space="0" w:color="auto"/>
              <w:right w:val="single" w:sz="4" w:space="0" w:color="auto"/>
            </w:tcBorders>
            <w:shd w:val="clear" w:color="auto" w:fill="auto"/>
            <w:noWrap/>
            <w:vAlign w:val="bottom"/>
            <w:hideMark/>
          </w:tcPr>
          <w:p w14:paraId="52E878B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1134-012</w:t>
            </w:r>
          </w:p>
        </w:tc>
        <w:tc>
          <w:tcPr>
            <w:tcW w:w="3257" w:type="pct"/>
            <w:tcBorders>
              <w:top w:val="nil"/>
              <w:left w:val="nil"/>
              <w:bottom w:val="single" w:sz="4" w:space="0" w:color="auto"/>
              <w:right w:val="single" w:sz="4" w:space="0" w:color="auto"/>
            </w:tcBorders>
            <w:shd w:val="clear" w:color="auto" w:fill="auto"/>
            <w:noWrap/>
            <w:vAlign w:val="bottom"/>
            <w:hideMark/>
          </w:tcPr>
          <w:p w14:paraId="3B6C40D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MARAM ARQUICONSTRUCCIONES S.A. DE C.V.</w:t>
            </w:r>
          </w:p>
        </w:tc>
        <w:tc>
          <w:tcPr>
            <w:tcW w:w="796" w:type="pct"/>
            <w:tcBorders>
              <w:top w:val="nil"/>
              <w:left w:val="nil"/>
              <w:bottom w:val="single" w:sz="4" w:space="0" w:color="auto"/>
              <w:right w:val="single" w:sz="4" w:space="0" w:color="auto"/>
            </w:tcBorders>
            <w:shd w:val="clear" w:color="auto" w:fill="auto"/>
            <w:noWrap/>
            <w:vAlign w:val="bottom"/>
            <w:hideMark/>
          </w:tcPr>
          <w:p w14:paraId="4300B76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736,144.97</w:t>
            </w:r>
          </w:p>
        </w:tc>
      </w:tr>
      <w:tr w:rsidR="00CA79A7" w:rsidRPr="00CA79A7" w14:paraId="322F695E" w14:textId="77777777" w:rsidTr="00CA79A7">
        <w:trPr>
          <w:trHeight w:val="300"/>
        </w:trPr>
        <w:tc>
          <w:tcPr>
            <w:tcW w:w="947" w:type="pct"/>
            <w:tcBorders>
              <w:top w:val="nil"/>
              <w:left w:val="single" w:sz="4" w:space="0" w:color="auto"/>
              <w:bottom w:val="single" w:sz="4" w:space="0" w:color="auto"/>
              <w:right w:val="single" w:sz="4" w:space="0" w:color="auto"/>
            </w:tcBorders>
            <w:shd w:val="clear" w:color="auto" w:fill="auto"/>
            <w:noWrap/>
            <w:vAlign w:val="bottom"/>
            <w:hideMark/>
          </w:tcPr>
          <w:p w14:paraId="4B8E9D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1134-018</w:t>
            </w:r>
          </w:p>
        </w:tc>
        <w:tc>
          <w:tcPr>
            <w:tcW w:w="3257" w:type="pct"/>
            <w:tcBorders>
              <w:top w:val="nil"/>
              <w:left w:val="nil"/>
              <w:bottom w:val="single" w:sz="4" w:space="0" w:color="auto"/>
              <w:right w:val="single" w:sz="4" w:space="0" w:color="auto"/>
            </w:tcBorders>
            <w:shd w:val="clear" w:color="auto" w:fill="auto"/>
            <w:noWrap/>
            <w:vAlign w:val="bottom"/>
            <w:hideMark/>
          </w:tcPr>
          <w:p w14:paraId="394A17E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TTV CONSTRUCCIONES S.A. DE C.V.</w:t>
            </w:r>
          </w:p>
        </w:tc>
        <w:tc>
          <w:tcPr>
            <w:tcW w:w="796" w:type="pct"/>
            <w:tcBorders>
              <w:top w:val="nil"/>
              <w:left w:val="nil"/>
              <w:bottom w:val="single" w:sz="4" w:space="0" w:color="auto"/>
              <w:right w:val="single" w:sz="4" w:space="0" w:color="auto"/>
            </w:tcBorders>
            <w:shd w:val="clear" w:color="auto" w:fill="auto"/>
            <w:noWrap/>
            <w:vAlign w:val="bottom"/>
            <w:hideMark/>
          </w:tcPr>
          <w:p w14:paraId="6A82ACE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51,377.58</w:t>
            </w:r>
          </w:p>
        </w:tc>
      </w:tr>
    </w:tbl>
    <w:p w14:paraId="541BAFA1" w14:textId="43F20E5D"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1.1.3.9. La cuenta de </w:t>
      </w:r>
      <w:r w:rsidRPr="00A372BE">
        <w:rPr>
          <w:b/>
          <w:szCs w:val="18"/>
        </w:rPr>
        <w:t xml:space="preserve">OTROS DERECHOS A RECIBIR BIENES O SERVICIOS A CORTO PLAZO; </w:t>
      </w:r>
      <w:r w:rsidRPr="00A372BE">
        <w:rPr>
          <w:rFonts w:eastAsia="Times New Roman"/>
          <w:szCs w:val="18"/>
          <w:lang w:eastAsia="es-MX"/>
        </w:rPr>
        <w:t xml:space="preserve">presenta un saldo por un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szCs w:val="18"/>
          <w:lang w:eastAsia="es-MX"/>
        </w:rPr>
        <w:t>representa</w:t>
      </w:r>
      <w:r w:rsidRPr="00A372BE">
        <w:rPr>
          <w:rFonts w:eastAsia="Times New Roman"/>
          <w:b/>
          <w:bCs/>
          <w:szCs w:val="18"/>
          <w:lang w:eastAsia="es-MX"/>
        </w:rPr>
        <w:t xml:space="preserve"> </w:t>
      </w:r>
      <w:r w:rsidRPr="00A372BE">
        <w:rPr>
          <w:szCs w:val="18"/>
        </w:rPr>
        <w:t xml:space="preserve">los recursos entregados a cuenta del ente público, previo a la recepción parcial o total de bienes o prestación de servicios, que serán exigibles en un plazo menor o igual a doce meses, no incluidos en las cuentas anteriores. </w:t>
      </w:r>
    </w:p>
    <w:p w14:paraId="452D9498" w14:textId="0A959E2D" w:rsidR="008F7D9F" w:rsidRDefault="00B52BB0" w:rsidP="008F7D9F">
      <w:pPr>
        <w:spacing w:before="240" w:line="240" w:lineRule="auto"/>
        <w:jc w:val="both"/>
        <w:rPr>
          <w:rFonts w:ascii="Arial" w:hAnsi="Arial" w:cs="Arial"/>
          <w:b/>
          <w:color w:val="002060"/>
          <w:sz w:val="18"/>
          <w:szCs w:val="20"/>
          <w:lang w:eastAsia="es-ES"/>
        </w:rPr>
      </w:pPr>
      <w:r w:rsidRPr="008F7D9F">
        <w:rPr>
          <w:rFonts w:ascii="Arial" w:hAnsi="Arial" w:cs="Arial"/>
          <w:b/>
          <w:color w:val="002060"/>
          <w:sz w:val="18"/>
          <w:szCs w:val="20"/>
          <w:lang w:eastAsia="es-ES"/>
        </w:rPr>
        <w:t>INVENTARIOS</w:t>
      </w:r>
    </w:p>
    <w:p w14:paraId="17D6CC86" w14:textId="4A7808C0" w:rsidR="00CA6F61" w:rsidRPr="00CA6F61" w:rsidRDefault="00CA6F61" w:rsidP="00CA6F61">
      <w:pPr>
        <w:spacing w:before="240" w:line="240" w:lineRule="auto"/>
        <w:jc w:val="both"/>
        <w:rPr>
          <w:rFonts w:ascii="Arial" w:hAnsi="Arial" w:cs="Arial"/>
          <w:b/>
          <w:color w:val="002060"/>
          <w:sz w:val="18"/>
          <w:szCs w:val="20"/>
          <w:lang w:eastAsia="es-ES"/>
        </w:rPr>
      </w:pPr>
      <w:r w:rsidRPr="00CA6F61">
        <w:rPr>
          <w:rFonts w:ascii="Arial" w:hAnsi="Arial" w:cs="Arial"/>
          <w:b/>
          <w:color w:val="002060"/>
          <w:sz w:val="18"/>
          <w:szCs w:val="20"/>
          <w:lang w:eastAsia="es-ES"/>
        </w:rPr>
        <w:t>4.</w:t>
      </w:r>
      <w:r>
        <w:rPr>
          <w:rFonts w:ascii="Arial" w:hAnsi="Arial" w:cs="Arial"/>
          <w:b/>
          <w:color w:val="002060"/>
          <w:sz w:val="18"/>
          <w:szCs w:val="20"/>
          <w:lang w:eastAsia="es-ES"/>
        </w:rPr>
        <w:t xml:space="preserve">- </w:t>
      </w:r>
      <w:r w:rsidRPr="00CA6F61">
        <w:rPr>
          <w:rFonts w:ascii="Arial" w:hAnsi="Arial" w:cs="Arial"/>
          <w:b/>
          <w:color w:val="002060"/>
          <w:sz w:val="18"/>
          <w:szCs w:val="20"/>
          <w:lang w:eastAsia="es-ES"/>
        </w:rPr>
        <w:t>Se clasificarán como inventarios los bienes disponibles para su transformación. Esta nota aplica para aquellos entes públicos que realicen algún proceso de transformación y/o elaboración de bienes.</w:t>
      </w:r>
    </w:p>
    <w:p w14:paraId="67A7D2BE" w14:textId="79F48BEF" w:rsidR="00CA6F61" w:rsidRPr="008F7D9F" w:rsidRDefault="00CA6F61" w:rsidP="00CA6F61">
      <w:pPr>
        <w:spacing w:before="240" w:line="240" w:lineRule="auto"/>
        <w:jc w:val="both"/>
        <w:rPr>
          <w:rFonts w:ascii="Arial" w:hAnsi="Arial" w:cs="Arial"/>
          <w:b/>
          <w:color w:val="002060"/>
          <w:sz w:val="18"/>
          <w:szCs w:val="20"/>
          <w:lang w:eastAsia="es-ES"/>
        </w:rPr>
      </w:pPr>
      <w:r w:rsidRPr="00CA6F61">
        <w:rPr>
          <w:rFonts w:ascii="Arial" w:hAnsi="Arial" w:cs="Arial"/>
          <w:b/>
          <w:color w:val="002060"/>
          <w:sz w:val="18"/>
          <w:szCs w:val="20"/>
          <w:lang w:eastAsia="es-ES"/>
        </w:rPr>
        <w:t>En la nota se informará del sistema de costeo y método de valuación aplicados a los inventarios, así como la conveniencia de su aplicación dada la naturaleza de los mismos. Adicionalmente, se revelará el impacto en la información financiera por cambios en el método o sistema.</w:t>
      </w:r>
    </w:p>
    <w:p w14:paraId="00AA74A6" w14:textId="4F68C1E7"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1.1.4. En el rubro de</w:t>
      </w:r>
      <w:r w:rsidRPr="006311FB">
        <w:rPr>
          <w:rFonts w:eastAsia="Times New Roman"/>
          <w:bCs/>
          <w:color w:val="002060"/>
          <w:szCs w:val="18"/>
          <w:lang w:eastAsia="es-MX"/>
        </w:rPr>
        <w:t xml:space="preserve"> </w:t>
      </w:r>
      <w:r w:rsidRPr="006311FB">
        <w:rPr>
          <w:b/>
          <w:color w:val="002060"/>
          <w:szCs w:val="18"/>
        </w:rPr>
        <w:t>INVENTARIOS</w:t>
      </w:r>
      <w:r w:rsidRPr="00A372BE">
        <w:rPr>
          <w:b/>
          <w:szCs w:val="18"/>
        </w:rPr>
        <w:t xml:space="preserve">; </w:t>
      </w:r>
      <w:r w:rsidRPr="00A372BE">
        <w:rPr>
          <w:rFonts w:eastAsia="Times New Roman"/>
          <w:bCs/>
          <w:szCs w:val="18"/>
          <w:lang w:eastAsia="es-MX"/>
        </w:rPr>
        <w:t xml:space="preserve">se registra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monto que está constituido por el total</w:t>
      </w:r>
      <w:r w:rsidRPr="00A372BE">
        <w:rPr>
          <w:szCs w:val="18"/>
        </w:rPr>
        <w:t xml:space="preserve"> de bienes propiedad del ente público destinados a la venta, a la producción o para su utilización. </w:t>
      </w:r>
    </w:p>
    <w:p w14:paraId="2649A739" w14:textId="320D1C44"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1.1.4.1. El apartado de </w:t>
      </w:r>
      <w:r w:rsidRPr="00A372BE">
        <w:rPr>
          <w:b/>
          <w:szCs w:val="18"/>
        </w:rPr>
        <w:t xml:space="preserve">INVENTARIO DE MERCANCÍAS PARA VENTA; </w:t>
      </w:r>
      <w:r w:rsidRPr="00A372BE">
        <w:rPr>
          <w:szCs w:val="18"/>
        </w:rPr>
        <w:t>cuyo saldo es de</w:t>
      </w:r>
      <w:r w:rsidRPr="00A372BE">
        <w:rPr>
          <w:b/>
          <w:szCs w:val="18"/>
        </w:rPr>
        <w:t xml:space="preserve"> </w:t>
      </w:r>
      <w:r w:rsidRPr="00A372BE">
        <w:rPr>
          <w:b/>
          <w:bCs/>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w:t>
      </w:r>
      <w:r w:rsidRPr="00A372BE">
        <w:rPr>
          <w:b/>
          <w:bCs/>
          <w:szCs w:val="18"/>
        </w:rPr>
        <w:t xml:space="preserve"> </w:t>
      </w:r>
      <w:r w:rsidRPr="00A372BE">
        <w:rPr>
          <w:bCs/>
          <w:szCs w:val="18"/>
        </w:rPr>
        <w:t xml:space="preserve">registra </w:t>
      </w:r>
      <w:r w:rsidRPr="00A372BE">
        <w:rPr>
          <w:szCs w:val="18"/>
        </w:rPr>
        <w:t xml:space="preserve">el total de artículos o bienes no duraderos que adquiere el ente público para destinarlos a la comercialización. </w:t>
      </w:r>
    </w:p>
    <w:p w14:paraId="72A101E8" w14:textId="551D151F"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1.1.4.2. </w:t>
      </w:r>
      <w:r w:rsidRPr="00A372BE">
        <w:rPr>
          <w:rFonts w:eastAsia="Times New Roman"/>
          <w:szCs w:val="18"/>
          <w:lang w:eastAsia="es-MX"/>
        </w:rPr>
        <w:t xml:space="preserve">La cuenta de </w:t>
      </w:r>
      <w:r w:rsidRPr="00A372BE">
        <w:rPr>
          <w:b/>
          <w:szCs w:val="18"/>
        </w:rPr>
        <w:t>INVENTARIO DE MERCANCÍAS TERMINADAS;</w:t>
      </w:r>
      <w:r w:rsidRPr="00A372BE">
        <w:rPr>
          <w:rFonts w:eastAsia="Times New Roman"/>
          <w:b/>
          <w:szCs w:val="18"/>
        </w:rPr>
        <w:t xml:space="preserve"> </w:t>
      </w:r>
      <w:r w:rsidRPr="00A372BE">
        <w:rPr>
          <w:rFonts w:eastAsia="Times New Roman"/>
          <w:bCs/>
          <w:szCs w:val="18"/>
          <w:lang w:eastAsia="es-MX"/>
        </w:rPr>
        <w:t xml:space="preserve">refleja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w:t>
      </w:r>
      <w:r w:rsidRPr="00A372BE">
        <w:rPr>
          <w:szCs w:val="18"/>
        </w:rPr>
        <w:t>representa</w:t>
      </w:r>
      <w:r w:rsidRPr="00A372BE">
        <w:rPr>
          <w:bCs/>
          <w:szCs w:val="18"/>
        </w:rPr>
        <w:t xml:space="preserve"> </w:t>
      </w:r>
      <w:r w:rsidRPr="00A372BE">
        <w:rPr>
          <w:szCs w:val="18"/>
        </w:rPr>
        <w:t xml:space="preserve">el valor de las existencias de mercancía, una vez concluido el proceso de producción y está lista para su uso o comercialización. </w:t>
      </w:r>
    </w:p>
    <w:p w14:paraId="25D32292" w14:textId="429405D8" w:rsidR="008F7D9F" w:rsidRPr="00A372BE" w:rsidRDefault="008F7D9F" w:rsidP="008F7D9F">
      <w:pPr>
        <w:pStyle w:val="Texto"/>
        <w:spacing w:before="240" w:after="200" w:line="240" w:lineRule="auto"/>
        <w:ind w:firstLine="0"/>
        <w:rPr>
          <w:rFonts w:eastAsia="Times New Roman"/>
          <w:szCs w:val="18"/>
          <w:lang w:eastAsia="es-MX"/>
        </w:rPr>
      </w:pPr>
      <w:r w:rsidRPr="00A372BE">
        <w:rPr>
          <w:rFonts w:eastAsia="Times New Roman"/>
          <w:bCs/>
          <w:szCs w:val="18"/>
          <w:lang w:eastAsia="es-MX"/>
        </w:rPr>
        <w:t xml:space="preserve">1.1.4.3. </w:t>
      </w:r>
      <w:r w:rsidRPr="00A372BE">
        <w:rPr>
          <w:bCs/>
          <w:szCs w:val="18"/>
        </w:rPr>
        <w:t xml:space="preserve">En la cuenta de </w:t>
      </w:r>
      <w:r w:rsidRPr="00A372BE">
        <w:rPr>
          <w:b/>
          <w:szCs w:val="18"/>
        </w:rPr>
        <w:t>INVENTARIO DE MERCANCÍAS EN PROCESO DE ELABORACIÓN;</w:t>
      </w:r>
      <w:r w:rsidRPr="00A372BE">
        <w:rPr>
          <w:bCs/>
          <w:szCs w:val="18"/>
        </w:rPr>
        <w:t xml:space="preserve"> con saldo </w:t>
      </w:r>
      <w:r w:rsidRPr="00A372BE">
        <w:rPr>
          <w:rFonts w:eastAsia="Times New Roman"/>
          <w:bCs/>
          <w:szCs w:val="18"/>
          <w:lang w:eastAsia="es-MX"/>
        </w:rPr>
        <w:t xml:space="preserve">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w:t>
      </w:r>
      <w:r w:rsidRPr="00A372BE">
        <w:rPr>
          <w:rFonts w:eastAsia="Times New Roman"/>
          <w:szCs w:val="18"/>
          <w:lang w:eastAsia="es-MX"/>
        </w:rPr>
        <w:t>se registra</w:t>
      </w:r>
      <w:r w:rsidRPr="00A372BE">
        <w:rPr>
          <w:bCs/>
          <w:szCs w:val="18"/>
        </w:rPr>
        <w:t xml:space="preserve"> el </w:t>
      </w:r>
      <w:r w:rsidRPr="00A372BE">
        <w:rPr>
          <w:szCs w:val="18"/>
        </w:rPr>
        <w:t>valor de la existencia de la mercancía que está en proceso de elaboración o transformación, por parte del ente público</w:t>
      </w:r>
      <w:r w:rsidRPr="00A372BE">
        <w:rPr>
          <w:bCs/>
          <w:szCs w:val="18"/>
        </w:rPr>
        <w:t xml:space="preserve">. </w:t>
      </w:r>
    </w:p>
    <w:p w14:paraId="2FE211E2" w14:textId="7B6A1AFA"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szCs w:val="18"/>
          <w:lang w:eastAsia="es-MX"/>
        </w:rPr>
        <w:t xml:space="preserve">1.1.4.4. </w:t>
      </w:r>
      <w:r w:rsidRPr="00A372BE">
        <w:rPr>
          <w:rFonts w:eastAsia="Times New Roman"/>
          <w:bCs/>
          <w:szCs w:val="18"/>
          <w:lang w:eastAsia="es-MX"/>
        </w:rPr>
        <w:t xml:space="preserve">La cuenta de </w:t>
      </w:r>
      <w:r w:rsidRPr="00A372BE">
        <w:rPr>
          <w:b/>
          <w:szCs w:val="18"/>
        </w:rPr>
        <w:t xml:space="preserve">INVENTARIO DE MATERIAS PRIMAS, MATERIALES Y SUMINISTROS PARA PRODUCCIÓN; </w:t>
      </w:r>
      <w:r w:rsidRPr="00A372BE">
        <w:rPr>
          <w:rFonts w:eastAsia="Times New Roman"/>
          <w:szCs w:val="18"/>
          <w:lang w:eastAsia="es-MX"/>
        </w:rPr>
        <w:t xml:space="preserve">presenta un saldo por un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cantidad que</w:t>
      </w:r>
      <w:r w:rsidRPr="00A372BE">
        <w:rPr>
          <w:rFonts w:eastAsia="Times New Roman"/>
          <w:b/>
          <w:bCs/>
          <w:szCs w:val="18"/>
          <w:lang w:eastAsia="es-MX"/>
        </w:rPr>
        <w:t xml:space="preserve"> </w:t>
      </w:r>
      <w:r w:rsidRPr="00A372BE">
        <w:rPr>
          <w:rFonts w:eastAsia="Times New Roman"/>
          <w:szCs w:val="18"/>
          <w:lang w:eastAsia="es-MX"/>
        </w:rPr>
        <w:t>representa</w:t>
      </w:r>
      <w:r w:rsidRPr="00A372BE">
        <w:rPr>
          <w:rFonts w:eastAsia="Times New Roman"/>
          <w:b/>
          <w:bCs/>
          <w:szCs w:val="18"/>
          <w:lang w:eastAsia="es-MX"/>
        </w:rPr>
        <w:t xml:space="preserve"> </w:t>
      </w:r>
      <w:r w:rsidRPr="00A372BE">
        <w:rPr>
          <w:szCs w:val="18"/>
        </w:rPr>
        <w:t>el valor de las existencias de toda clase de materias primas en estado natural, transformadas o semitransformadas de naturaleza vegetal, animal y mineral, materiales y suministros que se utilizan en los procesos productivos.</w:t>
      </w:r>
      <w:r w:rsidRPr="00A372BE">
        <w:rPr>
          <w:b/>
          <w:szCs w:val="18"/>
        </w:rPr>
        <w:t xml:space="preserve"> </w:t>
      </w:r>
    </w:p>
    <w:p w14:paraId="0ED4D296" w14:textId="7B1C7B90" w:rsidR="008F7D9F" w:rsidRDefault="008F7D9F" w:rsidP="008F7D9F">
      <w:pPr>
        <w:pStyle w:val="Texto"/>
        <w:spacing w:after="200" w:line="240" w:lineRule="auto"/>
        <w:ind w:firstLine="0"/>
        <w:rPr>
          <w:szCs w:val="18"/>
        </w:rPr>
      </w:pPr>
      <w:r w:rsidRPr="00A372BE">
        <w:rPr>
          <w:rFonts w:eastAsia="Times New Roman"/>
          <w:bCs/>
          <w:szCs w:val="18"/>
          <w:lang w:eastAsia="es-MX"/>
        </w:rPr>
        <w:t xml:space="preserve">1.1.4.5. En la cuenta de </w:t>
      </w:r>
      <w:r w:rsidRPr="00A372BE">
        <w:rPr>
          <w:b/>
          <w:szCs w:val="18"/>
        </w:rPr>
        <w:t>BIENES EN TRÁNSITO;</w:t>
      </w:r>
      <w:r w:rsidRPr="00A372BE">
        <w:rPr>
          <w:szCs w:val="18"/>
        </w:rPr>
        <w:t xml:space="preserve"> se </w:t>
      </w:r>
      <w:r w:rsidRPr="00A372BE">
        <w:rPr>
          <w:rFonts w:eastAsia="Times New Roman"/>
          <w:bCs/>
          <w:szCs w:val="18"/>
          <w:lang w:eastAsia="es-MX"/>
        </w:rPr>
        <w:t xml:space="preserve">refleja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la cual </w:t>
      </w:r>
      <w:r w:rsidRPr="00A372BE">
        <w:rPr>
          <w:szCs w:val="18"/>
        </w:rPr>
        <w:t>se registra</w:t>
      </w:r>
      <w:r w:rsidRPr="00A372BE">
        <w:rPr>
          <w:bCs/>
          <w:szCs w:val="18"/>
        </w:rPr>
        <w:t xml:space="preserve"> </w:t>
      </w:r>
      <w:r w:rsidRPr="00A372BE">
        <w:rPr>
          <w:szCs w:val="18"/>
        </w:rPr>
        <w:t xml:space="preserve">el valor de las mercancías para venta, materias primas, materiales y suministros propiedad del ente público, las cuales se trasladan por cuenta y riesgo de este. </w:t>
      </w:r>
    </w:p>
    <w:p w14:paraId="61B83E2A" w14:textId="77777777" w:rsidR="00FA2378" w:rsidRDefault="00FA2378" w:rsidP="008F7D9F">
      <w:pPr>
        <w:spacing w:before="240" w:line="240" w:lineRule="auto"/>
        <w:jc w:val="both"/>
        <w:rPr>
          <w:rFonts w:ascii="Arial" w:hAnsi="Arial" w:cs="Arial"/>
          <w:b/>
          <w:color w:val="002060"/>
          <w:sz w:val="18"/>
          <w:szCs w:val="20"/>
          <w:lang w:eastAsia="es-ES"/>
        </w:rPr>
      </w:pPr>
    </w:p>
    <w:p w14:paraId="49DAB0CA" w14:textId="77777777" w:rsidR="00FA2378" w:rsidRDefault="00FA2378" w:rsidP="008F7D9F">
      <w:pPr>
        <w:spacing w:before="240" w:line="240" w:lineRule="auto"/>
        <w:jc w:val="both"/>
        <w:rPr>
          <w:rFonts w:ascii="Arial" w:hAnsi="Arial" w:cs="Arial"/>
          <w:b/>
          <w:color w:val="002060"/>
          <w:sz w:val="18"/>
          <w:szCs w:val="20"/>
          <w:lang w:eastAsia="es-ES"/>
        </w:rPr>
      </w:pPr>
    </w:p>
    <w:p w14:paraId="159F82E9" w14:textId="7435AA7F" w:rsidR="008F7D9F" w:rsidRDefault="00B52BB0" w:rsidP="008F7D9F">
      <w:pPr>
        <w:spacing w:before="240" w:line="240" w:lineRule="auto"/>
        <w:jc w:val="both"/>
        <w:rPr>
          <w:rFonts w:ascii="Arial" w:hAnsi="Arial" w:cs="Arial"/>
          <w:b/>
          <w:color w:val="002060"/>
          <w:sz w:val="18"/>
          <w:szCs w:val="20"/>
          <w:lang w:eastAsia="es-ES"/>
        </w:rPr>
      </w:pPr>
      <w:r w:rsidRPr="008F7D9F">
        <w:rPr>
          <w:rFonts w:ascii="Arial" w:hAnsi="Arial" w:cs="Arial"/>
          <w:b/>
          <w:color w:val="002060"/>
          <w:sz w:val="18"/>
          <w:szCs w:val="20"/>
          <w:lang w:eastAsia="es-ES"/>
        </w:rPr>
        <w:lastRenderedPageBreak/>
        <w:t>ALMACENES</w:t>
      </w:r>
    </w:p>
    <w:p w14:paraId="341D5CA5" w14:textId="12D0901F" w:rsidR="00E364C5" w:rsidRPr="008F7D9F" w:rsidRDefault="00E364C5" w:rsidP="008F7D9F">
      <w:pPr>
        <w:spacing w:before="240" w:line="240" w:lineRule="auto"/>
        <w:jc w:val="both"/>
        <w:rPr>
          <w:rFonts w:ascii="Arial" w:hAnsi="Arial" w:cs="Arial"/>
          <w:b/>
          <w:color w:val="002060"/>
          <w:sz w:val="18"/>
          <w:szCs w:val="20"/>
          <w:lang w:eastAsia="es-ES"/>
        </w:rPr>
      </w:pPr>
      <w:r w:rsidRPr="00E364C5">
        <w:rPr>
          <w:rFonts w:ascii="Arial" w:hAnsi="Arial" w:cs="Arial"/>
          <w:b/>
          <w:color w:val="002060"/>
          <w:sz w:val="18"/>
          <w:szCs w:val="20"/>
          <w:lang w:eastAsia="es-ES"/>
        </w:rPr>
        <w:t>5.</w:t>
      </w:r>
      <w:r>
        <w:rPr>
          <w:rFonts w:ascii="Arial" w:hAnsi="Arial" w:cs="Arial"/>
          <w:b/>
          <w:color w:val="002060"/>
          <w:sz w:val="18"/>
          <w:szCs w:val="20"/>
          <w:lang w:eastAsia="es-ES"/>
        </w:rPr>
        <w:t xml:space="preserve">- </w:t>
      </w:r>
      <w:r w:rsidRPr="00E364C5">
        <w:rPr>
          <w:rFonts w:ascii="Arial" w:hAnsi="Arial" w:cs="Arial"/>
          <w:b/>
          <w:color w:val="002060"/>
          <w:sz w:val="18"/>
          <w:szCs w:val="20"/>
          <w:lang w:eastAsia="es-ES"/>
        </w:rPr>
        <w:t>De la cuenta Almacenes se informará acerca del método de valuación, así como la conveniencia de su aplicación. Adicionalmente, se revelará el impacto en la información financiera por cambios en el método.</w:t>
      </w:r>
    </w:p>
    <w:p w14:paraId="236DE3E3" w14:textId="69D4F27E" w:rsidR="008F7D9F" w:rsidRPr="00A372BE" w:rsidRDefault="008F7D9F" w:rsidP="008F7D9F">
      <w:pPr>
        <w:pStyle w:val="Texto"/>
        <w:spacing w:after="200" w:line="240" w:lineRule="auto"/>
        <w:ind w:firstLine="0"/>
        <w:rPr>
          <w:szCs w:val="18"/>
        </w:rPr>
      </w:pPr>
      <w:r w:rsidRPr="00A372BE">
        <w:rPr>
          <w:rFonts w:eastAsia="Times New Roman"/>
          <w:bCs/>
          <w:szCs w:val="18"/>
          <w:lang w:eastAsia="es-MX"/>
        </w:rPr>
        <w:t xml:space="preserve">1.1.5. En el rubro de </w:t>
      </w:r>
      <w:r w:rsidRPr="006311FB">
        <w:rPr>
          <w:b/>
          <w:color w:val="002060"/>
          <w:szCs w:val="18"/>
        </w:rPr>
        <w:t>ALMACENES</w:t>
      </w:r>
      <w:r w:rsidRPr="00A372BE">
        <w:rPr>
          <w:b/>
          <w:szCs w:val="18"/>
        </w:rPr>
        <w:t xml:space="preserve">; </w:t>
      </w:r>
      <w:r w:rsidRPr="00A372BE">
        <w:rPr>
          <w:rFonts w:eastAsia="Times New Roman"/>
          <w:bCs/>
          <w:szCs w:val="18"/>
          <w:lang w:eastAsia="es-MX"/>
        </w:rPr>
        <w:t xml:space="preserve">se considera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mismo que representa</w:t>
      </w:r>
      <w:r w:rsidRPr="00A372BE">
        <w:rPr>
          <w:bCs/>
          <w:szCs w:val="18"/>
        </w:rPr>
        <w:t xml:space="preserve"> el </w:t>
      </w:r>
      <w:r w:rsidRPr="00A372BE">
        <w:rPr>
          <w:szCs w:val="18"/>
        </w:rPr>
        <w:t xml:space="preserve">valor de la existencia de materiales y suministros de consumo disponibles, requeridos para la prestación de bienes y servicios, para el desempeño de las actividades administrativas propias del ente público. </w:t>
      </w:r>
    </w:p>
    <w:p w14:paraId="49CC3AA1" w14:textId="319FB1FF" w:rsidR="008F7D9F" w:rsidRDefault="008F7D9F" w:rsidP="008F7D9F">
      <w:pPr>
        <w:pStyle w:val="Texto"/>
        <w:spacing w:before="240" w:after="0" w:line="240" w:lineRule="auto"/>
        <w:ind w:firstLine="0"/>
        <w:rPr>
          <w:szCs w:val="18"/>
        </w:rPr>
      </w:pPr>
      <w:r w:rsidRPr="00A372BE">
        <w:rPr>
          <w:rFonts w:eastAsia="Times New Roman"/>
          <w:bCs/>
          <w:szCs w:val="18"/>
          <w:lang w:eastAsia="es-MX"/>
        </w:rPr>
        <w:t xml:space="preserve">1.1.5.1. En esta cuenta de </w:t>
      </w:r>
      <w:r w:rsidRPr="00A372BE">
        <w:rPr>
          <w:b/>
          <w:szCs w:val="18"/>
        </w:rPr>
        <w:t xml:space="preserve">ALMACÉN DE MATERIALES Y SUMINISTROS DE CONSUMO; </w:t>
      </w:r>
      <w:r w:rsidRPr="00A372BE">
        <w:rPr>
          <w:rFonts w:eastAsia="Times New Roman"/>
          <w:bCs/>
          <w:szCs w:val="18"/>
          <w:lang w:eastAsia="es-MX"/>
        </w:rPr>
        <w:t xml:space="preserve">se presenta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la cual </w:t>
      </w:r>
      <w:r w:rsidRPr="00A372BE">
        <w:rPr>
          <w:szCs w:val="18"/>
        </w:rPr>
        <w:t>se registra</w:t>
      </w:r>
      <w:r w:rsidRPr="00A372BE">
        <w:rPr>
          <w:b/>
          <w:szCs w:val="18"/>
        </w:rPr>
        <w:t xml:space="preserve"> </w:t>
      </w:r>
      <w:r w:rsidRPr="00A372BE">
        <w:rPr>
          <w:szCs w:val="18"/>
        </w:rPr>
        <w:t>el valor de la existencia de toda clase de materiales y suministros de consumo, requeridos para la prestación de bienes y servicios, para el desempeño de las actividades administrativas del ente público.</w:t>
      </w:r>
      <w:r w:rsidRPr="00A372BE">
        <w:rPr>
          <w:rFonts w:eastAsia="Times New Roman"/>
          <w:bCs/>
          <w:szCs w:val="18"/>
          <w:lang w:eastAsia="es-MX"/>
        </w:rPr>
        <w:t xml:space="preserve"> </w:t>
      </w:r>
    </w:p>
    <w:p w14:paraId="6664A31B" w14:textId="77777777" w:rsidR="00E364C5" w:rsidRDefault="00B52BB0" w:rsidP="008F7D9F">
      <w:pPr>
        <w:spacing w:before="240" w:line="240" w:lineRule="auto"/>
        <w:jc w:val="both"/>
        <w:rPr>
          <w:rFonts w:ascii="Arial" w:hAnsi="Arial" w:cs="Arial"/>
          <w:b/>
          <w:color w:val="002060"/>
          <w:sz w:val="18"/>
          <w:szCs w:val="20"/>
          <w:lang w:eastAsia="es-ES"/>
        </w:rPr>
      </w:pPr>
      <w:r w:rsidRPr="008F7D9F">
        <w:rPr>
          <w:rFonts w:ascii="Arial" w:hAnsi="Arial" w:cs="Arial"/>
          <w:b/>
          <w:color w:val="002060"/>
          <w:sz w:val="18"/>
          <w:szCs w:val="20"/>
          <w:lang w:eastAsia="es-ES"/>
        </w:rPr>
        <w:t>INVERSIONES FINANCIERAS</w:t>
      </w:r>
    </w:p>
    <w:p w14:paraId="2D5BF6E5" w14:textId="148D8D5E" w:rsidR="00E364C5" w:rsidRPr="00E364C5" w:rsidRDefault="00E364C5" w:rsidP="00E364C5">
      <w:pPr>
        <w:spacing w:before="240" w:line="240" w:lineRule="auto"/>
        <w:jc w:val="both"/>
        <w:rPr>
          <w:rFonts w:ascii="Arial" w:hAnsi="Arial" w:cs="Arial"/>
          <w:b/>
          <w:color w:val="002060"/>
          <w:sz w:val="18"/>
          <w:szCs w:val="20"/>
          <w:lang w:eastAsia="es-ES"/>
        </w:rPr>
      </w:pPr>
      <w:r w:rsidRPr="00E364C5">
        <w:rPr>
          <w:rFonts w:ascii="Arial" w:hAnsi="Arial" w:cs="Arial"/>
          <w:b/>
          <w:color w:val="002060"/>
          <w:sz w:val="18"/>
          <w:szCs w:val="20"/>
          <w:lang w:eastAsia="es-ES"/>
        </w:rPr>
        <w:t>6.</w:t>
      </w:r>
      <w:r>
        <w:rPr>
          <w:rFonts w:ascii="Arial" w:hAnsi="Arial" w:cs="Arial"/>
          <w:b/>
          <w:color w:val="002060"/>
          <w:sz w:val="18"/>
          <w:szCs w:val="20"/>
          <w:lang w:eastAsia="es-ES"/>
        </w:rPr>
        <w:t>- De</w:t>
      </w:r>
      <w:r w:rsidRPr="00E364C5">
        <w:rPr>
          <w:rFonts w:ascii="Arial" w:hAnsi="Arial" w:cs="Arial"/>
          <w:b/>
          <w:color w:val="002060"/>
          <w:sz w:val="18"/>
          <w:szCs w:val="20"/>
          <w:lang w:eastAsia="es-ES"/>
        </w:rPr>
        <w:t xml:space="preserve"> la cuenta Fideicomisos, Mandatos y Contratos Análogos se informarán los recursos asignados por tipo y monto, y características significativas que tengan o puedan tener alguna incidencia en las mismas.</w:t>
      </w:r>
    </w:p>
    <w:p w14:paraId="3AF2110C" w14:textId="1574FB49" w:rsidR="008F7D9F" w:rsidRPr="008F7D9F" w:rsidRDefault="00E364C5" w:rsidP="00E364C5">
      <w:pPr>
        <w:spacing w:before="240" w:line="240" w:lineRule="auto"/>
        <w:jc w:val="both"/>
        <w:rPr>
          <w:rFonts w:ascii="Arial" w:hAnsi="Arial" w:cs="Arial"/>
          <w:b/>
          <w:color w:val="002060"/>
          <w:sz w:val="18"/>
          <w:szCs w:val="20"/>
          <w:lang w:eastAsia="es-ES"/>
        </w:rPr>
      </w:pPr>
      <w:r w:rsidRPr="00E364C5">
        <w:rPr>
          <w:rFonts w:ascii="Arial" w:hAnsi="Arial" w:cs="Arial"/>
          <w:b/>
          <w:color w:val="002060"/>
          <w:sz w:val="18"/>
          <w:szCs w:val="20"/>
          <w:lang w:eastAsia="es-ES"/>
        </w:rPr>
        <w:t>7.</w:t>
      </w:r>
      <w:r>
        <w:rPr>
          <w:rFonts w:ascii="Arial" w:hAnsi="Arial" w:cs="Arial"/>
          <w:b/>
          <w:color w:val="002060"/>
          <w:sz w:val="18"/>
          <w:szCs w:val="20"/>
          <w:lang w:eastAsia="es-ES"/>
        </w:rPr>
        <w:t>-</w:t>
      </w:r>
      <w:r w:rsidRPr="00E364C5">
        <w:rPr>
          <w:rFonts w:ascii="Arial" w:hAnsi="Arial" w:cs="Arial"/>
          <w:b/>
          <w:color w:val="002060"/>
          <w:sz w:val="18"/>
          <w:szCs w:val="20"/>
          <w:lang w:eastAsia="es-ES"/>
        </w:rPr>
        <w:t>Se informarán los saldos e integración de las cuentas: Participaciones y Aportaciones de Capital, Inversiones a Largo Plazo y Títulos y Valores a Largo Plazo.</w:t>
      </w:r>
      <w:r w:rsidR="00B52BB0" w:rsidRPr="008F7D9F">
        <w:rPr>
          <w:rFonts w:ascii="Arial" w:hAnsi="Arial" w:cs="Arial"/>
          <w:b/>
          <w:color w:val="002060"/>
          <w:sz w:val="18"/>
          <w:szCs w:val="20"/>
          <w:lang w:eastAsia="es-ES"/>
        </w:rPr>
        <w:t xml:space="preserve">  </w:t>
      </w:r>
    </w:p>
    <w:p w14:paraId="7384DC0A" w14:textId="19BDBC1F" w:rsidR="008F7D9F" w:rsidRPr="00A372BE" w:rsidRDefault="008F7D9F" w:rsidP="008F7D9F">
      <w:pPr>
        <w:pStyle w:val="Texto"/>
        <w:spacing w:before="240" w:after="0" w:line="240" w:lineRule="auto"/>
        <w:ind w:firstLine="0"/>
        <w:rPr>
          <w:rFonts w:eastAsia="Times New Roman"/>
          <w:szCs w:val="18"/>
          <w:lang w:eastAsia="es-MX"/>
        </w:rPr>
      </w:pPr>
      <w:r w:rsidRPr="00A372BE">
        <w:rPr>
          <w:rFonts w:eastAsia="Times New Roman"/>
          <w:bCs/>
          <w:szCs w:val="18"/>
          <w:lang w:eastAsia="es-MX"/>
        </w:rPr>
        <w:t xml:space="preserve">1.1.6 El rubro de </w:t>
      </w:r>
      <w:r w:rsidRPr="006311FB">
        <w:rPr>
          <w:b/>
          <w:color w:val="002060"/>
          <w:szCs w:val="18"/>
        </w:rPr>
        <w:t xml:space="preserve">ESTIMACIÓN POR PÉRDIDA O DETERIORO DE ACTIVOS CIRCULANTES; </w:t>
      </w:r>
      <w:r w:rsidRPr="00A372BE">
        <w:rPr>
          <w:rFonts w:eastAsia="Times New Roman"/>
          <w:bCs/>
          <w:szCs w:val="18"/>
          <w:lang w:eastAsia="es-MX"/>
        </w:rPr>
        <w:t xml:space="preserve">arroja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mismo que </w:t>
      </w:r>
      <w:r w:rsidRPr="00A372BE">
        <w:rPr>
          <w:rFonts w:eastAsia="Times New Roman"/>
          <w:szCs w:val="18"/>
          <w:lang w:eastAsia="es-MX"/>
        </w:rPr>
        <w:t>representa</w:t>
      </w:r>
      <w:r w:rsidRPr="00A372BE">
        <w:rPr>
          <w:szCs w:val="18"/>
        </w:rPr>
        <w:t xml:space="preserve"> el monto de la estimación que se establece anualmente por contingencia, con el fin de prever las pérdidas o, deterioro de los activos circulantes que correspondan.</w:t>
      </w:r>
      <w:r w:rsidRPr="00A372BE">
        <w:rPr>
          <w:bCs/>
          <w:szCs w:val="18"/>
        </w:rPr>
        <w:t xml:space="preserve"> </w:t>
      </w:r>
    </w:p>
    <w:p w14:paraId="4AFA4DF0" w14:textId="369988AE"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1.1.6.1. </w:t>
      </w:r>
      <w:r w:rsidRPr="00A372BE">
        <w:rPr>
          <w:rFonts w:eastAsia="Times New Roman"/>
          <w:szCs w:val="18"/>
          <w:lang w:eastAsia="es-MX"/>
        </w:rPr>
        <w:t xml:space="preserve">La cuenta de </w:t>
      </w:r>
      <w:r w:rsidRPr="00A372BE">
        <w:rPr>
          <w:b/>
          <w:szCs w:val="18"/>
        </w:rPr>
        <w:t>ESTIMACIONES PARA CUENTAS INCOBRABLES POR DERECHOS A RECIBIR EFECTIVO O EQUIVALENTES;</w:t>
      </w:r>
      <w:r w:rsidRPr="00A372BE">
        <w:rPr>
          <w:rFonts w:eastAsia="Times New Roman"/>
          <w:b/>
          <w:szCs w:val="18"/>
        </w:rPr>
        <w:t xml:space="preserve"> </w:t>
      </w:r>
      <w:r w:rsidRPr="00A372BE">
        <w:rPr>
          <w:rFonts w:eastAsia="Times New Roman"/>
          <w:bCs/>
          <w:szCs w:val="18"/>
          <w:lang w:eastAsia="es-MX"/>
        </w:rPr>
        <w:t xml:space="preserve">refleja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importe que </w:t>
      </w:r>
      <w:r w:rsidRPr="00A372BE">
        <w:rPr>
          <w:szCs w:val="18"/>
        </w:rPr>
        <w:t>representa</w:t>
      </w:r>
      <w:r w:rsidRPr="00A372BE">
        <w:rPr>
          <w:bCs/>
          <w:szCs w:val="18"/>
        </w:rPr>
        <w:t xml:space="preserve"> </w:t>
      </w:r>
      <w:r w:rsidRPr="00A372BE">
        <w:rPr>
          <w:szCs w:val="18"/>
        </w:rPr>
        <w:t xml:space="preserve">el monto de la estimación que se establece anualmente por contingencia, con el fin de prever las pérdidas derivadas de la incobrabilidad de los derechos a recibir efectivo o equivalentes, que correspondan. </w:t>
      </w:r>
    </w:p>
    <w:p w14:paraId="7F8CD603" w14:textId="423F4A2F"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1.1.6.2. En la cuenta de </w:t>
      </w:r>
      <w:r w:rsidRPr="00A372BE">
        <w:rPr>
          <w:b/>
          <w:szCs w:val="18"/>
        </w:rPr>
        <w:t xml:space="preserve">ESTIMACIÓN POR DETERIORO DE INVENTARIOS; </w:t>
      </w:r>
      <w:r w:rsidRPr="00A372BE">
        <w:rPr>
          <w:szCs w:val="18"/>
        </w:rPr>
        <w:t>con saldo</w:t>
      </w:r>
      <w:r w:rsidRPr="00A372BE">
        <w:rPr>
          <w:b/>
          <w:szCs w:val="18"/>
        </w:rPr>
        <w:t xml:space="preserve"> </w:t>
      </w:r>
      <w:r w:rsidRPr="00A372BE">
        <w:rPr>
          <w:szCs w:val="18"/>
        </w:rPr>
        <w:t xml:space="preserve">por el importe de </w:t>
      </w:r>
      <w:r w:rsidRPr="00A372BE">
        <w:rPr>
          <w:b/>
          <w:bCs/>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w:t>
      </w:r>
      <w:r w:rsidRPr="00A372BE">
        <w:rPr>
          <w:szCs w:val="18"/>
        </w:rPr>
        <w:t>se registra</w:t>
      </w:r>
      <w:r w:rsidRPr="00A372BE">
        <w:rPr>
          <w:bCs/>
          <w:szCs w:val="18"/>
        </w:rPr>
        <w:t xml:space="preserve"> </w:t>
      </w:r>
      <w:r w:rsidRPr="00A372BE">
        <w:rPr>
          <w:szCs w:val="18"/>
        </w:rPr>
        <w:t xml:space="preserve">el monto de la estimación que se establece anualmente por contingencia, con el fin de prever las pérdidas derivadas del deterioro u obsolescencia de inventarios. </w:t>
      </w:r>
    </w:p>
    <w:p w14:paraId="58FB2B86" w14:textId="069D7DA9"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1.1.9. En el rubro de </w:t>
      </w:r>
      <w:r w:rsidRPr="006311FB">
        <w:rPr>
          <w:b/>
          <w:color w:val="002060"/>
          <w:szCs w:val="18"/>
        </w:rPr>
        <w:t>OTROS ACTIVOS CIRCULANTES</w:t>
      </w:r>
      <w:r w:rsidRPr="00A372BE">
        <w:rPr>
          <w:b/>
          <w:szCs w:val="18"/>
        </w:rPr>
        <w:t xml:space="preserve">; </w:t>
      </w:r>
      <w:r w:rsidRPr="00A372BE">
        <w:rPr>
          <w:szCs w:val="18"/>
        </w:rPr>
        <w:t>se refleja un saldo</w:t>
      </w:r>
      <w:r w:rsidRPr="00A372BE">
        <w:rPr>
          <w:rFonts w:eastAsia="Times New Roman"/>
          <w:bCs/>
          <w:szCs w:val="18"/>
          <w:lang w:eastAsia="es-MX"/>
        </w:rPr>
        <w:t xml:space="preserv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w:t>
      </w:r>
      <w:r w:rsidRPr="00A372BE">
        <w:rPr>
          <w:szCs w:val="18"/>
        </w:rPr>
        <w:t xml:space="preserve">monto que representa el total de otros bienes, valores y derechos, que razonablemente espera se conviertan en efectivo en un plazo menor o igual a doce meses, no incluidos en los rubros anteriores. </w:t>
      </w:r>
    </w:p>
    <w:p w14:paraId="36C18607" w14:textId="4A958749"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1.1.9.1. La cuenta </w:t>
      </w:r>
      <w:r w:rsidRPr="00A372BE">
        <w:rPr>
          <w:rFonts w:eastAsia="Times New Roman"/>
          <w:b/>
          <w:bCs/>
          <w:szCs w:val="18"/>
          <w:lang w:eastAsia="es-MX"/>
        </w:rPr>
        <w:t>VALORES EN GARANTÍA</w:t>
      </w:r>
      <w:r w:rsidRPr="00A372BE">
        <w:rPr>
          <w:rFonts w:eastAsia="Times New Roman"/>
          <w:bCs/>
          <w:szCs w:val="18"/>
          <w:lang w:eastAsia="es-MX"/>
        </w:rPr>
        <w:t xml:space="preserve">; </w:t>
      </w:r>
      <w:r w:rsidRPr="00A372BE">
        <w:rPr>
          <w:rFonts w:eastAsia="Times New Roman"/>
          <w:szCs w:val="18"/>
          <w:lang w:eastAsia="es-MX"/>
        </w:rPr>
        <w:t xml:space="preserve">muestra un saldo por el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cantidad que</w:t>
      </w:r>
      <w:r w:rsidRPr="00A372BE">
        <w:rPr>
          <w:rFonts w:eastAsia="Times New Roman"/>
          <w:b/>
          <w:bCs/>
          <w:szCs w:val="18"/>
          <w:lang w:eastAsia="es-MX"/>
        </w:rPr>
        <w:t xml:space="preserve"> </w:t>
      </w:r>
      <w:r w:rsidRPr="00A372BE">
        <w:rPr>
          <w:rFonts w:eastAsia="Times New Roman"/>
          <w:szCs w:val="18"/>
          <w:lang w:eastAsia="es-MX"/>
        </w:rPr>
        <w:t>representa</w:t>
      </w:r>
      <w:r w:rsidRPr="00A372BE">
        <w:rPr>
          <w:rFonts w:eastAsia="Times New Roman"/>
          <w:b/>
          <w:bCs/>
          <w:szCs w:val="18"/>
          <w:lang w:eastAsia="es-MX"/>
        </w:rPr>
        <w:t xml:space="preserve"> </w:t>
      </w:r>
      <w:r w:rsidRPr="00A372BE">
        <w:rPr>
          <w:szCs w:val="18"/>
        </w:rPr>
        <w:t>el monto de los valores y títulos de crédito que reflejan derechos parciales para afianzar o asegurar el cobro, ya sean valores en garantía de arrendamiento y/o valores en garantía por préstamos bancarios, los cuáles serán exigibles de pago en un plazo menor o igual doce meses.</w:t>
      </w:r>
      <w:r w:rsidRPr="00A372BE">
        <w:rPr>
          <w:b/>
          <w:szCs w:val="18"/>
        </w:rPr>
        <w:t xml:space="preserve"> </w:t>
      </w:r>
    </w:p>
    <w:p w14:paraId="393F85EC" w14:textId="7A7E67A6"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1.1.9.2. </w:t>
      </w:r>
      <w:r w:rsidRPr="00A372BE">
        <w:rPr>
          <w:bCs/>
          <w:szCs w:val="18"/>
        </w:rPr>
        <w:t xml:space="preserve">En la cuenta de </w:t>
      </w:r>
      <w:r w:rsidRPr="00A372BE">
        <w:rPr>
          <w:b/>
          <w:szCs w:val="18"/>
        </w:rPr>
        <w:t>BIENES EN GARANTÍA (EXCLUYE DEPÓSITOS DE FONDOS);</w:t>
      </w:r>
      <w:r w:rsidRPr="00A372BE">
        <w:rPr>
          <w:bCs/>
          <w:szCs w:val="18"/>
        </w:rPr>
        <w:t xml:space="preserve"> </w:t>
      </w:r>
      <w:r w:rsidRPr="00A372BE">
        <w:rPr>
          <w:rFonts w:eastAsia="Times New Roman"/>
          <w:bCs/>
          <w:szCs w:val="18"/>
          <w:lang w:eastAsia="es-MX"/>
        </w:rPr>
        <w:t xml:space="preserve">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w:t>
      </w:r>
      <w:r w:rsidRPr="00A372BE">
        <w:rPr>
          <w:rFonts w:eastAsia="Times New Roman"/>
          <w:szCs w:val="18"/>
          <w:lang w:eastAsia="es-MX"/>
        </w:rPr>
        <w:t>se registra</w:t>
      </w:r>
      <w:r w:rsidRPr="00A372BE">
        <w:rPr>
          <w:bCs/>
          <w:szCs w:val="18"/>
        </w:rPr>
        <w:t xml:space="preserve"> el </w:t>
      </w:r>
      <w:r w:rsidRPr="00A372BE">
        <w:rPr>
          <w:szCs w:val="18"/>
        </w:rPr>
        <w:t xml:space="preserve">monto de los documentos que avalan la propiedad de los bienes tangibles, que garantizan el cumplimiento de un pago u obligación, los cuales reflejan derechos parciales para afianzar o asegurar su cobro, excepto los depósitos de fondos en un plazo menor o igual a doce meses. </w:t>
      </w:r>
      <w:r w:rsidRPr="00A372BE">
        <w:rPr>
          <w:rFonts w:eastAsia="Times New Roman"/>
          <w:bCs/>
          <w:szCs w:val="18"/>
          <w:lang w:eastAsia="es-MX"/>
        </w:rPr>
        <w:t xml:space="preserve"> </w:t>
      </w:r>
    </w:p>
    <w:p w14:paraId="55017E3B" w14:textId="3C56AE01" w:rsidR="008F7D9F" w:rsidRPr="00A372BE" w:rsidRDefault="008F7D9F" w:rsidP="008F7D9F">
      <w:pPr>
        <w:pStyle w:val="Texto"/>
        <w:spacing w:before="240" w:after="200" w:line="240" w:lineRule="auto"/>
        <w:ind w:firstLine="0"/>
        <w:rPr>
          <w:rFonts w:eastAsia="Times New Roman"/>
          <w:szCs w:val="18"/>
          <w:lang w:eastAsia="es-MX"/>
        </w:rPr>
      </w:pPr>
      <w:r w:rsidRPr="00A372BE">
        <w:rPr>
          <w:rFonts w:eastAsia="Times New Roman"/>
          <w:szCs w:val="18"/>
          <w:lang w:eastAsia="es-MX"/>
        </w:rPr>
        <w:t xml:space="preserve">1.1.9.3. </w:t>
      </w:r>
      <w:r w:rsidRPr="00A372BE">
        <w:rPr>
          <w:rFonts w:eastAsia="Times New Roman"/>
          <w:bCs/>
          <w:szCs w:val="18"/>
          <w:lang w:eastAsia="es-MX"/>
        </w:rPr>
        <w:t xml:space="preserve">La cuenta de </w:t>
      </w:r>
      <w:r w:rsidRPr="00A372BE">
        <w:rPr>
          <w:b/>
          <w:szCs w:val="18"/>
        </w:rPr>
        <w:t xml:space="preserve">BIENES DERIVADOS DE EMBARGOS, DECOMISOS, ASEGURAMIENTOS Y DACIÓN EN PAGO; </w:t>
      </w:r>
      <w:r w:rsidRPr="00A372BE">
        <w:rPr>
          <w:rFonts w:eastAsia="Times New Roman"/>
          <w:bCs/>
          <w:szCs w:val="18"/>
          <w:lang w:eastAsia="es-MX"/>
        </w:rPr>
        <w:t xml:space="preserve">se constituye por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cuyo importe está conformado por</w:t>
      </w:r>
      <w:r w:rsidRPr="00A372BE">
        <w:rPr>
          <w:b/>
          <w:szCs w:val="18"/>
        </w:rPr>
        <w:t xml:space="preserve"> </w:t>
      </w:r>
      <w:r w:rsidRPr="00A372BE">
        <w:rPr>
          <w:szCs w:val="18"/>
        </w:rPr>
        <w:t xml:space="preserve">el total de los bienes derivados de embargos, decomisos, aseguramientos y dación en pago obtenidos para liquidar créditos fiscales o deudas de terceros. </w:t>
      </w:r>
    </w:p>
    <w:p w14:paraId="355492EC" w14:textId="7E7946B3" w:rsidR="008F7D9F" w:rsidRPr="00A372BE" w:rsidRDefault="008F7D9F" w:rsidP="008F7D9F">
      <w:pPr>
        <w:pStyle w:val="Texto"/>
        <w:spacing w:before="240" w:after="200" w:line="240" w:lineRule="auto"/>
        <w:ind w:firstLine="0"/>
        <w:rPr>
          <w:bCs/>
          <w:szCs w:val="18"/>
        </w:rPr>
      </w:pPr>
      <w:r w:rsidRPr="00A372BE">
        <w:rPr>
          <w:rFonts w:eastAsia="Times New Roman"/>
          <w:szCs w:val="18"/>
          <w:lang w:eastAsia="es-MX"/>
        </w:rPr>
        <w:lastRenderedPageBreak/>
        <w:t xml:space="preserve">1.1.9.4. </w:t>
      </w:r>
      <w:r w:rsidRPr="00A372BE">
        <w:rPr>
          <w:rFonts w:eastAsia="Times New Roman"/>
          <w:bCs/>
          <w:szCs w:val="18"/>
          <w:lang w:eastAsia="es-MX"/>
        </w:rPr>
        <w:t xml:space="preserve">El apartado de </w:t>
      </w:r>
      <w:r w:rsidRPr="00A372BE">
        <w:rPr>
          <w:b/>
          <w:szCs w:val="18"/>
        </w:rPr>
        <w:t xml:space="preserve">ADQUISICIÓN CON FONDOS DE TERCEROS; </w:t>
      </w:r>
      <w:r w:rsidRPr="00A372BE">
        <w:rPr>
          <w:rFonts w:eastAsia="Times New Roman"/>
          <w:bCs/>
          <w:szCs w:val="18"/>
          <w:lang w:eastAsia="es-MX"/>
        </w:rPr>
        <w:t xml:space="preserve">conformado por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mismo que </w:t>
      </w:r>
      <w:r w:rsidRPr="00A372BE">
        <w:rPr>
          <w:rFonts w:eastAsia="Times New Roman"/>
          <w:szCs w:val="18"/>
          <w:lang w:eastAsia="es-MX"/>
        </w:rPr>
        <w:t>representa</w:t>
      </w:r>
      <w:r w:rsidRPr="00A372BE">
        <w:rPr>
          <w:bCs/>
          <w:szCs w:val="18"/>
        </w:rPr>
        <w:t xml:space="preserve"> </w:t>
      </w:r>
      <w:r w:rsidRPr="00A372BE">
        <w:rPr>
          <w:szCs w:val="18"/>
        </w:rPr>
        <w:t>el total de las adquisiciones de bienes y/o servicios adquiridos por el ente realizadas con fondos de terceros, que se tendrán que comprobar, justificar y/o entregar, según sea el caso, a su titular o beneficiario designado, de conformidad con el convenio o contrato según corresponda.</w:t>
      </w:r>
      <w:r w:rsidRPr="00A372BE">
        <w:rPr>
          <w:bCs/>
          <w:szCs w:val="18"/>
        </w:rPr>
        <w:t xml:space="preserve"> </w:t>
      </w:r>
    </w:p>
    <w:p w14:paraId="08953A62" w14:textId="77777777" w:rsidR="008F7D9F" w:rsidRPr="00A372BE" w:rsidRDefault="008F7D9F" w:rsidP="008F7D9F">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t>ACTIVO NO CIRCULANTE</w:t>
      </w:r>
    </w:p>
    <w:p w14:paraId="5FED827D" w14:textId="77777777" w:rsidR="008F7D9F" w:rsidRPr="00A372BE" w:rsidRDefault="008F7D9F" w:rsidP="008F7D9F">
      <w:pPr>
        <w:spacing w:before="240" w:line="240" w:lineRule="auto"/>
        <w:jc w:val="both"/>
        <w:rPr>
          <w:rFonts w:ascii="Arial" w:hAnsi="Arial" w:cs="Arial"/>
          <w:sz w:val="18"/>
          <w:szCs w:val="18"/>
        </w:rPr>
      </w:pPr>
      <w:r w:rsidRPr="00A372BE">
        <w:rPr>
          <w:rFonts w:ascii="Arial" w:eastAsia="Times New Roman" w:hAnsi="Arial" w:cs="Arial"/>
          <w:sz w:val="18"/>
          <w:szCs w:val="18"/>
          <w:lang w:eastAsia="es-ES"/>
        </w:rPr>
        <w:t>Este grupo está constituido por el conjunto de</w:t>
      </w:r>
      <w:r w:rsidRPr="00A372BE">
        <w:rPr>
          <w:rFonts w:ascii="Arial" w:hAnsi="Arial" w:cs="Arial"/>
          <w:sz w:val="18"/>
          <w:szCs w:val="18"/>
        </w:rPr>
        <w:t xml:space="preserve"> bienes requeridos por el ente público, sin el propósito de venta; inversiones, valores y derechos cuya realización o disponibilidad se considera en un plazo mayor a doce meses.</w:t>
      </w:r>
    </w:p>
    <w:p w14:paraId="35B3DACA" w14:textId="480E2E78"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sz w:val="18"/>
          <w:szCs w:val="18"/>
        </w:rPr>
        <w:t xml:space="preserve">1.2.1. </w:t>
      </w:r>
      <w:r w:rsidRPr="00A372BE">
        <w:rPr>
          <w:rFonts w:ascii="Arial" w:eastAsia="Times New Roman" w:hAnsi="Arial" w:cs="Arial"/>
          <w:bCs/>
          <w:sz w:val="18"/>
          <w:szCs w:val="18"/>
          <w:lang w:eastAsia="es-MX"/>
        </w:rPr>
        <w:t xml:space="preserve">El rubro de </w:t>
      </w:r>
      <w:r w:rsidRPr="00A372BE">
        <w:rPr>
          <w:rFonts w:ascii="Arial" w:hAnsi="Arial" w:cs="Arial"/>
          <w:b/>
          <w:sz w:val="18"/>
          <w:szCs w:val="18"/>
        </w:rPr>
        <w:t>INVERSIONES FINANCIERAS A LARGO PLAZO</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MX"/>
        </w:rPr>
        <w:t xml:space="preserve">con saldo por un importe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MX"/>
        </w:rPr>
        <w:t>representa</w:t>
      </w:r>
      <w:r w:rsidRPr="00A372BE">
        <w:rPr>
          <w:rFonts w:ascii="Arial" w:eastAsia="Times New Roman" w:hAnsi="Arial" w:cs="Arial"/>
          <w:b/>
          <w:bCs/>
          <w:sz w:val="18"/>
          <w:szCs w:val="18"/>
          <w:lang w:eastAsia="es-MX"/>
        </w:rPr>
        <w:t xml:space="preserve"> </w:t>
      </w:r>
      <w:r w:rsidRPr="00A372BE">
        <w:rPr>
          <w:rFonts w:ascii="Arial" w:hAnsi="Arial" w:cs="Arial"/>
          <w:sz w:val="18"/>
          <w:szCs w:val="18"/>
        </w:rPr>
        <w:t>el monto de los recursos excedentes del ente público, invertidos en títulos, valores y demás instrumentos financieros, cuya recuperación se efectuará en un plazo mayor a doce meses.</w:t>
      </w:r>
      <w:r w:rsidRPr="00A372BE">
        <w:rPr>
          <w:rFonts w:ascii="Arial" w:hAnsi="Arial" w:cs="Arial"/>
          <w:b/>
          <w:sz w:val="18"/>
          <w:szCs w:val="18"/>
        </w:rPr>
        <w:t xml:space="preserve"> </w:t>
      </w:r>
    </w:p>
    <w:p w14:paraId="4FDD4801" w14:textId="7B6F7C31"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1.2.1.1. En la cuenta de </w:t>
      </w:r>
      <w:r w:rsidRPr="00A372BE">
        <w:rPr>
          <w:b/>
          <w:szCs w:val="18"/>
        </w:rPr>
        <w:t xml:space="preserve">INVERSIONES A LARGO PLAZO; </w:t>
      </w:r>
      <w:r w:rsidRPr="00A372BE">
        <w:rPr>
          <w:szCs w:val="18"/>
        </w:rPr>
        <w:t xml:space="preserve">se revela un saldo por un importe de </w:t>
      </w:r>
      <w:r w:rsidRPr="00A372BE">
        <w:rPr>
          <w:b/>
          <w:bCs/>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el cual </w:t>
      </w:r>
      <w:r w:rsidRPr="00A372BE">
        <w:rPr>
          <w:szCs w:val="18"/>
        </w:rPr>
        <w:t>se registra</w:t>
      </w:r>
      <w:r w:rsidRPr="00A372BE">
        <w:rPr>
          <w:bCs/>
          <w:szCs w:val="18"/>
        </w:rPr>
        <w:t xml:space="preserve"> </w:t>
      </w:r>
      <w:r w:rsidRPr="00A372BE">
        <w:rPr>
          <w:szCs w:val="18"/>
        </w:rPr>
        <w:t xml:space="preserve">el monto de los recursos excedentes del ente público, en inversiones, cuya recuperación se efectuará en un plazo mayor a doce meses.  </w:t>
      </w:r>
    </w:p>
    <w:p w14:paraId="77203948" w14:textId="028ACDED"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1.2.1.2. La cuenta de </w:t>
      </w:r>
      <w:r w:rsidRPr="00A372BE">
        <w:rPr>
          <w:b/>
          <w:szCs w:val="18"/>
        </w:rPr>
        <w:t xml:space="preserve">TÍTULOS Y VALORES A LARGO PLAZO; </w:t>
      </w:r>
      <w:r w:rsidRPr="00A372BE">
        <w:rPr>
          <w:szCs w:val="18"/>
        </w:rPr>
        <w:t xml:space="preserve">cuyo saldo es de </w:t>
      </w:r>
      <w:r w:rsidRPr="00A372BE">
        <w:rPr>
          <w:b/>
          <w:bCs/>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mismo que comprende</w:t>
      </w:r>
      <w:r w:rsidRPr="00A372BE">
        <w:rPr>
          <w:b/>
          <w:bCs/>
          <w:szCs w:val="18"/>
        </w:rPr>
        <w:t xml:space="preserve"> </w:t>
      </w:r>
      <w:r w:rsidRPr="00A372BE">
        <w:rPr>
          <w:szCs w:val="18"/>
        </w:rPr>
        <w:t>el monto de los recursos excedentes del ente público invertidos en bonos, valores representativos de deuda, obligaciones negociables, entre otros, en un plazo mayor a doce meses.</w:t>
      </w:r>
      <w:r w:rsidRPr="00A372BE">
        <w:rPr>
          <w:b/>
          <w:szCs w:val="18"/>
        </w:rPr>
        <w:t xml:space="preserve"> </w:t>
      </w:r>
    </w:p>
    <w:p w14:paraId="2A428714" w14:textId="1D89DA9F"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1.2.1.3. La cuenta de </w:t>
      </w:r>
      <w:r w:rsidRPr="00A372BE">
        <w:rPr>
          <w:b/>
          <w:szCs w:val="18"/>
        </w:rPr>
        <w:t xml:space="preserve">FIDEICOMISOS, MANDATOS Y </w:t>
      </w:r>
      <w:r w:rsidRPr="00A372BE">
        <w:rPr>
          <w:b/>
          <w:szCs w:val="18"/>
          <w:lang w:val="es-MX"/>
        </w:rPr>
        <w:t>CONTRATOS</w:t>
      </w:r>
      <w:r w:rsidRPr="00A372BE">
        <w:rPr>
          <w:b/>
          <w:szCs w:val="18"/>
        </w:rPr>
        <w:t xml:space="preserve"> ANÁLOGOS; </w:t>
      </w:r>
      <w:r w:rsidRPr="00A372BE">
        <w:rPr>
          <w:bCs/>
          <w:szCs w:val="18"/>
        </w:rPr>
        <w:t xml:space="preserve">emite un saldo por </w:t>
      </w:r>
      <w:r w:rsidRPr="00A372BE">
        <w:rPr>
          <w:rFonts w:eastAsia="Times New Roman"/>
          <w:bCs/>
          <w:szCs w:val="18"/>
          <w:lang w:eastAsia="es-MX"/>
        </w:rPr>
        <w:t xml:space="preserve">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importe en el que </w:t>
      </w:r>
      <w:r w:rsidRPr="00A372BE">
        <w:rPr>
          <w:szCs w:val="18"/>
        </w:rPr>
        <w:t>se registra</w:t>
      </w:r>
      <w:r w:rsidRPr="00A372BE">
        <w:rPr>
          <w:b/>
          <w:szCs w:val="18"/>
        </w:rPr>
        <w:t xml:space="preserve"> </w:t>
      </w:r>
      <w:r w:rsidRPr="00A372BE">
        <w:rPr>
          <w:szCs w:val="18"/>
        </w:rPr>
        <w:t xml:space="preserve">el monto de los recursos destinados a fideicomisos, mandatos y contratos análogos para el ejercicio de las funciones encomendadas. </w:t>
      </w:r>
    </w:p>
    <w:p w14:paraId="5544D0EC" w14:textId="74E2C66B"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1.2.1.4. La cuenta de </w:t>
      </w:r>
      <w:r w:rsidRPr="00A372BE">
        <w:rPr>
          <w:b/>
          <w:szCs w:val="18"/>
        </w:rPr>
        <w:t xml:space="preserve">PARTICIPACIONES Y APORTACIONES DE CAPITAL; </w:t>
      </w:r>
      <w:r w:rsidRPr="00A372BE">
        <w:rPr>
          <w:rFonts w:eastAsia="Times New Roman"/>
          <w:bCs/>
          <w:szCs w:val="18"/>
          <w:lang w:eastAsia="es-MX"/>
        </w:rPr>
        <w:t xml:space="preserve">arroja un saldo por la cantidad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mismo que se constituye del</w:t>
      </w:r>
      <w:r w:rsidRPr="00A372BE">
        <w:rPr>
          <w:szCs w:val="18"/>
        </w:rPr>
        <w:t xml:space="preserve"> monto de las participaciones y aportaciones de capital directo o mediante la adquisición de acciones u otros valores representativos de capital en los sectores público, privado y externo.</w:t>
      </w:r>
      <w:r w:rsidRPr="00A372BE">
        <w:rPr>
          <w:b/>
          <w:szCs w:val="18"/>
        </w:rPr>
        <w:t xml:space="preserve"> </w:t>
      </w:r>
    </w:p>
    <w:p w14:paraId="4C0FD296" w14:textId="510C8B4B"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1.2.2. El rubro de </w:t>
      </w:r>
      <w:r w:rsidRPr="00A372BE">
        <w:rPr>
          <w:b/>
          <w:szCs w:val="18"/>
        </w:rPr>
        <w:t xml:space="preserve">DERECHOS A RECIBIR EFECTIVO O EQUIVALENTES A LARGO PLAZO; </w:t>
      </w:r>
      <w:r w:rsidRPr="00A372BE">
        <w:rPr>
          <w:rFonts w:eastAsia="Times New Roman"/>
          <w:bCs/>
          <w:szCs w:val="18"/>
          <w:lang w:eastAsia="es-MX"/>
        </w:rPr>
        <w:t xml:space="preserve">se encuentra conformado por un saldo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Cero Pesos 00/100 M.N.</w:t>
      </w:r>
      <w:r w:rsidRPr="00A372BE">
        <w:rPr>
          <w:b/>
          <w:bCs/>
          <w:szCs w:val="18"/>
        </w:rPr>
        <w:t>)</w:t>
      </w:r>
      <w:r w:rsidRPr="00A372BE">
        <w:rPr>
          <w:bCs/>
          <w:szCs w:val="18"/>
        </w:rPr>
        <w:t xml:space="preserve">, cantidad que está constituida por </w:t>
      </w:r>
      <w:r w:rsidRPr="00A372BE">
        <w:rPr>
          <w:szCs w:val="18"/>
        </w:rPr>
        <w:t xml:space="preserve">los derechos de cobro originados en el desarrollo de las actividades del ente público, de los cuales se espera recibir una contraprestación representada en recursos, bienes o servicios; exigibles en un plazo mayor a doce meses, tal es el caso de documentos por cobrar a largo plazo, deudores diversos a largo plazo, </w:t>
      </w:r>
      <w:r w:rsidRPr="00A372BE">
        <w:rPr>
          <w:rFonts w:eastAsia="Times New Roman"/>
          <w:szCs w:val="18"/>
          <w:lang w:eastAsia="es-MX"/>
        </w:rPr>
        <w:t>ingresos por recuperar a largo plazo, préstamos otorgados a largo plazo, y otros derechos a recibir efectivo o equivalentes a largo plazo.</w:t>
      </w:r>
      <w:r w:rsidRPr="00A372BE">
        <w:rPr>
          <w:szCs w:val="18"/>
        </w:rPr>
        <w:t xml:space="preserve"> </w:t>
      </w:r>
    </w:p>
    <w:p w14:paraId="160EB111" w14:textId="07F7ABD7"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1.2.2.1. </w:t>
      </w:r>
      <w:r w:rsidRPr="00A372BE">
        <w:rPr>
          <w:rFonts w:eastAsia="Times New Roman"/>
          <w:szCs w:val="18"/>
          <w:lang w:eastAsia="es-MX"/>
        </w:rPr>
        <w:t xml:space="preserve">La cuenta de </w:t>
      </w:r>
      <w:r w:rsidRPr="00A372BE">
        <w:rPr>
          <w:rFonts w:eastAsia="Times New Roman"/>
          <w:b/>
          <w:szCs w:val="18"/>
          <w:lang w:eastAsia="es-MX"/>
        </w:rPr>
        <w:t>DOCUMENTOS POR COBRAR A LARGO PLAZO</w:t>
      </w:r>
      <w:r w:rsidRPr="00A372BE">
        <w:rPr>
          <w:rFonts w:eastAsia="Times New Roman"/>
          <w:szCs w:val="18"/>
          <w:lang w:eastAsia="es-MX"/>
        </w:rPr>
        <w:t xml:space="preserve">; arroja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szCs w:val="18"/>
        </w:rPr>
        <w:t>,</w:t>
      </w:r>
      <w:r w:rsidRPr="00A372BE">
        <w:rPr>
          <w:b/>
          <w:szCs w:val="18"/>
        </w:rPr>
        <w:t xml:space="preserve"> </w:t>
      </w:r>
      <w:r w:rsidRPr="00A372BE">
        <w:rPr>
          <w:szCs w:val="18"/>
        </w:rPr>
        <w:t xml:space="preserve">importe que contempla el monto de los derechos de cobro respaldados en documentos mercantiles negociables, a favor de nuestro ente público, cuyo origen es distinto de los ingresos por contribuciones, productos y aprovechamientos, que serán exigibles en un plazo mayor a doce meses. </w:t>
      </w:r>
    </w:p>
    <w:p w14:paraId="4CAB9438" w14:textId="79E8F594" w:rsidR="008F7D9F" w:rsidRPr="00A372BE" w:rsidRDefault="008F7D9F" w:rsidP="008F7D9F">
      <w:pPr>
        <w:pStyle w:val="Texto"/>
        <w:spacing w:before="240" w:after="200" w:line="240" w:lineRule="auto"/>
        <w:ind w:firstLine="0"/>
        <w:rPr>
          <w:rFonts w:eastAsia="Times New Roman"/>
          <w:szCs w:val="18"/>
          <w:lang w:eastAsia="es-MX"/>
        </w:rPr>
      </w:pPr>
      <w:r w:rsidRPr="00A372BE">
        <w:rPr>
          <w:rFonts w:eastAsia="Times New Roman"/>
          <w:szCs w:val="18"/>
          <w:lang w:eastAsia="es-MX"/>
        </w:rPr>
        <w:t xml:space="preserve">1.2.2.2 La cuenta de </w:t>
      </w:r>
      <w:r w:rsidRPr="00A372BE">
        <w:rPr>
          <w:rFonts w:eastAsia="Times New Roman"/>
          <w:b/>
          <w:szCs w:val="18"/>
          <w:lang w:eastAsia="es-MX"/>
        </w:rPr>
        <w:t>DEUDORES DIVERSOS A LARGO PLAZO</w:t>
      </w:r>
      <w:r w:rsidRPr="00A372BE">
        <w:rPr>
          <w:rFonts w:eastAsia="Times New Roman"/>
          <w:szCs w:val="18"/>
          <w:lang w:eastAsia="es-MX"/>
        </w:rPr>
        <w:t xml:space="preserve">; con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szCs w:val="18"/>
        </w:rPr>
        <w:t>,</w:t>
      </w:r>
      <w:r w:rsidRPr="00A372BE">
        <w:rPr>
          <w:b/>
          <w:szCs w:val="18"/>
        </w:rPr>
        <w:t xml:space="preserve"> </w:t>
      </w:r>
      <w:r w:rsidRPr="00A372BE">
        <w:rPr>
          <w:bCs/>
          <w:szCs w:val="18"/>
        </w:rPr>
        <w:t xml:space="preserve">registra </w:t>
      </w:r>
      <w:r w:rsidRPr="00A372BE">
        <w:rPr>
          <w:szCs w:val="18"/>
        </w:rPr>
        <w:t xml:space="preserve">el monto de los derechos de cobro a favor del ente público por responsabilidades y gastos por comprobar, entre otros, que serán exigibles en un plazo mayor a doce meses. </w:t>
      </w:r>
    </w:p>
    <w:p w14:paraId="6D620747" w14:textId="3DD538BE" w:rsidR="008F7D9F" w:rsidRPr="00A372BE" w:rsidRDefault="008F7D9F" w:rsidP="008F7D9F">
      <w:pPr>
        <w:spacing w:before="240" w:line="240" w:lineRule="auto"/>
        <w:jc w:val="both"/>
        <w:rPr>
          <w:rFonts w:ascii="Arial" w:hAnsi="Arial" w:cs="Arial"/>
          <w:sz w:val="18"/>
          <w:szCs w:val="18"/>
        </w:rPr>
      </w:pPr>
      <w:r w:rsidRPr="00A372BE">
        <w:rPr>
          <w:rFonts w:ascii="Arial" w:hAnsi="Arial" w:cs="Arial"/>
          <w:sz w:val="18"/>
          <w:szCs w:val="18"/>
        </w:rPr>
        <w:t xml:space="preserve">1.2.2.3 </w:t>
      </w:r>
      <w:r w:rsidRPr="00A372BE">
        <w:rPr>
          <w:rFonts w:ascii="Arial" w:eastAsia="Times New Roman" w:hAnsi="Arial" w:cs="Arial"/>
          <w:sz w:val="18"/>
          <w:szCs w:val="18"/>
          <w:lang w:eastAsia="es-MX"/>
        </w:rPr>
        <w:t xml:space="preserve">En el concepto de </w:t>
      </w:r>
      <w:r w:rsidRPr="00A372BE">
        <w:rPr>
          <w:rFonts w:ascii="Arial" w:eastAsia="Times New Roman" w:hAnsi="Arial" w:cs="Arial"/>
          <w:b/>
          <w:sz w:val="18"/>
          <w:szCs w:val="18"/>
          <w:lang w:eastAsia="es-MX"/>
        </w:rPr>
        <w:t xml:space="preserve">INGRESOS POR RECUPERAR A LARGO PLAZO; </w:t>
      </w:r>
      <w:r w:rsidRPr="00A372BE">
        <w:rPr>
          <w:rFonts w:ascii="Arial" w:eastAsia="Times New Roman" w:hAnsi="Arial" w:cs="Arial"/>
          <w:sz w:val="18"/>
          <w:szCs w:val="18"/>
          <w:lang w:eastAsia="es-MX"/>
        </w:rPr>
        <w:t xml:space="preserve">se refleja un saldo por la cantidad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sz w:val="18"/>
          <w:szCs w:val="18"/>
        </w:rPr>
        <w:t xml:space="preserve">, importe que se constituye del monto a favor por los adeudos que tienen las personas físicas y morales derivados de los Ingresos por las contribuciones, productos y aprovechamientos que percibe el Ente, que serán exigibles en un plazo mayor a doce meses. </w:t>
      </w:r>
    </w:p>
    <w:p w14:paraId="64BE0DF3" w14:textId="541D5B85" w:rsidR="008F7D9F" w:rsidRPr="00A372BE" w:rsidRDefault="008F7D9F" w:rsidP="008F7D9F">
      <w:pPr>
        <w:spacing w:before="240" w:line="240" w:lineRule="auto"/>
        <w:jc w:val="both"/>
        <w:rPr>
          <w:rFonts w:ascii="Arial" w:eastAsia="Times New Roman" w:hAnsi="Arial" w:cs="Arial"/>
          <w:sz w:val="18"/>
          <w:szCs w:val="18"/>
          <w:lang w:eastAsia="es-MX"/>
        </w:rPr>
      </w:pPr>
      <w:r w:rsidRPr="00A372BE">
        <w:rPr>
          <w:rFonts w:ascii="Arial" w:hAnsi="Arial" w:cs="Arial"/>
          <w:sz w:val="18"/>
          <w:szCs w:val="18"/>
        </w:rPr>
        <w:lastRenderedPageBreak/>
        <w:t xml:space="preserve">1.2.2.4 </w:t>
      </w:r>
      <w:r w:rsidRPr="00A372BE">
        <w:rPr>
          <w:rFonts w:ascii="Arial" w:eastAsia="Times New Roman" w:hAnsi="Arial" w:cs="Arial"/>
          <w:sz w:val="18"/>
          <w:szCs w:val="18"/>
          <w:lang w:eastAsia="es-MX"/>
        </w:rPr>
        <w:t xml:space="preserve">La cuenta de </w:t>
      </w:r>
      <w:r w:rsidRPr="00A372BE">
        <w:rPr>
          <w:rFonts w:ascii="Arial" w:eastAsia="Times New Roman" w:hAnsi="Arial" w:cs="Arial"/>
          <w:b/>
          <w:sz w:val="18"/>
          <w:szCs w:val="18"/>
          <w:lang w:eastAsia="es-MX"/>
        </w:rPr>
        <w:t>PRÉSTAMOS OTORGADOS A LARGO PLAZO;</w:t>
      </w:r>
      <w:r w:rsidRPr="00A372BE">
        <w:rPr>
          <w:rFonts w:ascii="Arial" w:eastAsia="Times New Roman" w:hAnsi="Arial" w:cs="Arial"/>
          <w:sz w:val="18"/>
          <w:szCs w:val="18"/>
          <w:lang w:eastAsia="es-MX"/>
        </w:rPr>
        <w:t xml:space="preserve"> revela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importe que se refiere</w:t>
      </w:r>
      <w:r w:rsidRPr="00A372BE">
        <w:rPr>
          <w:rFonts w:ascii="Arial" w:hAnsi="Arial" w:cs="Arial"/>
          <w:sz w:val="18"/>
          <w:szCs w:val="18"/>
        </w:rPr>
        <w:t xml:space="preserve"> al monto de los préstamos otorgados al Sector Público, Privado y Externo, con el cobro de interés, siendo exigibles en un plazo mayor a doce meses. </w:t>
      </w:r>
    </w:p>
    <w:p w14:paraId="6A2A177D" w14:textId="5C9D44DA" w:rsidR="008F7D9F" w:rsidRDefault="008F7D9F" w:rsidP="008F7D9F">
      <w:pPr>
        <w:spacing w:before="240" w:line="240" w:lineRule="auto"/>
        <w:jc w:val="both"/>
        <w:rPr>
          <w:rFonts w:ascii="Arial" w:hAnsi="Arial" w:cs="Arial"/>
          <w:sz w:val="18"/>
          <w:szCs w:val="18"/>
        </w:rPr>
      </w:pPr>
      <w:r w:rsidRPr="00A372BE">
        <w:rPr>
          <w:rFonts w:ascii="Arial" w:hAnsi="Arial" w:cs="Arial"/>
          <w:sz w:val="18"/>
          <w:szCs w:val="18"/>
        </w:rPr>
        <w:t xml:space="preserve">1.2.2.9. La cuenta de </w:t>
      </w:r>
      <w:r w:rsidRPr="00A372BE">
        <w:rPr>
          <w:rFonts w:ascii="Arial" w:hAnsi="Arial" w:cs="Arial"/>
          <w:b/>
          <w:sz w:val="18"/>
          <w:szCs w:val="18"/>
        </w:rPr>
        <w:t>OTROS DERECHOS A RECIBIR EFECTIVO O EQUIVALENTES A LARGO PLAZO;</w:t>
      </w:r>
      <w:r w:rsidRPr="00A372BE">
        <w:rPr>
          <w:rFonts w:ascii="Arial" w:hAnsi="Arial" w:cs="Arial"/>
          <w:sz w:val="18"/>
          <w:szCs w:val="18"/>
        </w:rPr>
        <w:t xml:space="preserve"> muestra</w:t>
      </w:r>
      <w:r w:rsidRPr="00A372BE">
        <w:rPr>
          <w:rFonts w:ascii="Arial" w:eastAsia="Times New Roman" w:hAnsi="Arial" w:cs="Arial"/>
          <w:sz w:val="18"/>
          <w:szCs w:val="18"/>
          <w:lang w:eastAsia="es-MX"/>
        </w:rPr>
        <w:t xml:space="preserve">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sz w:val="18"/>
          <w:szCs w:val="18"/>
        </w:rPr>
        <w:t>,</w:t>
      </w:r>
      <w:r w:rsidRPr="00A372BE">
        <w:rPr>
          <w:rFonts w:ascii="Arial" w:hAnsi="Arial" w:cs="Arial"/>
          <w:b/>
          <w:sz w:val="18"/>
          <w:szCs w:val="18"/>
        </w:rPr>
        <w:t xml:space="preserve"> </w:t>
      </w:r>
      <w:r w:rsidRPr="00A372BE">
        <w:rPr>
          <w:rFonts w:ascii="Arial" w:hAnsi="Arial" w:cs="Arial"/>
          <w:bCs/>
          <w:sz w:val="18"/>
          <w:szCs w:val="18"/>
        </w:rPr>
        <w:t xml:space="preserve">mismo que está constituido por </w:t>
      </w:r>
      <w:r w:rsidRPr="00A372BE">
        <w:rPr>
          <w:rFonts w:ascii="Arial" w:hAnsi="Arial" w:cs="Arial"/>
          <w:sz w:val="18"/>
          <w:szCs w:val="18"/>
        </w:rPr>
        <w:t xml:space="preserve">los derechos de cobro originados en el desarrollo de las actividades del ente público, de los cuales se espera recibir una contraprestación representada en recursos, bienes o servicios; siendo exigibles en un plazo mayor a doce meses, no incluidos en las cuentas anteriores. </w:t>
      </w:r>
    </w:p>
    <w:p w14:paraId="6BD40C0C" w14:textId="4A044FBD" w:rsidR="008F7D9F" w:rsidRDefault="00B52BB0" w:rsidP="008F7D9F">
      <w:pPr>
        <w:spacing w:before="240" w:line="240" w:lineRule="auto"/>
        <w:jc w:val="both"/>
        <w:rPr>
          <w:rFonts w:ascii="Arial" w:hAnsi="Arial" w:cs="Arial"/>
          <w:b/>
          <w:color w:val="002060"/>
          <w:sz w:val="18"/>
          <w:szCs w:val="20"/>
          <w:lang w:eastAsia="es-ES"/>
        </w:rPr>
      </w:pPr>
      <w:r w:rsidRPr="008B7996">
        <w:rPr>
          <w:rFonts w:ascii="Arial" w:hAnsi="Arial" w:cs="Arial"/>
          <w:b/>
          <w:color w:val="002060"/>
          <w:sz w:val="18"/>
          <w:szCs w:val="20"/>
          <w:lang w:eastAsia="es-ES"/>
        </w:rPr>
        <w:t>BIENES MUEBLES, INMUEBLES E INTANGIBLES</w:t>
      </w:r>
    </w:p>
    <w:p w14:paraId="2FB44B6E" w14:textId="16CC1D6F" w:rsidR="00E364C5" w:rsidRPr="00E364C5" w:rsidRDefault="00E364C5" w:rsidP="00E364C5">
      <w:pPr>
        <w:spacing w:before="240" w:line="240" w:lineRule="auto"/>
        <w:jc w:val="both"/>
        <w:rPr>
          <w:rFonts w:ascii="Arial" w:hAnsi="Arial" w:cs="Arial"/>
          <w:b/>
          <w:color w:val="002060"/>
          <w:sz w:val="18"/>
          <w:szCs w:val="20"/>
          <w:lang w:eastAsia="es-ES"/>
        </w:rPr>
      </w:pPr>
      <w:r w:rsidRPr="00E364C5">
        <w:rPr>
          <w:rFonts w:ascii="Arial" w:hAnsi="Arial" w:cs="Arial"/>
          <w:b/>
          <w:color w:val="002060"/>
          <w:sz w:val="18"/>
          <w:szCs w:val="20"/>
          <w:lang w:eastAsia="es-ES"/>
        </w:rPr>
        <w:t>8.</w:t>
      </w:r>
      <w:r>
        <w:rPr>
          <w:rFonts w:ascii="Arial" w:hAnsi="Arial" w:cs="Arial"/>
          <w:b/>
          <w:color w:val="002060"/>
          <w:sz w:val="18"/>
          <w:szCs w:val="20"/>
          <w:lang w:eastAsia="es-ES"/>
        </w:rPr>
        <w:t xml:space="preserve">- </w:t>
      </w:r>
      <w:r w:rsidRPr="00E364C5">
        <w:rPr>
          <w:rFonts w:ascii="Arial" w:hAnsi="Arial" w:cs="Arial"/>
          <w:b/>
          <w:color w:val="002060"/>
          <w:sz w:val="18"/>
          <w:szCs w:val="20"/>
          <w:lang w:eastAsia="es-ES"/>
        </w:rPr>
        <w:t>Se informará de manera agrupada por cuenta, los rubros de Bienes Muebles e Inmuebles, el monto de la cuenta y de la depreciación del ejercicio y la acumulada, el método de depreciación, tasas determinadas y los criterios de aplicación de los mismos. Asimismo, se informará de las características significativas del estado en que se encuentren los activos.</w:t>
      </w:r>
    </w:p>
    <w:p w14:paraId="7FE6643E" w14:textId="7791E1A7" w:rsidR="00E364C5" w:rsidRDefault="00E364C5" w:rsidP="00E364C5">
      <w:pPr>
        <w:spacing w:before="240" w:line="240" w:lineRule="auto"/>
        <w:jc w:val="both"/>
        <w:rPr>
          <w:rFonts w:ascii="Arial" w:hAnsi="Arial" w:cs="Arial"/>
          <w:b/>
          <w:color w:val="002060"/>
          <w:sz w:val="18"/>
          <w:szCs w:val="20"/>
          <w:lang w:eastAsia="es-ES"/>
        </w:rPr>
      </w:pPr>
      <w:r w:rsidRPr="00E364C5">
        <w:rPr>
          <w:rFonts w:ascii="Arial" w:hAnsi="Arial" w:cs="Arial"/>
          <w:b/>
          <w:color w:val="002060"/>
          <w:sz w:val="18"/>
          <w:szCs w:val="20"/>
          <w:lang w:eastAsia="es-ES"/>
        </w:rPr>
        <w:t>9.</w:t>
      </w:r>
      <w:r>
        <w:rPr>
          <w:rFonts w:ascii="Arial" w:hAnsi="Arial" w:cs="Arial"/>
          <w:b/>
          <w:color w:val="002060"/>
          <w:sz w:val="18"/>
          <w:szCs w:val="20"/>
          <w:lang w:eastAsia="es-ES"/>
        </w:rPr>
        <w:t xml:space="preserve">- </w:t>
      </w:r>
      <w:r w:rsidRPr="00E364C5">
        <w:rPr>
          <w:rFonts w:ascii="Arial" w:hAnsi="Arial" w:cs="Arial"/>
          <w:b/>
          <w:color w:val="002060"/>
          <w:sz w:val="18"/>
          <w:szCs w:val="20"/>
          <w:lang w:eastAsia="es-ES"/>
        </w:rPr>
        <w:t>Se informará de manera agrupada por cuenta, los rubros de activos intangibles y diferidos, su monto y naturaleza, amortización del ejercicio, amortización acumulada, tasa y métodos aplicados.</w:t>
      </w:r>
    </w:p>
    <w:p w14:paraId="76B90377" w14:textId="32C6DC06" w:rsidR="00E364C5" w:rsidRPr="00E364C5" w:rsidRDefault="00E364C5" w:rsidP="00E364C5">
      <w:pPr>
        <w:spacing w:before="240" w:line="240" w:lineRule="auto"/>
        <w:jc w:val="both"/>
        <w:rPr>
          <w:rFonts w:ascii="Arial" w:hAnsi="Arial" w:cs="Arial"/>
          <w:bCs/>
          <w:color w:val="002060"/>
          <w:sz w:val="18"/>
          <w:szCs w:val="20"/>
          <w:lang w:eastAsia="es-ES"/>
        </w:rPr>
      </w:pPr>
      <w:r w:rsidRPr="00E364C5">
        <w:rPr>
          <w:rFonts w:ascii="Arial" w:hAnsi="Arial" w:cs="Arial"/>
          <w:bCs/>
          <w:color w:val="002060"/>
          <w:sz w:val="18"/>
          <w:szCs w:val="18"/>
        </w:rPr>
        <w:t>BIENES INMUEBLES</w:t>
      </w:r>
    </w:p>
    <w:p w14:paraId="40DF08F1" w14:textId="305C1267" w:rsidR="008F7D9F" w:rsidRPr="00A372BE"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1.2.3. El rubro de </w:t>
      </w:r>
      <w:r w:rsidRPr="006311FB">
        <w:rPr>
          <w:rFonts w:ascii="Arial" w:hAnsi="Arial" w:cs="Arial"/>
          <w:b/>
          <w:color w:val="002060"/>
          <w:sz w:val="18"/>
          <w:szCs w:val="18"/>
        </w:rPr>
        <w:t xml:space="preserve">BIENES INMUEBLES, </w:t>
      </w:r>
      <w:r w:rsidRPr="00E364C5">
        <w:rPr>
          <w:rFonts w:ascii="Arial" w:hAnsi="Arial" w:cs="Arial"/>
          <w:bCs/>
          <w:sz w:val="18"/>
          <w:szCs w:val="18"/>
        </w:rPr>
        <w:t>INFRAESTRUCTURA Y CONSTRUCCIONES EN PROCESO</w:t>
      </w:r>
      <w:r w:rsidRPr="00A372BE">
        <w:rPr>
          <w:rFonts w:ascii="Arial" w:hAnsi="Arial" w:cs="Arial"/>
          <w:b/>
          <w:sz w:val="18"/>
          <w:szCs w:val="18"/>
        </w:rPr>
        <w:t xml:space="preserve">; </w:t>
      </w:r>
      <w:r w:rsidRPr="00A372BE">
        <w:rPr>
          <w:rFonts w:ascii="Arial" w:hAnsi="Arial" w:cs="Arial"/>
          <w:sz w:val="18"/>
          <w:szCs w:val="18"/>
        </w:rPr>
        <w:t xml:space="preserve">cuyo saldo total es de </w:t>
      </w:r>
      <w:r w:rsidRPr="00A372BE">
        <w:rPr>
          <w:rFonts w:ascii="Arial" w:hAnsi="Arial" w:cs="Arial"/>
          <w:b/>
          <w:sz w:val="18"/>
          <w:szCs w:val="18"/>
        </w:rPr>
        <w:t xml:space="preserve">$ </w:t>
      </w:r>
      <w:r w:rsidR="004D4DE1">
        <w:rPr>
          <w:rFonts w:ascii="Arial" w:hAnsi="Arial" w:cs="Arial"/>
          <w:b/>
          <w:bCs/>
          <w:sz w:val="18"/>
          <w:szCs w:val="18"/>
        </w:rPr>
        <w:t>52,467,460.12</w:t>
      </w:r>
      <w:r w:rsidRPr="00A372BE">
        <w:rPr>
          <w:rFonts w:ascii="Arial" w:hAnsi="Arial" w:cs="Arial"/>
          <w:b/>
          <w:bCs/>
          <w:sz w:val="18"/>
          <w:szCs w:val="18"/>
        </w:rPr>
        <w:t xml:space="preserve"> (</w:t>
      </w:r>
      <w:r w:rsidR="004D4DE1">
        <w:rPr>
          <w:rFonts w:ascii="Arial" w:hAnsi="Arial" w:cs="Arial"/>
          <w:b/>
          <w:bCs/>
          <w:sz w:val="18"/>
          <w:szCs w:val="18"/>
        </w:rPr>
        <w:t>Cincuenta y Dos Millones Cuatrocientos Sesenta y Siete Mil Cuatrocientos Sesenta Pesos 12/100 M.N.</w:t>
      </w:r>
      <w:r w:rsidRPr="00A372BE">
        <w:rPr>
          <w:rFonts w:ascii="Arial" w:hAnsi="Arial" w:cs="Arial"/>
          <w:b/>
          <w:bCs/>
          <w:sz w:val="18"/>
          <w:szCs w:val="18"/>
        </w:rPr>
        <w:t>)</w:t>
      </w:r>
      <w:r w:rsidRPr="00A372BE">
        <w:rPr>
          <w:rFonts w:ascii="Arial" w:hAnsi="Arial" w:cs="Arial"/>
          <w:bCs/>
          <w:sz w:val="18"/>
          <w:szCs w:val="18"/>
        </w:rPr>
        <w:t xml:space="preserve">, refleja </w:t>
      </w:r>
      <w:r w:rsidRPr="00A372BE">
        <w:rPr>
          <w:rFonts w:ascii="Arial" w:hAnsi="Arial" w:cs="Arial"/>
          <w:sz w:val="18"/>
          <w:szCs w:val="18"/>
        </w:rPr>
        <w:t xml:space="preserve">el monto de todo tipo de bienes inmuebles, infraestructura y construcciones en proceso; así como los gastos derivados de actos de adquisición, adjudicación, expropiación e indemnización y los que se generen por estudios de </w:t>
      </w:r>
      <w:proofErr w:type="spellStart"/>
      <w:r w:rsidRPr="00A372BE">
        <w:rPr>
          <w:rFonts w:ascii="Arial" w:hAnsi="Arial" w:cs="Arial"/>
          <w:sz w:val="18"/>
          <w:szCs w:val="18"/>
        </w:rPr>
        <w:t>preinversión</w:t>
      </w:r>
      <w:proofErr w:type="spellEnd"/>
      <w:r w:rsidRPr="00A372BE">
        <w:rPr>
          <w:rFonts w:ascii="Arial" w:hAnsi="Arial" w:cs="Arial"/>
          <w:sz w:val="18"/>
          <w:szCs w:val="18"/>
        </w:rPr>
        <w:t xml:space="preserve">, cuando se realicen por causas de interés público. </w:t>
      </w:r>
    </w:p>
    <w:p w14:paraId="4766E4A2" w14:textId="1D030AD1"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1.2.3.1. La cuenta de </w:t>
      </w:r>
      <w:r w:rsidRPr="00E364C5">
        <w:rPr>
          <w:b/>
          <w:color w:val="002060"/>
          <w:szCs w:val="18"/>
        </w:rPr>
        <w:t>TERRENOS</w:t>
      </w:r>
      <w:r w:rsidRPr="00A372BE">
        <w:rPr>
          <w:rFonts w:eastAsia="Times New Roman"/>
          <w:b/>
          <w:bCs/>
          <w:szCs w:val="18"/>
          <w:lang w:eastAsia="es-MX"/>
        </w:rPr>
        <w:t>;</w:t>
      </w:r>
      <w:r w:rsidRPr="00A372BE">
        <w:rPr>
          <w:rFonts w:eastAsia="Times New Roman"/>
          <w:bCs/>
          <w:szCs w:val="18"/>
          <w:lang w:eastAsia="es-MX"/>
        </w:rPr>
        <w:t xml:space="preserve"> </w:t>
      </w:r>
      <w:r w:rsidRPr="00A372BE">
        <w:rPr>
          <w:rFonts w:eastAsia="Times New Roman"/>
          <w:szCs w:val="18"/>
          <w:lang w:eastAsia="es-MX"/>
        </w:rPr>
        <w:t xml:space="preserve">emite un saldo por un importe de </w:t>
      </w:r>
      <w:r w:rsidRPr="00A372BE">
        <w:rPr>
          <w:rFonts w:eastAsia="Times New Roman"/>
          <w:b/>
          <w:bCs/>
          <w:szCs w:val="18"/>
          <w:lang w:eastAsia="es-MX"/>
        </w:rPr>
        <w:t xml:space="preserve">$ </w:t>
      </w:r>
      <w:r w:rsidR="004D4DE1">
        <w:rPr>
          <w:b/>
          <w:bCs/>
          <w:szCs w:val="18"/>
        </w:rPr>
        <w:t>13,928,861.00</w:t>
      </w:r>
      <w:r w:rsidRPr="00A372BE">
        <w:rPr>
          <w:b/>
          <w:bCs/>
          <w:szCs w:val="18"/>
        </w:rPr>
        <w:t xml:space="preserve"> (</w:t>
      </w:r>
      <w:r w:rsidR="004D4DE1">
        <w:rPr>
          <w:b/>
          <w:bCs/>
          <w:szCs w:val="18"/>
        </w:rPr>
        <w:t>Trece Millones Novecientos Veintiocho Mil Ochocientos Sesenta y Un Pesos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szCs w:val="18"/>
          <w:lang w:eastAsia="es-MX"/>
        </w:rPr>
        <w:t>mismo que se refiere al</w:t>
      </w:r>
      <w:r w:rsidRPr="00A372BE">
        <w:rPr>
          <w:szCs w:val="18"/>
        </w:rPr>
        <w:t xml:space="preserve"> valor de tierras, terrenos y predios urbanos baldíos, campos con o sin mejoras, necesarios para los usos propios del ente público, que permiten la ejecución de actividades, tareas productivas y prestación de servicios de este. </w:t>
      </w:r>
    </w:p>
    <w:p w14:paraId="515E07F2" w14:textId="63034FD5"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1.2.3.2. En la cuenta de </w:t>
      </w:r>
      <w:r w:rsidRPr="00E364C5">
        <w:rPr>
          <w:b/>
          <w:color w:val="002060"/>
          <w:szCs w:val="18"/>
        </w:rPr>
        <w:t>VIVIENDAS</w:t>
      </w:r>
      <w:r w:rsidRPr="00A372BE">
        <w:rPr>
          <w:b/>
          <w:szCs w:val="18"/>
        </w:rPr>
        <w:t xml:space="preserve">; </w:t>
      </w:r>
      <w:r w:rsidRPr="00A372BE">
        <w:rPr>
          <w:szCs w:val="18"/>
        </w:rPr>
        <w:t xml:space="preserve">se registra un saldo por la cantidad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monto que se integra por el total</w:t>
      </w:r>
      <w:r w:rsidRPr="00A372BE">
        <w:rPr>
          <w:b/>
          <w:bCs/>
          <w:szCs w:val="18"/>
        </w:rPr>
        <w:t xml:space="preserve"> </w:t>
      </w:r>
      <w:r w:rsidRPr="00A372BE">
        <w:rPr>
          <w:szCs w:val="18"/>
        </w:rPr>
        <w:t xml:space="preserve">de viviendas que son edificadas principalmente como habitacionales requeridos por el ente público para sus actividades y que forman parte de su patrimonio. </w:t>
      </w:r>
    </w:p>
    <w:p w14:paraId="1F63BABD" w14:textId="29C2F5EE"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1.2.3.3. En el apartado de </w:t>
      </w:r>
      <w:r w:rsidRPr="00E364C5">
        <w:rPr>
          <w:b/>
          <w:color w:val="002060"/>
          <w:szCs w:val="18"/>
        </w:rPr>
        <w:t>EDIFICIOS NO HABITACIONALES</w:t>
      </w:r>
      <w:r w:rsidRPr="00A372BE">
        <w:rPr>
          <w:b/>
          <w:szCs w:val="18"/>
        </w:rPr>
        <w:t xml:space="preserve">; </w:t>
      </w:r>
      <w:r w:rsidRPr="00A372BE">
        <w:rPr>
          <w:szCs w:val="18"/>
        </w:rPr>
        <w:t>con saldo</w:t>
      </w:r>
      <w:r w:rsidRPr="00A372BE">
        <w:rPr>
          <w:b/>
          <w:szCs w:val="18"/>
        </w:rPr>
        <w:t xml:space="preserve"> </w:t>
      </w:r>
      <w:r w:rsidRPr="00A372BE">
        <w:rPr>
          <w:rFonts w:eastAsia="Times New Roman"/>
          <w:bCs/>
          <w:szCs w:val="18"/>
          <w:lang w:eastAsia="es-MX"/>
        </w:rPr>
        <w:t xml:space="preserve">por la cantidad de </w:t>
      </w:r>
      <w:r w:rsidRPr="00A372BE">
        <w:rPr>
          <w:rFonts w:eastAsia="Times New Roman"/>
          <w:b/>
          <w:szCs w:val="18"/>
          <w:lang w:eastAsia="es-MX"/>
        </w:rPr>
        <w:t xml:space="preserve">$ </w:t>
      </w:r>
      <w:r w:rsidR="004D4DE1">
        <w:rPr>
          <w:b/>
          <w:bCs/>
          <w:szCs w:val="18"/>
        </w:rPr>
        <w:t>8,379,037.36</w:t>
      </w:r>
      <w:r w:rsidRPr="00A372BE">
        <w:rPr>
          <w:b/>
          <w:bCs/>
          <w:szCs w:val="18"/>
        </w:rPr>
        <w:t xml:space="preserve"> (</w:t>
      </w:r>
      <w:r w:rsidR="004D4DE1">
        <w:rPr>
          <w:b/>
          <w:bCs/>
          <w:szCs w:val="18"/>
        </w:rPr>
        <w:t xml:space="preserve">Ocho Millones Trescientos Setenta y Nueve Mil Treinta y Siete </w:t>
      </w:r>
      <w:proofErr w:type="gramStart"/>
      <w:r w:rsidR="004D4DE1">
        <w:rPr>
          <w:b/>
          <w:bCs/>
          <w:szCs w:val="18"/>
        </w:rPr>
        <w:t>Pesos</w:t>
      </w:r>
      <w:proofErr w:type="gramEnd"/>
      <w:r w:rsidR="004D4DE1">
        <w:rPr>
          <w:b/>
          <w:bCs/>
          <w:szCs w:val="18"/>
        </w:rPr>
        <w:t xml:space="preserve"> 36/100 M.N.</w:t>
      </w:r>
      <w:r w:rsidRPr="00A372BE">
        <w:rPr>
          <w:b/>
          <w:bCs/>
          <w:szCs w:val="18"/>
        </w:rPr>
        <w:t>)</w:t>
      </w:r>
      <w:r w:rsidRPr="00A372BE">
        <w:rPr>
          <w:bCs/>
          <w:szCs w:val="18"/>
        </w:rPr>
        <w:t xml:space="preserve">, </w:t>
      </w:r>
      <w:r w:rsidRPr="00A372BE">
        <w:rPr>
          <w:szCs w:val="18"/>
        </w:rPr>
        <w:t>se registra</w:t>
      </w:r>
      <w:r w:rsidRPr="00A372BE">
        <w:rPr>
          <w:bCs/>
          <w:szCs w:val="18"/>
        </w:rPr>
        <w:t xml:space="preserve"> </w:t>
      </w:r>
      <w:r w:rsidRPr="00A372BE">
        <w:rPr>
          <w:szCs w:val="18"/>
        </w:rPr>
        <w:t xml:space="preserve">el valor de edificios, tales como: oficinas, escuelas, hospitales, edificios industriales, comerciales y para la recreación pública, almacenes, hoteles y restaurantes que requiere el ente público para desarrollar sus actividades y que forman parte de su patrimonio. </w:t>
      </w:r>
    </w:p>
    <w:p w14:paraId="4FFFA6BF" w14:textId="57C501E8"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1.2.3.4. La cuenta de </w:t>
      </w:r>
      <w:r w:rsidRPr="00E364C5">
        <w:rPr>
          <w:b/>
          <w:color w:val="002060"/>
          <w:szCs w:val="18"/>
        </w:rPr>
        <w:t>INFRAESTRUCTURA</w:t>
      </w:r>
      <w:r w:rsidRPr="00A372BE">
        <w:rPr>
          <w:b/>
          <w:szCs w:val="18"/>
        </w:rPr>
        <w:t xml:space="preserve">; </w:t>
      </w:r>
      <w:r w:rsidRPr="00A372BE">
        <w:rPr>
          <w:rFonts w:eastAsia="Times New Roman"/>
          <w:bCs/>
          <w:szCs w:val="18"/>
          <w:lang w:eastAsia="es-MX"/>
        </w:rPr>
        <w:t xml:space="preserve">con saldo de </w:t>
      </w:r>
      <w:r w:rsidRPr="00A372BE">
        <w:rPr>
          <w:rFonts w:eastAsia="Times New Roman"/>
          <w:b/>
          <w:szCs w:val="18"/>
          <w:lang w:eastAsia="es-MX"/>
        </w:rPr>
        <w:t xml:space="preserve">$ </w:t>
      </w:r>
      <w:r w:rsidR="004D4DE1">
        <w:rPr>
          <w:b/>
          <w:bCs/>
          <w:szCs w:val="18"/>
        </w:rPr>
        <w:t>45,296.00</w:t>
      </w:r>
      <w:r w:rsidRPr="00A372BE">
        <w:rPr>
          <w:b/>
          <w:bCs/>
          <w:szCs w:val="18"/>
        </w:rPr>
        <w:t xml:space="preserve"> (</w:t>
      </w:r>
      <w:r w:rsidR="004D4DE1">
        <w:rPr>
          <w:b/>
          <w:bCs/>
          <w:szCs w:val="18"/>
        </w:rPr>
        <w:t xml:space="preserve">Cuarenta y Cinco Mil Doscientos Noventa y Seis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w:t>
      </w:r>
      <w:r w:rsidRPr="00A372BE">
        <w:rPr>
          <w:rFonts w:eastAsia="Times New Roman"/>
          <w:szCs w:val="18"/>
          <w:lang w:eastAsia="es-MX"/>
        </w:rPr>
        <w:t>representa</w:t>
      </w:r>
      <w:r w:rsidRPr="00A372BE">
        <w:rPr>
          <w:bCs/>
          <w:szCs w:val="18"/>
        </w:rPr>
        <w:t xml:space="preserve"> </w:t>
      </w:r>
      <w:r w:rsidRPr="00A372BE">
        <w:rPr>
          <w:szCs w:val="18"/>
        </w:rPr>
        <w:t xml:space="preserve">el valor de las inversiones físicas que se consideran necesarias para el desarrollo de una actividad productiva. </w:t>
      </w:r>
    </w:p>
    <w:p w14:paraId="1DACCF2C" w14:textId="6B9BE753"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1.2.3.5. En la cuenta de </w:t>
      </w:r>
      <w:r w:rsidRPr="00A372BE">
        <w:rPr>
          <w:b/>
          <w:szCs w:val="18"/>
        </w:rPr>
        <w:t xml:space="preserve">CONSTRUCCIONES EN PROCESO EN BIENES DE DOMINIO PÚBLICO; </w:t>
      </w:r>
      <w:r w:rsidRPr="00A372BE">
        <w:rPr>
          <w:szCs w:val="18"/>
        </w:rPr>
        <w:t xml:space="preserve">se emite un saldo por la cantidad de </w:t>
      </w:r>
      <w:r w:rsidRPr="00A372BE">
        <w:rPr>
          <w:b/>
          <w:bCs/>
          <w:szCs w:val="18"/>
        </w:rPr>
        <w:t xml:space="preserve">$ </w:t>
      </w:r>
      <w:r w:rsidR="004D4DE1">
        <w:rPr>
          <w:b/>
          <w:bCs/>
          <w:szCs w:val="18"/>
        </w:rPr>
        <w:t>15,316,195.32</w:t>
      </w:r>
      <w:r w:rsidRPr="00A372BE">
        <w:rPr>
          <w:b/>
          <w:bCs/>
          <w:szCs w:val="18"/>
        </w:rPr>
        <w:t xml:space="preserve"> (</w:t>
      </w:r>
      <w:r w:rsidR="004D4DE1">
        <w:rPr>
          <w:b/>
          <w:bCs/>
          <w:szCs w:val="18"/>
        </w:rPr>
        <w:t xml:space="preserve">Quince Millones Trescientos </w:t>
      </w:r>
      <w:proofErr w:type="spellStart"/>
      <w:r w:rsidR="004D4DE1">
        <w:rPr>
          <w:b/>
          <w:bCs/>
          <w:szCs w:val="18"/>
        </w:rPr>
        <w:t>Dieciseis</w:t>
      </w:r>
      <w:proofErr w:type="spellEnd"/>
      <w:r w:rsidR="004D4DE1">
        <w:rPr>
          <w:b/>
          <w:bCs/>
          <w:szCs w:val="18"/>
        </w:rPr>
        <w:t xml:space="preserve"> Mil Ciento Noventa y Cinco </w:t>
      </w:r>
      <w:proofErr w:type="gramStart"/>
      <w:r w:rsidR="004D4DE1">
        <w:rPr>
          <w:b/>
          <w:bCs/>
          <w:szCs w:val="18"/>
        </w:rPr>
        <w:t>Pesos</w:t>
      </w:r>
      <w:proofErr w:type="gramEnd"/>
      <w:r w:rsidR="004D4DE1">
        <w:rPr>
          <w:b/>
          <w:bCs/>
          <w:szCs w:val="18"/>
        </w:rPr>
        <w:t xml:space="preserve"> 32/100 M.N.</w:t>
      </w:r>
      <w:r w:rsidRPr="00A372BE">
        <w:rPr>
          <w:b/>
          <w:bCs/>
          <w:szCs w:val="18"/>
        </w:rPr>
        <w:t>)</w:t>
      </w:r>
      <w:r w:rsidRPr="00A372BE">
        <w:rPr>
          <w:bCs/>
          <w:szCs w:val="18"/>
        </w:rPr>
        <w:t xml:space="preserve">, importe en el que agrupa </w:t>
      </w:r>
      <w:r w:rsidRPr="00A372BE">
        <w:rPr>
          <w:szCs w:val="18"/>
        </w:rPr>
        <w:t xml:space="preserve">el monto de las construcciones en proceso de bienes de dominio público de acuerdo con lo establecido en la Ley General de Bienes Nacionales y otras leyes aplicables, incluye los gastos en estudios de </w:t>
      </w:r>
      <w:proofErr w:type="spellStart"/>
      <w:r w:rsidRPr="00A372BE">
        <w:rPr>
          <w:szCs w:val="18"/>
        </w:rPr>
        <w:t>preinversión</w:t>
      </w:r>
      <w:proofErr w:type="spellEnd"/>
      <w:r w:rsidRPr="00A372BE">
        <w:rPr>
          <w:szCs w:val="18"/>
        </w:rPr>
        <w:t xml:space="preserve"> y preparación de los proyectos. </w:t>
      </w:r>
    </w:p>
    <w:p w14:paraId="0994800A" w14:textId="7049A65C"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1.2.3.6. En el apartado de </w:t>
      </w:r>
      <w:r w:rsidRPr="00A372BE">
        <w:rPr>
          <w:b/>
          <w:szCs w:val="18"/>
        </w:rPr>
        <w:t xml:space="preserve">CONSTRUCCIONES EN PROCESO EN BIENES PROPIOS; </w:t>
      </w:r>
      <w:r w:rsidRPr="00A372BE">
        <w:rPr>
          <w:rFonts w:eastAsia="Times New Roman"/>
          <w:bCs/>
          <w:szCs w:val="18"/>
          <w:lang w:eastAsia="es-MX"/>
        </w:rPr>
        <w:t xml:space="preserve">con saldo de </w:t>
      </w:r>
      <w:r w:rsidRPr="00A372BE">
        <w:rPr>
          <w:rFonts w:eastAsia="Times New Roman"/>
          <w:b/>
          <w:szCs w:val="18"/>
          <w:lang w:eastAsia="es-MX"/>
        </w:rPr>
        <w:t xml:space="preserve">$ </w:t>
      </w:r>
      <w:r w:rsidR="004D4DE1">
        <w:rPr>
          <w:b/>
          <w:bCs/>
          <w:szCs w:val="18"/>
        </w:rPr>
        <w:t>14,798,070.44</w:t>
      </w:r>
      <w:r w:rsidRPr="00A372BE">
        <w:rPr>
          <w:b/>
          <w:bCs/>
          <w:szCs w:val="18"/>
        </w:rPr>
        <w:t xml:space="preserve"> (</w:t>
      </w:r>
      <w:r w:rsidR="004D4DE1">
        <w:rPr>
          <w:b/>
          <w:bCs/>
          <w:szCs w:val="18"/>
        </w:rPr>
        <w:t>Catorce Millones Setecientos Noventa y Ocho Mil Setenta Pesos 44/100 M.N.</w:t>
      </w:r>
      <w:r w:rsidRPr="00A372BE">
        <w:rPr>
          <w:b/>
          <w:bCs/>
          <w:szCs w:val="18"/>
        </w:rPr>
        <w:t>)</w:t>
      </w:r>
      <w:r w:rsidRPr="00A372BE">
        <w:rPr>
          <w:bCs/>
          <w:szCs w:val="18"/>
        </w:rPr>
        <w:t xml:space="preserve">, </w:t>
      </w:r>
      <w:r w:rsidRPr="00A372BE">
        <w:rPr>
          <w:szCs w:val="18"/>
        </w:rPr>
        <w:t>se registra</w:t>
      </w:r>
      <w:r w:rsidRPr="00A372BE">
        <w:rPr>
          <w:b/>
          <w:szCs w:val="18"/>
        </w:rPr>
        <w:t xml:space="preserve"> </w:t>
      </w:r>
      <w:r w:rsidRPr="00A372BE">
        <w:rPr>
          <w:szCs w:val="18"/>
        </w:rPr>
        <w:t xml:space="preserve">el monto de las </w:t>
      </w:r>
      <w:r w:rsidRPr="00A372BE">
        <w:rPr>
          <w:szCs w:val="18"/>
        </w:rPr>
        <w:lastRenderedPageBreak/>
        <w:t xml:space="preserve">construcciones en proceso de bienes Inmuebles propiedad del ente público, incluye los gastos en estudios de </w:t>
      </w:r>
      <w:proofErr w:type="spellStart"/>
      <w:r w:rsidRPr="00A372BE">
        <w:rPr>
          <w:szCs w:val="18"/>
        </w:rPr>
        <w:t>preinversión</w:t>
      </w:r>
      <w:proofErr w:type="spellEnd"/>
      <w:r w:rsidRPr="00A372BE">
        <w:rPr>
          <w:szCs w:val="18"/>
        </w:rPr>
        <w:t xml:space="preserve"> y preparación del proyecto. </w:t>
      </w:r>
    </w:p>
    <w:p w14:paraId="2100A3D3" w14:textId="5047FD6F"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1.2.3.9. En la cuenta de </w:t>
      </w:r>
      <w:r w:rsidRPr="00A372BE">
        <w:rPr>
          <w:b/>
          <w:szCs w:val="18"/>
        </w:rPr>
        <w:t xml:space="preserve">OTROS BIENES INMUEBLES; </w:t>
      </w:r>
      <w:r w:rsidRPr="00A372BE">
        <w:rPr>
          <w:szCs w:val="18"/>
        </w:rPr>
        <w:t>con saldo</w:t>
      </w:r>
      <w:r w:rsidRPr="00A372BE">
        <w:rPr>
          <w:b/>
          <w:szCs w:val="18"/>
        </w:rPr>
        <w:t xml:space="preserve"> </w:t>
      </w:r>
      <w:r w:rsidRPr="00A372BE">
        <w:rPr>
          <w:szCs w:val="18"/>
        </w:rPr>
        <w:t xml:space="preserve">por el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se registra </w:t>
      </w:r>
      <w:r w:rsidRPr="00A372BE">
        <w:rPr>
          <w:szCs w:val="18"/>
        </w:rPr>
        <w:t xml:space="preserve">el monto de las adquisiciones de todo tipo de bienes inmuebles, infraestructura y construcciones; así como los gastos derivados de actos de su adquisición, adjudicación, expropiación e indemnización y los que se generen por estudios de </w:t>
      </w:r>
      <w:proofErr w:type="spellStart"/>
      <w:r w:rsidRPr="00A372BE">
        <w:rPr>
          <w:szCs w:val="18"/>
        </w:rPr>
        <w:t>preinversión</w:t>
      </w:r>
      <w:proofErr w:type="spellEnd"/>
      <w:r w:rsidRPr="00A372BE">
        <w:rPr>
          <w:szCs w:val="18"/>
        </w:rPr>
        <w:t xml:space="preserve">, no incluidos en las cuentas anteriores. </w:t>
      </w:r>
    </w:p>
    <w:p w14:paraId="1FA3C083" w14:textId="681D1F41" w:rsidR="00E364C5" w:rsidRPr="00E364C5" w:rsidRDefault="00E364C5" w:rsidP="008F7D9F">
      <w:pPr>
        <w:pStyle w:val="Texto"/>
        <w:spacing w:before="240" w:after="200" w:line="240" w:lineRule="auto"/>
        <w:ind w:firstLine="0"/>
        <w:rPr>
          <w:rFonts w:eastAsia="Times New Roman"/>
          <w:bCs/>
          <w:szCs w:val="18"/>
          <w:lang w:eastAsia="es-MX"/>
        </w:rPr>
      </w:pPr>
      <w:r w:rsidRPr="00E364C5">
        <w:rPr>
          <w:bCs/>
          <w:color w:val="002060"/>
          <w:szCs w:val="18"/>
        </w:rPr>
        <w:t>BIENES MUEBLES</w:t>
      </w:r>
    </w:p>
    <w:p w14:paraId="3099A53A" w14:textId="7E280FEB" w:rsidR="008F7D9F" w:rsidRPr="00A372BE" w:rsidRDefault="008F7D9F" w:rsidP="008F7D9F">
      <w:pPr>
        <w:pStyle w:val="Texto"/>
        <w:spacing w:before="240" w:after="200" w:line="240" w:lineRule="auto"/>
        <w:ind w:firstLine="0"/>
        <w:rPr>
          <w:szCs w:val="18"/>
          <w:lang w:eastAsia="es-MX"/>
        </w:rPr>
      </w:pPr>
      <w:r w:rsidRPr="00A372BE">
        <w:rPr>
          <w:rFonts w:eastAsia="Times New Roman"/>
          <w:bCs/>
          <w:szCs w:val="18"/>
          <w:lang w:eastAsia="es-MX"/>
        </w:rPr>
        <w:t xml:space="preserve">1.2.4. El rubro de </w:t>
      </w:r>
      <w:r w:rsidRPr="006311FB">
        <w:rPr>
          <w:b/>
          <w:color w:val="002060"/>
          <w:szCs w:val="18"/>
        </w:rPr>
        <w:t>BIENES MUEBLES</w:t>
      </w:r>
      <w:r w:rsidRPr="00A372BE">
        <w:rPr>
          <w:rFonts w:eastAsia="Times New Roman"/>
          <w:bCs/>
          <w:szCs w:val="18"/>
          <w:lang w:eastAsia="es-MX"/>
        </w:rPr>
        <w:t xml:space="preserve">; </w:t>
      </w:r>
      <w:r w:rsidRPr="00A372BE">
        <w:rPr>
          <w:rFonts w:eastAsia="Times New Roman"/>
          <w:szCs w:val="18"/>
          <w:lang w:eastAsia="es-MX"/>
        </w:rPr>
        <w:t xml:space="preserve">se integra por un saldo de </w:t>
      </w:r>
      <w:r w:rsidRPr="00A372BE">
        <w:rPr>
          <w:rFonts w:eastAsia="Times New Roman"/>
          <w:b/>
          <w:bCs/>
          <w:szCs w:val="18"/>
          <w:lang w:eastAsia="es-MX"/>
        </w:rPr>
        <w:t xml:space="preserve">$ </w:t>
      </w:r>
      <w:r w:rsidR="004D4DE1">
        <w:rPr>
          <w:b/>
          <w:bCs/>
          <w:szCs w:val="18"/>
        </w:rPr>
        <w:t>56,792,796.97</w:t>
      </w:r>
      <w:r w:rsidRPr="00A372BE">
        <w:rPr>
          <w:b/>
          <w:bCs/>
          <w:szCs w:val="18"/>
        </w:rPr>
        <w:t xml:space="preserve"> (</w:t>
      </w:r>
      <w:r w:rsidR="004D4DE1">
        <w:rPr>
          <w:b/>
          <w:bCs/>
          <w:szCs w:val="18"/>
        </w:rPr>
        <w:t xml:space="preserve">Cincuenta y Seis Millones Setecientos Noventa y Dos Mil Setecientos Noventa y Seis </w:t>
      </w:r>
      <w:proofErr w:type="gramStart"/>
      <w:r w:rsidR="004D4DE1">
        <w:rPr>
          <w:b/>
          <w:bCs/>
          <w:szCs w:val="18"/>
        </w:rPr>
        <w:t>Pesos</w:t>
      </w:r>
      <w:proofErr w:type="gramEnd"/>
      <w:r w:rsidR="004D4DE1">
        <w:rPr>
          <w:b/>
          <w:bCs/>
          <w:szCs w:val="18"/>
        </w:rPr>
        <w:t xml:space="preserve"> 97/100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el cual se constituye del total</w:t>
      </w:r>
      <w:r w:rsidRPr="00A372BE">
        <w:rPr>
          <w:szCs w:val="18"/>
        </w:rPr>
        <w:t xml:space="preserve"> de los bienes muebles que son propiedad del ente público y que son requeridos para el desempeño de las actividades de este.</w:t>
      </w:r>
      <w:r w:rsidRPr="00A372BE">
        <w:rPr>
          <w:b/>
          <w:szCs w:val="18"/>
        </w:rPr>
        <w:t xml:space="preserve"> </w:t>
      </w:r>
    </w:p>
    <w:p w14:paraId="1164782B" w14:textId="65E4E75A"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1.2.4.1. La cuenta de </w:t>
      </w:r>
      <w:r w:rsidRPr="00A372BE">
        <w:rPr>
          <w:b/>
          <w:szCs w:val="18"/>
        </w:rPr>
        <w:t xml:space="preserve">MOBILIARIO Y EQUIPO DE ADMINISTRACIÓN; </w:t>
      </w:r>
      <w:r w:rsidRPr="00A372BE">
        <w:rPr>
          <w:rFonts w:eastAsia="Times New Roman"/>
          <w:bCs/>
          <w:szCs w:val="18"/>
          <w:lang w:eastAsia="es-MX"/>
        </w:rPr>
        <w:t xml:space="preserve">cuyo saldo es de </w:t>
      </w:r>
      <w:r w:rsidRPr="00A372BE">
        <w:rPr>
          <w:rFonts w:eastAsia="Times New Roman"/>
          <w:b/>
          <w:szCs w:val="18"/>
          <w:lang w:eastAsia="es-MX"/>
        </w:rPr>
        <w:t xml:space="preserve">$ </w:t>
      </w:r>
      <w:r w:rsidR="004D4DE1">
        <w:rPr>
          <w:b/>
          <w:bCs/>
          <w:szCs w:val="18"/>
        </w:rPr>
        <w:t>7,158,787.55</w:t>
      </w:r>
      <w:r w:rsidRPr="00A372BE">
        <w:rPr>
          <w:b/>
          <w:bCs/>
          <w:szCs w:val="18"/>
        </w:rPr>
        <w:t xml:space="preserve"> (</w:t>
      </w:r>
      <w:r w:rsidR="004D4DE1">
        <w:rPr>
          <w:b/>
          <w:bCs/>
          <w:szCs w:val="18"/>
        </w:rPr>
        <w:t xml:space="preserve">Siete Millones Ciento Cincuenta y Ocho Mil Setecientos Ochenta y Siete </w:t>
      </w:r>
      <w:proofErr w:type="gramStart"/>
      <w:r w:rsidR="004D4DE1">
        <w:rPr>
          <w:b/>
          <w:bCs/>
          <w:szCs w:val="18"/>
        </w:rPr>
        <w:t>Pesos</w:t>
      </w:r>
      <w:proofErr w:type="gramEnd"/>
      <w:r w:rsidR="004D4DE1">
        <w:rPr>
          <w:b/>
          <w:bCs/>
          <w:szCs w:val="18"/>
        </w:rPr>
        <w:t xml:space="preserve"> 55/100 M.N.</w:t>
      </w:r>
      <w:r w:rsidRPr="00A372BE">
        <w:rPr>
          <w:b/>
          <w:bCs/>
          <w:szCs w:val="18"/>
        </w:rPr>
        <w:t>)</w:t>
      </w:r>
      <w:r w:rsidRPr="00A372BE">
        <w:rPr>
          <w:rFonts w:eastAsia="Times New Roman"/>
          <w:bCs/>
          <w:szCs w:val="18"/>
          <w:lang w:eastAsia="es-MX"/>
        </w:rPr>
        <w:t xml:space="preserve">, contempla </w:t>
      </w:r>
      <w:r w:rsidRPr="00A372BE">
        <w:rPr>
          <w:szCs w:val="18"/>
        </w:rPr>
        <w:t xml:space="preserve">toda clase de mobiliario y equipo de administración, bienes informáticos y equipo de cómputo, bienes artísticos, obras de arte, objetos valiosos y otros elementos coleccionables. Así como también las refacciones mayores correspondientes a este concepto. Incluye los pagos por adjudicación, expropiación e indemnización de bienes muebles a favor del Gobierno. </w:t>
      </w:r>
    </w:p>
    <w:p w14:paraId="5662B1C8" w14:textId="12956512"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1.2.4.2. La cuenta de </w:t>
      </w:r>
      <w:r w:rsidRPr="00A372BE">
        <w:rPr>
          <w:b/>
          <w:szCs w:val="18"/>
        </w:rPr>
        <w:t xml:space="preserve">MOBILIARIO Y EQUIPO EDUCACIONAL Y RECREATIVO; </w:t>
      </w:r>
      <w:r w:rsidRPr="00A372BE">
        <w:rPr>
          <w:rFonts w:eastAsia="Times New Roman"/>
          <w:bCs/>
          <w:szCs w:val="18"/>
          <w:lang w:eastAsia="es-MX"/>
        </w:rPr>
        <w:t xml:space="preserve">con saldo por la cantidad de </w:t>
      </w:r>
      <w:r w:rsidRPr="00A372BE">
        <w:rPr>
          <w:rFonts w:eastAsia="Times New Roman"/>
          <w:b/>
          <w:szCs w:val="18"/>
          <w:lang w:eastAsia="es-MX"/>
        </w:rPr>
        <w:t xml:space="preserve">$ </w:t>
      </w:r>
      <w:r w:rsidR="004D4DE1">
        <w:rPr>
          <w:b/>
          <w:bCs/>
          <w:szCs w:val="18"/>
        </w:rPr>
        <w:t>848,118.63</w:t>
      </w:r>
      <w:r w:rsidRPr="00A372BE">
        <w:rPr>
          <w:b/>
          <w:bCs/>
          <w:szCs w:val="18"/>
        </w:rPr>
        <w:t xml:space="preserve"> (</w:t>
      </w:r>
      <w:r w:rsidR="004D4DE1">
        <w:rPr>
          <w:b/>
          <w:bCs/>
          <w:szCs w:val="18"/>
        </w:rPr>
        <w:t xml:space="preserve">Ochocientos Cuarenta y Ocho Mil Ciento Dieciocho </w:t>
      </w:r>
      <w:proofErr w:type="gramStart"/>
      <w:r w:rsidR="004D4DE1">
        <w:rPr>
          <w:b/>
          <w:bCs/>
          <w:szCs w:val="18"/>
        </w:rPr>
        <w:t>Pesos</w:t>
      </w:r>
      <w:proofErr w:type="gramEnd"/>
      <w:r w:rsidR="004D4DE1">
        <w:rPr>
          <w:b/>
          <w:bCs/>
          <w:szCs w:val="18"/>
        </w:rPr>
        <w:t xml:space="preserve"> 63/100 M.N.</w:t>
      </w:r>
      <w:r w:rsidRPr="00A372BE">
        <w:rPr>
          <w:b/>
          <w:bCs/>
          <w:szCs w:val="18"/>
        </w:rPr>
        <w:t>)</w:t>
      </w:r>
      <w:r w:rsidRPr="00A372BE">
        <w:rPr>
          <w:bCs/>
          <w:szCs w:val="18"/>
        </w:rPr>
        <w:t>, mismo que se integra del</w:t>
      </w:r>
      <w:r w:rsidRPr="00A372BE">
        <w:rPr>
          <w:szCs w:val="18"/>
        </w:rPr>
        <w:t xml:space="preserve"> monto de adquisición de equipos educacionales y recreativos. Incluye refacciones y accesorios mayores correspondientes a estos activos</w:t>
      </w:r>
      <w:r w:rsidRPr="00A372BE">
        <w:rPr>
          <w:rFonts w:eastAsia="Times New Roman"/>
          <w:bCs/>
          <w:szCs w:val="18"/>
          <w:lang w:eastAsia="es-MX"/>
        </w:rPr>
        <w:t xml:space="preserve">. </w:t>
      </w:r>
    </w:p>
    <w:p w14:paraId="234B2D49" w14:textId="37A8B2EB" w:rsidR="008F7D9F" w:rsidRPr="00A372BE" w:rsidRDefault="008F7D9F" w:rsidP="008F7D9F">
      <w:pPr>
        <w:spacing w:before="24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t xml:space="preserve">1.2.4.3. </w:t>
      </w:r>
      <w:r w:rsidRPr="00A372BE">
        <w:rPr>
          <w:rFonts w:ascii="Arial" w:hAnsi="Arial" w:cs="Arial"/>
          <w:sz w:val="18"/>
          <w:szCs w:val="18"/>
        </w:rPr>
        <w:t xml:space="preserve">En el apartado de </w:t>
      </w:r>
      <w:r w:rsidRPr="00A372BE">
        <w:rPr>
          <w:rFonts w:ascii="Arial" w:hAnsi="Arial" w:cs="Arial"/>
          <w:b/>
          <w:sz w:val="18"/>
          <w:szCs w:val="18"/>
        </w:rPr>
        <w:t>EQUIPO E INSTRUMENTAL MÉDICO Y DE LABORATORIO</w:t>
      </w:r>
      <w:r w:rsidRPr="00A372BE">
        <w:rPr>
          <w:rFonts w:ascii="Arial" w:hAnsi="Arial" w:cs="Arial"/>
          <w:sz w:val="18"/>
          <w:szCs w:val="18"/>
        </w:rPr>
        <w:t xml:space="preserve">; se considera un saldo </w:t>
      </w:r>
      <w:r w:rsidRPr="00A372BE">
        <w:rPr>
          <w:rFonts w:ascii="Arial" w:eastAsia="Times New Roman" w:hAnsi="Arial" w:cs="Arial"/>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482,224.56</w:t>
      </w:r>
      <w:r w:rsidRPr="00A372BE">
        <w:rPr>
          <w:rFonts w:ascii="Arial" w:hAnsi="Arial" w:cs="Arial"/>
          <w:b/>
          <w:bCs/>
          <w:sz w:val="18"/>
          <w:szCs w:val="18"/>
        </w:rPr>
        <w:t xml:space="preserve"> (</w:t>
      </w:r>
      <w:r w:rsidR="004D4DE1">
        <w:rPr>
          <w:rFonts w:ascii="Arial" w:hAnsi="Arial" w:cs="Arial"/>
          <w:b/>
          <w:bCs/>
          <w:sz w:val="18"/>
          <w:szCs w:val="18"/>
        </w:rPr>
        <w:t xml:space="preserve">Cuatrocientos Ochenta y Dos Mil Doscientos Veinticuatro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56/100 M.N.</w:t>
      </w:r>
      <w:r w:rsidRPr="00A372BE">
        <w:rPr>
          <w:rFonts w:ascii="Arial" w:hAnsi="Arial" w:cs="Arial"/>
          <w:b/>
          <w:bCs/>
          <w:sz w:val="18"/>
          <w:szCs w:val="18"/>
        </w:rPr>
        <w:t>)</w:t>
      </w:r>
      <w:r w:rsidRPr="00A372BE">
        <w:rPr>
          <w:rFonts w:ascii="Arial" w:hAnsi="Arial" w:cs="Arial"/>
          <w:sz w:val="18"/>
          <w:szCs w:val="18"/>
        </w:rPr>
        <w:t>,</w:t>
      </w:r>
      <w:r w:rsidRPr="00A372BE">
        <w:rPr>
          <w:rFonts w:ascii="Arial" w:hAnsi="Arial" w:cs="Arial"/>
          <w:b/>
          <w:sz w:val="18"/>
          <w:szCs w:val="18"/>
        </w:rPr>
        <w:t xml:space="preserve"> </w:t>
      </w:r>
      <w:r w:rsidRPr="00A372BE">
        <w:rPr>
          <w:rFonts w:ascii="Arial" w:hAnsi="Arial" w:cs="Arial"/>
          <w:sz w:val="18"/>
          <w:szCs w:val="18"/>
        </w:rPr>
        <w:t>importe en el que se registra</w:t>
      </w:r>
      <w:r w:rsidRPr="00A372BE">
        <w:rPr>
          <w:rFonts w:ascii="Arial" w:hAnsi="Arial" w:cs="Arial"/>
          <w:bCs/>
          <w:sz w:val="18"/>
          <w:szCs w:val="18"/>
        </w:rPr>
        <w:t xml:space="preserve"> el </w:t>
      </w:r>
      <w:r w:rsidRPr="00A372BE">
        <w:rPr>
          <w:rFonts w:ascii="Arial" w:hAnsi="Arial" w:cs="Arial"/>
          <w:sz w:val="18"/>
          <w:szCs w:val="18"/>
        </w:rPr>
        <w:t xml:space="preserve">monto de equipo e instrumental médico y de laboratorio requerido para proporcionar los servicios médicos, hospitalarios y demás actividades de salud e investigación científica y técnica. Incluye refacciones y accesorios mayores correspondientes a estos activos. </w:t>
      </w:r>
    </w:p>
    <w:p w14:paraId="16150504" w14:textId="4FB9A7E0" w:rsidR="008F7D9F" w:rsidRPr="00A372BE" w:rsidRDefault="008F7D9F" w:rsidP="008F7D9F">
      <w:pPr>
        <w:spacing w:before="24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t xml:space="preserve">1.2.4.4. La cuenta de </w:t>
      </w:r>
      <w:r w:rsidRPr="00A372BE">
        <w:rPr>
          <w:rFonts w:ascii="Arial" w:hAnsi="Arial" w:cs="Arial"/>
          <w:b/>
          <w:sz w:val="18"/>
          <w:szCs w:val="18"/>
        </w:rPr>
        <w:t xml:space="preserve">VEHÍCULOS Y EQUIPO DE TRANSPORTE; </w:t>
      </w:r>
      <w:r w:rsidRPr="00A372BE">
        <w:rPr>
          <w:rFonts w:ascii="Arial" w:hAnsi="Arial" w:cs="Arial"/>
          <w:sz w:val="18"/>
          <w:szCs w:val="18"/>
        </w:rPr>
        <w:t>con saldo</w:t>
      </w:r>
      <w:r w:rsidRPr="00A372BE">
        <w:rPr>
          <w:rFonts w:ascii="Arial" w:hAnsi="Arial" w:cs="Arial"/>
          <w:b/>
          <w:sz w:val="18"/>
          <w:szCs w:val="18"/>
        </w:rPr>
        <w:t xml:space="preserve"> </w:t>
      </w:r>
      <w:r w:rsidRPr="00A372BE">
        <w:rPr>
          <w:rFonts w:ascii="Arial" w:hAnsi="Arial" w:cs="Arial"/>
          <w:sz w:val="18"/>
          <w:szCs w:val="18"/>
        </w:rPr>
        <w:t xml:space="preserve">por el importe de </w:t>
      </w:r>
      <w:r w:rsidRPr="00A372BE">
        <w:rPr>
          <w:rFonts w:ascii="Arial" w:hAnsi="Arial" w:cs="Arial"/>
          <w:b/>
          <w:sz w:val="18"/>
          <w:szCs w:val="18"/>
        </w:rPr>
        <w:t xml:space="preserve">$ </w:t>
      </w:r>
      <w:r w:rsidR="004D4DE1">
        <w:rPr>
          <w:rFonts w:ascii="Arial" w:hAnsi="Arial" w:cs="Arial"/>
          <w:b/>
          <w:bCs/>
          <w:sz w:val="18"/>
          <w:szCs w:val="18"/>
        </w:rPr>
        <w:t>33,461,990.35</w:t>
      </w:r>
      <w:r w:rsidRPr="00A372BE">
        <w:rPr>
          <w:rFonts w:ascii="Arial" w:hAnsi="Arial" w:cs="Arial"/>
          <w:b/>
          <w:bCs/>
          <w:sz w:val="18"/>
          <w:szCs w:val="18"/>
        </w:rPr>
        <w:t xml:space="preserve"> (</w:t>
      </w:r>
      <w:r w:rsidR="004D4DE1">
        <w:rPr>
          <w:rFonts w:ascii="Arial" w:hAnsi="Arial" w:cs="Arial"/>
          <w:b/>
          <w:bCs/>
          <w:sz w:val="18"/>
          <w:szCs w:val="18"/>
        </w:rPr>
        <w:t xml:space="preserve">Treinta y Tres Millones Cuatrocientos Sesenta y Un Mil Novecientos Noventa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35/100 M.N.</w:t>
      </w:r>
      <w:r w:rsidRPr="00A372BE">
        <w:rPr>
          <w:rFonts w:ascii="Arial" w:hAnsi="Arial" w:cs="Arial"/>
          <w:b/>
          <w:bCs/>
          <w:sz w:val="18"/>
          <w:szCs w:val="18"/>
        </w:rPr>
        <w:t>)</w:t>
      </w:r>
      <w:r w:rsidRPr="00A372BE">
        <w:rPr>
          <w:rFonts w:ascii="Arial" w:hAnsi="Arial" w:cs="Arial"/>
          <w:bCs/>
          <w:sz w:val="18"/>
          <w:szCs w:val="18"/>
        </w:rPr>
        <w:t xml:space="preserve">, </w:t>
      </w:r>
      <w:r w:rsidRPr="00A372BE">
        <w:rPr>
          <w:rFonts w:ascii="Arial" w:hAnsi="Arial" w:cs="Arial"/>
          <w:sz w:val="18"/>
          <w:szCs w:val="18"/>
        </w:rPr>
        <w:t>representa</w:t>
      </w:r>
      <w:r w:rsidRPr="00A372BE">
        <w:rPr>
          <w:rFonts w:ascii="Arial" w:hAnsi="Arial" w:cs="Arial"/>
          <w:bCs/>
          <w:sz w:val="18"/>
          <w:szCs w:val="18"/>
        </w:rPr>
        <w:t xml:space="preserve"> </w:t>
      </w:r>
      <w:r w:rsidRPr="00A372BE">
        <w:rPr>
          <w:rFonts w:ascii="Arial" w:hAnsi="Arial" w:cs="Arial"/>
          <w:sz w:val="18"/>
          <w:szCs w:val="18"/>
        </w:rPr>
        <w:t xml:space="preserve">el monto de toda clase de equipo de transporte terrestre, ferroviario, aéreo, aeroespacial, marítimo, lacustre, fluvial y auxiliar de transporte. Incluye refacciones y accesorios mayores correspondientes a estos activos. </w:t>
      </w:r>
    </w:p>
    <w:p w14:paraId="3F6E2679" w14:textId="6CC9B323"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1.2.4.5. En la cuenta de </w:t>
      </w:r>
      <w:r w:rsidRPr="00A372BE">
        <w:rPr>
          <w:b/>
          <w:szCs w:val="18"/>
        </w:rPr>
        <w:t>EQUIPO DE DEFENSA Y SEGURIDAD</w:t>
      </w:r>
      <w:r w:rsidRPr="00A372BE">
        <w:rPr>
          <w:rFonts w:eastAsia="Times New Roman"/>
          <w:bCs/>
          <w:szCs w:val="18"/>
          <w:lang w:eastAsia="es-MX"/>
        </w:rPr>
        <w:t>; se refleja un saldo</w:t>
      </w:r>
      <w:r w:rsidRPr="00A372BE">
        <w:rPr>
          <w:rFonts w:eastAsia="Times New Roman"/>
          <w:szCs w:val="18"/>
          <w:lang w:eastAsia="es-MX"/>
        </w:rPr>
        <w:t xml:space="preserve"> de </w:t>
      </w:r>
      <w:r w:rsidRPr="00A372BE">
        <w:rPr>
          <w:rFonts w:eastAsia="Times New Roman"/>
          <w:b/>
          <w:bCs/>
          <w:szCs w:val="18"/>
          <w:lang w:eastAsia="es-MX"/>
        </w:rPr>
        <w:t xml:space="preserve">$ </w:t>
      </w:r>
      <w:r w:rsidR="004D4DE1">
        <w:rPr>
          <w:b/>
          <w:bCs/>
          <w:szCs w:val="18"/>
        </w:rPr>
        <w:t>2,583,000.94</w:t>
      </w:r>
      <w:r w:rsidRPr="00A372BE">
        <w:rPr>
          <w:b/>
          <w:bCs/>
          <w:szCs w:val="18"/>
        </w:rPr>
        <w:t xml:space="preserve"> (</w:t>
      </w:r>
      <w:r w:rsidR="004D4DE1">
        <w:rPr>
          <w:b/>
          <w:bCs/>
          <w:szCs w:val="18"/>
        </w:rPr>
        <w:t>Dos Millones Quinientos Ochenta y Tres Mil Pesos 94/100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mismo que corresponde al total</w:t>
      </w:r>
      <w:r w:rsidRPr="00A372BE">
        <w:rPr>
          <w:szCs w:val="18"/>
        </w:rPr>
        <w:t xml:space="preserve"> de maquinaria y equipo necesario con los que cuenta el ente público para el desarrollo de las funciones de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w:t>
      </w:r>
      <w:r w:rsidRPr="00A372BE">
        <w:rPr>
          <w:b/>
          <w:szCs w:val="18"/>
        </w:rPr>
        <w:t xml:space="preserve"> </w:t>
      </w:r>
    </w:p>
    <w:p w14:paraId="7FC6B663" w14:textId="17EA2A3A"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1.2.4.6. En el apartado de </w:t>
      </w:r>
      <w:r w:rsidRPr="00A372BE">
        <w:rPr>
          <w:b/>
          <w:szCs w:val="18"/>
        </w:rPr>
        <w:t xml:space="preserve">MAQUINARIA, OTROS EQUIPOS Y HERRAMIENTAS; </w:t>
      </w:r>
      <w:r w:rsidRPr="00A372BE">
        <w:rPr>
          <w:szCs w:val="18"/>
        </w:rPr>
        <w:t>se revela un saldo</w:t>
      </w:r>
      <w:r w:rsidRPr="00A372BE">
        <w:rPr>
          <w:b/>
          <w:szCs w:val="18"/>
        </w:rPr>
        <w:t xml:space="preserve"> </w:t>
      </w:r>
      <w:r w:rsidRPr="00A372BE">
        <w:rPr>
          <w:szCs w:val="18"/>
        </w:rPr>
        <w:t xml:space="preserve">por un importe de </w:t>
      </w:r>
      <w:r w:rsidRPr="00A372BE">
        <w:rPr>
          <w:b/>
          <w:szCs w:val="18"/>
        </w:rPr>
        <w:t xml:space="preserve">$ </w:t>
      </w:r>
      <w:r w:rsidR="004D4DE1">
        <w:rPr>
          <w:b/>
          <w:bCs/>
          <w:szCs w:val="18"/>
        </w:rPr>
        <w:t>12,074,100.05</w:t>
      </w:r>
      <w:r w:rsidRPr="00A372BE">
        <w:rPr>
          <w:b/>
          <w:bCs/>
          <w:szCs w:val="18"/>
        </w:rPr>
        <w:t xml:space="preserve"> (</w:t>
      </w:r>
      <w:r w:rsidR="004D4DE1">
        <w:rPr>
          <w:b/>
          <w:bCs/>
          <w:szCs w:val="18"/>
        </w:rPr>
        <w:t xml:space="preserve">Doce Millones Setenta y Cuatro Mil Cien </w:t>
      </w:r>
      <w:proofErr w:type="gramStart"/>
      <w:r w:rsidR="004D4DE1">
        <w:rPr>
          <w:b/>
          <w:bCs/>
          <w:szCs w:val="18"/>
        </w:rPr>
        <w:t>Pesos  5</w:t>
      </w:r>
      <w:proofErr w:type="gramEnd"/>
      <w:r w:rsidR="004D4DE1">
        <w:rPr>
          <w:b/>
          <w:bCs/>
          <w:szCs w:val="18"/>
        </w:rPr>
        <w:t>/100 M.N.</w:t>
      </w:r>
      <w:r w:rsidRPr="00A372BE">
        <w:rPr>
          <w:b/>
          <w:bCs/>
          <w:szCs w:val="18"/>
        </w:rPr>
        <w:t>)</w:t>
      </w:r>
      <w:r w:rsidRPr="00A372BE">
        <w:rPr>
          <w:bCs/>
          <w:szCs w:val="18"/>
        </w:rPr>
        <w:t xml:space="preserve">, </w:t>
      </w:r>
      <w:r w:rsidRPr="00A372BE">
        <w:rPr>
          <w:szCs w:val="18"/>
        </w:rPr>
        <w:t>cantidad que registra</w:t>
      </w:r>
      <w:r w:rsidRPr="00A372BE">
        <w:rPr>
          <w:bCs/>
          <w:szCs w:val="18"/>
        </w:rPr>
        <w:t xml:space="preserve"> el </w:t>
      </w:r>
      <w:r w:rsidRPr="00A372BE">
        <w:rPr>
          <w:szCs w:val="18"/>
        </w:rPr>
        <w:t>monto de</w:t>
      </w:r>
      <w:r w:rsidRPr="00A372BE">
        <w:rPr>
          <w:b/>
          <w:szCs w:val="18"/>
        </w:rPr>
        <w:t xml:space="preserve"> </w:t>
      </w:r>
      <w:r w:rsidRPr="00A372BE">
        <w:rPr>
          <w:szCs w:val="18"/>
        </w:rPr>
        <w:t xml:space="preserve">toda clase de maquinaria y equipo no comprendidas en las cuentas anteriores. Incluye refacciones y accesorios mayores correspondientes a estos activos.  </w:t>
      </w:r>
    </w:p>
    <w:p w14:paraId="054FEA48" w14:textId="19711EE0"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1.2.4.7. En la cuenta de </w:t>
      </w:r>
      <w:r w:rsidRPr="00A372BE">
        <w:rPr>
          <w:b/>
          <w:szCs w:val="18"/>
        </w:rPr>
        <w:t xml:space="preserve">COLECCIONES, OBRAS DE ARTE Y OBJETOS VALIOSOS; </w:t>
      </w:r>
      <w:r w:rsidRPr="00A372BE">
        <w:rPr>
          <w:szCs w:val="18"/>
        </w:rPr>
        <w:t xml:space="preserve">con saldo </w:t>
      </w:r>
      <w:r w:rsidRPr="00A372BE">
        <w:rPr>
          <w:rFonts w:eastAsia="Times New Roman"/>
          <w:bCs/>
          <w:szCs w:val="18"/>
          <w:lang w:eastAsia="es-MX"/>
        </w:rPr>
        <w:t xml:space="preserve">por la cantidad de </w:t>
      </w:r>
      <w:r w:rsidRPr="00A372BE">
        <w:rPr>
          <w:rFonts w:eastAsia="Times New Roman"/>
          <w:b/>
          <w:szCs w:val="18"/>
          <w:lang w:eastAsia="es-MX"/>
        </w:rPr>
        <w:t xml:space="preserve">$ </w:t>
      </w:r>
      <w:r w:rsidR="004D4DE1">
        <w:rPr>
          <w:b/>
          <w:bCs/>
          <w:szCs w:val="18"/>
        </w:rPr>
        <w:t>184,574.89</w:t>
      </w:r>
      <w:r w:rsidRPr="00A372BE">
        <w:rPr>
          <w:b/>
          <w:bCs/>
          <w:szCs w:val="18"/>
        </w:rPr>
        <w:t xml:space="preserve"> (</w:t>
      </w:r>
      <w:r w:rsidR="004D4DE1">
        <w:rPr>
          <w:b/>
          <w:bCs/>
          <w:szCs w:val="18"/>
        </w:rPr>
        <w:t>Ciento Ochenta y Cuatro Mil Quinientos Setenta y Cuatro Pesos 89/100 M.N.</w:t>
      </w:r>
      <w:r w:rsidRPr="00A372BE">
        <w:rPr>
          <w:b/>
          <w:bCs/>
          <w:szCs w:val="18"/>
        </w:rPr>
        <w:t>)</w:t>
      </w:r>
      <w:r w:rsidRPr="00A372BE">
        <w:rPr>
          <w:bCs/>
          <w:szCs w:val="18"/>
        </w:rPr>
        <w:t xml:space="preserve">, </w:t>
      </w:r>
      <w:r w:rsidRPr="00A372BE">
        <w:rPr>
          <w:szCs w:val="18"/>
        </w:rPr>
        <w:t>se muestra</w:t>
      </w:r>
      <w:r w:rsidRPr="00A372BE">
        <w:rPr>
          <w:bCs/>
          <w:szCs w:val="18"/>
        </w:rPr>
        <w:t xml:space="preserve"> </w:t>
      </w:r>
      <w:r w:rsidRPr="00A372BE">
        <w:rPr>
          <w:szCs w:val="18"/>
        </w:rPr>
        <w:t xml:space="preserve">el monto de bienes artísticos, obras de arte, objetos valiosos y otros elementos coleccionables, excepto los comprendidos y declarados en los artículos 33 y 34 de la Ley Federal sobre Monumentos y Zonas Arqueológicos, Artísticos e Históricos, o cualquier otro expresamente señalado como tal de acuerdo con las disposiciones legales aplicables. </w:t>
      </w:r>
    </w:p>
    <w:p w14:paraId="65DB7870" w14:textId="36DF7094" w:rsidR="008F7D9F" w:rsidRDefault="008F7D9F" w:rsidP="008F7D9F">
      <w:pPr>
        <w:pStyle w:val="Texto"/>
        <w:spacing w:before="240" w:after="200" w:line="240" w:lineRule="auto"/>
        <w:ind w:firstLine="0"/>
        <w:rPr>
          <w:szCs w:val="18"/>
        </w:rPr>
      </w:pPr>
      <w:r w:rsidRPr="00A372BE">
        <w:rPr>
          <w:rFonts w:eastAsia="Times New Roman"/>
          <w:bCs/>
          <w:szCs w:val="18"/>
          <w:lang w:eastAsia="es-MX"/>
        </w:rPr>
        <w:lastRenderedPageBreak/>
        <w:t xml:space="preserve">1.2.4.8. La cuenta de </w:t>
      </w:r>
      <w:r w:rsidRPr="00A372BE">
        <w:rPr>
          <w:b/>
          <w:szCs w:val="18"/>
        </w:rPr>
        <w:t xml:space="preserve">ACTIVOS BIOLÓGICOS; </w:t>
      </w:r>
      <w:r w:rsidRPr="00A372BE">
        <w:rPr>
          <w:rFonts w:eastAsia="Times New Roman"/>
          <w:bCs/>
          <w:szCs w:val="18"/>
          <w:lang w:eastAsia="es-MX"/>
        </w:rPr>
        <w:t xml:space="preserve">arroja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importe que nos representa</w:t>
      </w:r>
      <w:r w:rsidRPr="00A372BE">
        <w:rPr>
          <w:bCs/>
          <w:szCs w:val="18"/>
        </w:rPr>
        <w:t xml:space="preserve"> </w:t>
      </w:r>
      <w:r w:rsidRPr="00A372BE">
        <w:rPr>
          <w:szCs w:val="18"/>
        </w:rPr>
        <w:t>el monto de</w:t>
      </w:r>
      <w:r w:rsidRPr="00A372BE">
        <w:rPr>
          <w:b/>
          <w:szCs w:val="18"/>
        </w:rPr>
        <w:t xml:space="preserve"> </w:t>
      </w:r>
      <w:r w:rsidRPr="00A372BE">
        <w:rPr>
          <w:szCs w:val="18"/>
        </w:rPr>
        <w:t xml:space="preserve">toda clase de especies animales y otros seres vivos, que forman parte del patrimonio del ente público, y que son requeridos tanto para su utilización en el trabajo como para su fomento, exhibición y reproducción. </w:t>
      </w:r>
    </w:p>
    <w:p w14:paraId="1B9EC2C3" w14:textId="34A27D05" w:rsidR="00E364C5" w:rsidRPr="00E364C5" w:rsidRDefault="00E364C5" w:rsidP="008F7D9F">
      <w:pPr>
        <w:pStyle w:val="Texto"/>
        <w:spacing w:before="240" w:after="200" w:line="240" w:lineRule="auto"/>
        <w:ind w:firstLine="0"/>
        <w:rPr>
          <w:rFonts w:eastAsia="Times New Roman"/>
          <w:bCs/>
          <w:szCs w:val="18"/>
          <w:lang w:eastAsia="es-MX"/>
        </w:rPr>
      </w:pPr>
      <w:r w:rsidRPr="00E364C5">
        <w:rPr>
          <w:bCs/>
          <w:color w:val="002060"/>
          <w:szCs w:val="18"/>
        </w:rPr>
        <w:t>ACTIVOS INTANGIBLES</w:t>
      </w:r>
    </w:p>
    <w:p w14:paraId="2FA847F1" w14:textId="0B4F1305"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1.2.5. En el rubro de </w:t>
      </w:r>
      <w:r w:rsidRPr="006311FB">
        <w:rPr>
          <w:b/>
          <w:color w:val="002060"/>
          <w:szCs w:val="18"/>
        </w:rPr>
        <w:t>ACTIVOS INTANGIBLES</w:t>
      </w:r>
      <w:r w:rsidRPr="00A372BE">
        <w:rPr>
          <w:b/>
          <w:szCs w:val="18"/>
        </w:rPr>
        <w:t xml:space="preserve">; </w:t>
      </w:r>
      <w:r w:rsidRPr="00A372BE">
        <w:rPr>
          <w:rFonts w:eastAsia="Times New Roman"/>
          <w:bCs/>
          <w:szCs w:val="18"/>
          <w:lang w:eastAsia="es-MX"/>
        </w:rPr>
        <w:t xml:space="preserve">se refleja un saldo de </w:t>
      </w:r>
      <w:r w:rsidRPr="00A372BE">
        <w:rPr>
          <w:rFonts w:eastAsia="Times New Roman"/>
          <w:b/>
          <w:szCs w:val="18"/>
          <w:lang w:eastAsia="es-MX"/>
        </w:rPr>
        <w:t xml:space="preserve">$ </w:t>
      </w:r>
      <w:r w:rsidR="004D4DE1">
        <w:rPr>
          <w:b/>
          <w:bCs/>
          <w:szCs w:val="18"/>
        </w:rPr>
        <w:t>334,103.94</w:t>
      </w:r>
      <w:r w:rsidRPr="00A372BE">
        <w:rPr>
          <w:b/>
          <w:bCs/>
          <w:szCs w:val="18"/>
        </w:rPr>
        <w:t xml:space="preserve"> (</w:t>
      </w:r>
      <w:r w:rsidR="004D4DE1">
        <w:rPr>
          <w:b/>
          <w:bCs/>
          <w:szCs w:val="18"/>
        </w:rPr>
        <w:t xml:space="preserve">Trescientos Treinta y Cuatro Mil Ciento Tres </w:t>
      </w:r>
      <w:proofErr w:type="gramStart"/>
      <w:r w:rsidR="004D4DE1">
        <w:rPr>
          <w:b/>
          <w:bCs/>
          <w:szCs w:val="18"/>
        </w:rPr>
        <w:t>Pesos</w:t>
      </w:r>
      <w:proofErr w:type="gramEnd"/>
      <w:r w:rsidR="004D4DE1">
        <w:rPr>
          <w:b/>
          <w:bCs/>
          <w:szCs w:val="18"/>
        </w:rPr>
        <w:t xml:space="preserve"> 94/100 M.N.</w:t>
      </w:r>
      <w:r w:rsidRPr="00A372BE">
        <w:rPr>
          <w:b/>
          <w:bCs/>
          <w:szCs w:val="18"/>
        </w:rPr>
        <w:t>)</w:t>
      </w:r>
      <w:r w:rsidRPr="00A372BE">
        <w:rPr>
          <w:bCs/>
          <w:szCs w:val="18"/>
        </w:rPr>
        <w:t xml:space="preserve">, </w:t>
      </w:r>
      <w:r w:rsidRPr="00A372BE">
        <w:rPr>
          <w:szCs w:val="18"/>
        </w:rPr>
        <w:t xml:space="preserve">monto que está integrado por el total de derechos por el uso de activos de propiedad industrial, comercial, intelectual y otros. </w:t>
      </w:r>
    </w:p>
    <w:p w14:paraId="65DCA790" w14:textId="4CAC6DFA"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1.2.5.1. En la cuenta de </w:t>
      </w:r>
      <w:r w:rsidRPr="00A372BE">
        <w:rPr>
          <w:b/>
          <w:szCs w:val="18"/>
        </w:rPr>
        <w:t xml:space="preserve">SOFTWARE; </w:t>
      </w:r>
      <w:r w:rsidRPr="00A372BE">
        <w:rPr>
          <w:bCs/>
          <w:szCs w:val="18"/>
        </w:rPr>
        <w:t>se registra un saldo por un importe</w:t>
      </w:r>
      <w:r w:rsidRPr="00A372BE">
        <w:rPr>
          <w:szCs w:val="18"/>
        </w:rPr>
        <w:t xml:space="preserve"> de </w:t>
      </w:r>
      <w:r w:rsidRPr="00A372BE">
        <w:rPr>
          <w:b/>
          <w:szCs w:val="18"/>
        </w:rPr>
        <w:t xml:space="preserve">$ </w:t>
      </w:r>
      <w:r w:rsidR="004D4DE1">
        <w:rPr>
          <w:b/>
          <w:bCs/>
          <w:szCs w:val="18"/>
        </w:rPr>
        <w:t>61,013.70</w:t>
      </w:r>
      <w:r w:rsidRPr="00A372BE">
        <w:rPr>
          <w:b/>
          <w:bCs/>
          <w:szCs w:val="18"/>
        </w:rPr>
        <w:t xml:space="preserve"> (</w:t>
      </w:r>
      <w:r w:rsidR="004D4DE1">
        <w:rPr>
          <w:b/>
          <w:bCs/>
          <w:szCs w:val="18"/>
        </w:rPr>
        <w:t>Sesenta y Un Mil Trece Pesos 70/100 M.N.</w:t>
      </w:r>
      <w:r w:rsidRPr="00A372BE">
        <w:rPr>
          <w:b/>
          <w:bCs/>
          <w:szCs w:val="18"/>
        </w:rPr>
        <w:t>)</w:t>
      </w:r>
      <w:r w:rsidRPr="00A372BE">
        <w:rPr>
          <w:bCs/>
          <w:szCs w:val="18"/>
        </w:rPr>
        <w:t xml:space="preserve">, </w:t>
      </w:r>
      <w:r w:rsidRPr="00A372BE">
        <w:rPr>
          <w:szCs w:val="18"/>
        </w:rPr>
        <w:t>cantidad que representa el</w:t>
      </w:r>
      <w:r w:rsidRPr="00A372BE">
        <w:rPr>
          <w:bCs/>
          <w:szCs w:val="18"/>
        </w:rPr>
        <w:t xml:space="preserve"> </w:t>
      </w:r>
      <w:r w:rsidRPr="00A372BE">
        <w:rPr>
          <w:szCs w:val="18"/>
        </w:rPr>
        <w:t>total</w:t>
      </w:r>
      <w:r w:rsidRPr="00A372BE">
        <w:rPr>
          <w:b/>
          <w:szCs w:val="18"/>
        </w:rPr>
        <w:t xml:space="preserve"> </w:t>
      </w:r>
      <w:r w:rsidRPr="00A372BE">
        <w:rPr>
          <w:szCs w:val="18"/>
        </w:rPr>
        <w:t xml:space="preserve">de paquetes y programas de informática, para ser aplicados en los sistemas administrativos y operativos computarizados del ente público. </w:t>
      </w:r>
    </w:p>
    <w:p w14:paraId="5D15364C" w14:textId="0A388D03"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1.2.5.2. La cuenta de</w:t>
      </w:r>
      <w:r w:rsidRPr="00A372BE">
        <w:rPr>
          <w:b/>
          <w:szCs w:val="18"/>
        </w:rPr>
        <w:t xml:space="preserve"> PATENTES, MARCAS Y DERECHOS</w:t>
      </w:r>
      <w:r w:rsidRPr="00A372BE">
        <w:rPr>
          <w:rFonts w:eastAsia="Times New Roman"/>
          <w:bCs/>
          <w:szCs w:val="18"/>
          <w:lang w:eastAsia="es-MX"/>
        </w:rPr>
        <w:t xml:space="preserve">; emite un saldo </w:t>
      </w:r>
      <w:r w:rsidRPr="00A372BE">
        <w:rPr>
          <w:rFonts w:eastAsia="Times New Roman"/>
          <w:szCs w:val="18"/>
          <w:lang w:eastAsia="es-MX"/>
        </w:rPr>
        <w:t xml:space="preserve">por un importe de </w:t>
      </w:r>
      <w:r w:rsidRPr="00A372BE">
        <w:rPr>
          <w:rFonts w:eastAsia="Times New Roman"/>
          <w:b/>
          <w:bCs/>
          <w:szCs w:val="18"/>
          <w:lang w:eastAsia="es-MX"/>
        </w:rPr>
        <w:t xml:space="preserve">$ </w:t>
      </w:r>
      <w:r w:rsidR="004D4DE1">
        <w:rPr>
          <w:b/>
          <w:bCs/>
          <w:szCs w:val="18"/>
        </w:rPr>
        <w:t>2,851.04</w:t>
      </w:r>
      <w:r w:rsidRPr="00A372BE">
        <w:rPr>
          <w:b/>
          <w:bCs/>
          <w:szCs w:val="18"/>
        </w:rPr>
        <w:t xml:space="preserve"> (</w:t>
      </w:r>
      <w:r w:rsidR="004D4DE1">
        <w:rPr>
          <w:b/>
          <w:bCs/>
          <w:szCs w:val="18"/>
        </w:rPr>
        <w:t xml:space="preserve">Dos Mil Ochocientos Cincuenta y Un </w:t>
      </w:r>
      <w:proofErr w:type="gramStart"/>
      <w:r w:rsidR="004D4DE1">
        <w:rPr>
          <w:b/>
          <w:bCs/>
          <w:szCs w:val="18"/>
        </w:rPr>
        <w:t>Pesos  4</w:t>
      </w:r>
      <w:proofErr w:type="gramEnd"/>
      <w:r w:rsidR="004D4DE1">
        <w:rPr>
          <w:b/>
          <w:bCs/>
          <w:szCs w:val="18"/>
        </w:rPr>
        <w:t>/100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cantidad que se integra del</w:t>
      </w:r>
      <w:r w:rsidRPr="00A372BE">
        <w:rPr>
          <w:rFonts w:eastAsia="Times New Roman"/>
          <w:b/>
          <w:bCs/>
          <w:szCs w:val="18"/>
          <w:lang w:eastAsia="es-MX"/>
        </w:rPr>
        <w:t xml:space="preserve"> </w:t>
      </w:r>
      <w:r w:rsidRPr="00A372BE">
        <w:rPr>
          <w:szCs w:val="18"/>
        </w:rPr>
        <w:t xml:space="preserve">monto de patentes, marcas y derechos, para el desarrollo de las funciones del ente público, ya sea para </w:t>
      </w:r>
      <w:r w:rsidRPr="00A372BE">
        <w:rPr>
          <w:rFonts w:eastAsia="Times New Roman"/>
          <w:bCs/>
          <w:szCs w:val="18"/>
          <w:lang w:eastAsia="es-MX"/>
        </w:rPr>
        <w:t>su explotación o venta, por un determinado número de años de usar, con carácter de exclusividad.</w:t>
      </w:r>
      <w:r w:rsidRPr="00A372BE">
        <w:rPr>
          <w:szCs w:val="18"/>
        </w:rPr>
        <w:t xml:space="preserve"> </w:t>
      </w:r>
    </w:p>
    <w:p w14:paraId="11D0EC89" w14:textId="1E29DEB1" w:rsidR="008F7D9F" w:rsidRPr="00A372BE"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1.2.5.3. En la cuenta de </w:t>
      </w:r>
      <w:r w:rsidRPr="00A372BE">
        <w:rPr>
          <w:b/>
          <w:szCs w:val="18"/>
        </w:rPr>
        <w:t xml:space="preserve">CONCESIONES Y FRANQUICIAS; </w:t>
      </w:r>
      <w:r w:rsidRPr="00A372BE">
        <w:rPr>
          <w:szCs w:val="18"/>
        </w:rPr>
        <w:t>con saldo</w:t>
      </w:r>
      <w:r w:rsidRPr="00A372BE">
        <w:rPr>
          <w:b/>
          <w:szCs w:val="18"/>
        </w:rPr>
        <w:t xml:space="preserve"> </w:t>
      </w:r>
      <w:r w:rsidRPr="00A372BE">
        <w:rPr>
          <w:szCs w:val="18"/>
        </w:rPr>
        <w:t xml:space="preserve">por un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w:t>
      </w:r>
      <w:r w:rsidRPr="00A372BE">
        <w:rPr>
          <w:szCs w:val="18"/>
        </w:rPr>
        <w:t>se registra</w:t>
      </w:r>
      <w:r w:rsidRPr="00A372BE">
        <w:rPr>
          <w:bCs/>
          <w:szCs w:val="18"/>
        </w:rPr>
        <w:t xml:space="preserve"> </w:t>
      </w:r>
      <w:r w:rsidRPr="00A372BE">
        <w:rPr>
          <w:szCs w:val="18"/>
        </w:rPr>
        <w:t xml:space="preserve">el monto de derechos de explotación y franquicias para el uso del ente público. </w:t>
      </w:r>
    </w:p>
    <w:p w14:paraId="170EFEF7" w14:textId="4410AC62" w:rsidR="008F7D9F" w:rsidRPr="00A372BE" w:rsidRDefault="008F7D9F" w:rsidP="008F7D9F">
      <w:pPr>
        <w:pStyle w:val="Texto"/>
        <w:spacing w:before="240" w:after="200" w:line="240" w:lineRule="auto"/>
        <w:ind w:firstLine="0"/>
        <w:rPr>
          <w:rFonts w:eastAsia="Times New Roman"/>
          <w:szCs w:val="18"/>
          <w:lang w:eastAsia="es-MX"/>
        </w:rPr>
      </w:pPr>
      <w:r w:rsidRPr="00A372BE">
        <w:rPr>
          <w:rFonts w:eastAsia="Times New Roman"/>
          <w:bCs/>
          <w:szCs w:val="18"/>
          <w:lang w:eastAsia="es-MX"/>
        </w:rPr>
        <w:t xml:space="preserve">1.2.5.4. La cuenta de </w:t>
      </w:r>
      <w:r w:rsidRPr="00A372BE">
        <w:rPr>
          <w:b/>
          <w:szCs w:val="18"/>
        </w:rPr>
        <w:t xml:space="preserve">LICENCIAS; </w:t>
      </w:r>
      <w:r w:rsidRPr="00A372BE">
        <w:rPr>
          <w:rFonts w:eastAsia="Times New Roman"/>
          <w:bCs/>
          <w:szCs w:val="18"/>
          <w:lang w:eastAsia="es-MX"/>
        </w:rPr>
        <w:t xml:space="preserve">cuyo saldo es de </w:t>
      </w:r>
      <w:r w:rsidRPr="00A372BE">
        <w:rPr>
          <w:rFonts w:eastAsia="Times New Roman"/>
          <w:b/>
          <w:szCs w:val="18"/>
          <w:lang w:eastAsia="es-MX"/>
        </w:rPr>
        <w:t xml:space="preserve">$ </w:t>
      </w:r>
      <w:r w:rsidR="004D4DE1">
        <w:rPr>
          <w:b/>
          <w:bCs/>
          <w:szCs w:val="18"/>
        </w:rPr>
        <w:t>270,239.20</w:t>
      </w:r>
      <w:r w:rsidRPr="00A372BE">
        <w:rPr>
          <w:b/>
          <w:bCs/>
          <w:szCs w:val="18"/>
        </w:rPr>
        <w:t xml:space="preserve"> (</w:t>
      </w:r>
      <w:r w:rsidR="004D4DE1">
        <w:rPr>
          <w:b/>
          <w:bCs/>
          <w:szCs w:val="18"/>
        </w:rPr>
        <w:t xml:space="preserve">Doscientos Setenta Mil Doscientos Treinta y Nueve </w:t>
      </w:r>
      <w:proofErr w:type="gramStart"/>
      <w:r w:rsidR="004D4DE1">
        <w:rPr>
          <w:b/>
          <w:bCs/>
          <w:szCs w:val="18"/>
        </w:rPr>
        <w:t>Pesos</w:t>
      </w:r>
      <w:proofErr w:type="gramEnd"/>
      <w:r w:rsidR="004D4DE1">
        <w:rPr>
          <w:b/>
          <w:bCs/>
          <w:szCs w:val="18"/>
        </w:rPr>
        <w:t xml:space="preserve"> 20/100 M.N.</w:t>
      </w:r>
      <w:r w:rsidRPr="00A372BE">
        <w:rPr>
          <w:b/>
          <w:bCs/>
          <w:szCs w:val="18"/>
        </w:rPr>
        <w:t>)</w:t>
      </w:r>
      <w:r w:rsidRPr="00A372BE">
        <w:rPr>
          <w:rFonts w:eastAsia="Times New Roman"/>
          <w:bCs/>
          <w:szCs w:val="18"/>
          <w:lang w:eastAsia="es-MX"/>
        </w:rPr>
        <w:t>, dicha cantidad que está constituida por</w:t>
      </w:r>
      <w:r w:rsidRPr="00A372BE">
        <w:rPr>
          <w:bCs/>
          <w:szCs w:val="18"/>
        </w:rPr>
        <w:t xml:space="preserve"> </w:t>
      </w:r>
      <w:r w:rsidRPr="00A372BE">
        <w:rPr>
          <w:szCs w:val="18"/>
        </w:rPr>
        <w:t xml:space="preserve">el monto de permisos informáticos e intelectuales, así como permisos relacionados con negocios. </w:t>
      </w:r>
    </w:p>
    <w:p w14:paraId="3558103D" w14:textId="6C553186"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1.2.5.9. </w:t>
      </w:r>
      <w:r w:rsidRPr="00A372BE">
        <w:rPr>
          <w:szCs w:val="18"/>
        </w:rPr>
        <w:t xml:space="preserve">En el apartado de </w:t>
      </w:r>
      <w:r w:rsidRPr="00A372BE">
        <w:rPr>
          <w:b/>
          <w:szCs w:val="18"/>
        </w:rPr>
        <w:t>OTROS ACTIVOS INTANGIBLES</w:t>
      </w:r>
      <w:r w:rsidRPr="00A372BE">
        <w:rPr>
          <w:szCs w:val="18"/>
        </w:rPr>
        <w:t>; se refleja un saldo por</w:t>
      </w:r>
      <w:r w:rsidRPr="00A372BE">
        <w:rPr>
          <w:rFonts w:eastAsia="Times New Roman"/>
          <w:szCs w:val="18"/>
          <w:lang w:eastAsia="es-MX"/>
        </w:rPr>
        <w:t xml:space="preserve">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szCs w:val="18"/>
        </w:rPr>
        <w:t>,</w:t>
      </w:r>
      <w:r w:rsidRPr="00A372BE">
        <w:rPr>
          <w:b/>
          <w:szCs w:val="18"/>
        </w:rPr>
        <w:t xml:space="preserve"> </w:t>
      </w:r>
      <w:r w:rsidRPr="00A372BE">
        <w:rPr>
          <w:bCs/>
          <w:szCs w:val="18"/>
        </w:rPr>
        <w:t>importe que se conforma del</w:t>
      </w:r>
      <w:r w:rsidRPr="00A372BE">
        <w:rPr>
          <w:szCs w:val="18"/>
        </w:rPr>
        <w:t xml:space="preserve"> monto de los derechos por el uso de activos de la propiedad industrial, comercial, intelectual y otros, no incluidos en las cuentas anteriores. </w:t>
      </w:r>
    </w:p>
    <w:p w14:paraId="0E73CB15" w14:textId="522F84B9" w:rsidR="008F7D9F" w:rsidRDefault="00B52BB0" w:rsidP="008B7996">
      <w:pPr>
        <w:spacing w:before="240" w:line="240" w:lineRule="auto"/>
        <w:jc w:val="both"/>
        <w:rPr>
          <w:rFonts w:ascii="Arial" w:hAnsi="Arial" w:cs="Arial"/>
          <w:b/>
          <w:color w:val="002060"/>
          <w:sz w:val="18"/>
          <w:szCs w:val="20"/>
          <w:lang w:eastAsia="es-ES"/>
        </w:rPr>
      </w:pPr>
      <w:r w:rsidRPr="008B7996">
        <w:rPr>
          <w:rFonts w:ascii="Arial" w:hAnsi="Arial" w:cs="Arial"/>
          <w:b/>
          <w:color w:val="002060"/>
          <w:sz w:val="18"/>
          <w:szCs w:val="20"/>
          <w:lang w:eastAsia="es-ES"/>
        </w:rPr>
        <w:t>ESTIMACIONES Y DETERIOROS</w:t>
      </w:r>
    </w:p>
    <w:p w14:paraId="4DF53BF3" w14:textId="071EDCA3" w:rsidR="003312A2" w:rsidRPr="008B7996" w:rsidRDefault="003312A2" w:rsidP="008B7996">
      <w:pPr>
        <w:spacing w:before="240" w:line="240" w:lineRule="auto"/>
        <w:jc w:val="both"/>
        <w:rPr>
          <w:rFonts w:ascii="Arial" w:hAnsi="Arial" w:cs="Arial"/>
          <w:b/>
          <w:color w:val="002060"/>
          <w:sz w:val="18"/>
          <w:szCs w:val="20"/>
          <w:lang w:eastAsia="es-ES"/>
        </w:rPr>
      </w:pPr>
      <w:r w:rsidRPr="003312A2">
        <w:rPr>
          <w:rFonts w:ascii="Arial" w:hAnsi="Arial" w:cs="Arial"/>
          <w:b/>
          <w:color w:val="002060"/>
          <w:sz w:val="18"/>
          <w:szCs w:val="20"/>
          <w:lang w:eastAsia="es-ES"/>
        </w:rPr>
        <w:t>10.</w:t>
      </w:r>
      <w:r>
        <w:rPr>
          <w:rFonts w:ascii="Arial" w:hAnsi="Arial" w:cs="Arial"/>
          <w:b/>
          <w:color w:val="002060"/>
          <w:sz w:val="18"/>
          <w:szCs w:val="20"/>
          <w:lang w:eastAsia="es-ES"/>
        </w:rPr>
        <w:t xml:space="preserve">- </w:t>
      </w:r>
      <w:r w:rsidRPr="003312A2">
        <w:rPr>
          <w:rFonts w:ascii="Arial" w:hAnsi="Arial" w:cs="Arial"/>
          <w:b/>
          <w:color w:val="002060"/>
          <w:sz w:val="18"/>
          <w:szCs w:val="20"/>
          <w:lang w:eastAsia="es-ES"/>
        </w:rPr>
        <w:t>Se informarán los criterios utilizados para la determinación de las estimaciones; por ejemplo: estimación de cuentas incobrables, estimación por deterioro de inventarios, deterioro de bienes y cualquier otra que aplique.</w:t>
      </w:r>
    </w:p>
    <w:p w14:paraId="0B428CB8" w14:textId="3AD33985" w:rsidR="008F7D9F" w:rsidRDefault="008F7D9F" w:rsidP="008F7D9F">
      <w:pPr>
        <w:pStyle w:val="Texto"/>
        <w:spacing w:before="240" w:after="200" w:line="240" w:lineRule="auto"/>
        <w:ind w:firstLine="0"/>
        <w:rPr>
          <w:szCs w:val="18"/>
        </w:rPr>
      </w:pPr>
      <w:r w:rsidRPr="00A372BE">
        <w:rPr>
          <w:rFonts w:eastAsia="Times New Roman"/>
          <w:bCs/>
          <w:szCs w:val="18"/>
          <w:lang w:eastAsia="es-MX"/>
        </w:rPr>
        <w:t xml:space="preserve">1.2.6. En el rubro de </w:t>
      </w:r>
      <w:r w:rsidRPr="00A372BE">
        <w:rPr>
          <w:b/>
          <w:szCs w:val="18"/>
        </w:rPr>
        <w:t xml:space="preserve">DEPRECIACIÓN, DETERIORO Y AMORTIZACIÓN ACUMULADA DE BIENES; </w:t>
      </w:r>
      <w:r w:rsidRPr="00A372BE">
        <w:rPr>
          <w:szCs w:val="18"/>
        </w:rPr>
        <w:t>se registra un</w:t>
      </w:r>
      <w:r w:rsidRPr="00A372BE">
        <w:rPr>
          <w:rFonts w:eastAsia="Times New Roman"/>
          <w:bCs/>
          <w:szCs w:val="18"/>
          <w:lang w:eastAsia="es-MX"/>
        </w:rPr>
        <w:t xml:space="preserve"> saldo por la cantidad de </w:t>
      </w:r>
      <w:r w:rsidRPr="00A372BE">
        <w:rPr>
          <w:rFonts w:eastAsia="Times New Roman"/>
          <w:b/>
          <w:szCs w:val="18"/>
          <w:lang w:eastAsia="es-MX"/>
        </w:rPr>
        <w:t xml:space="preserve">$ </w:t>
      </w:r>
      <w:r w:rsidR="004D4DE1">
        <w:rPr>
          <w:b/>
          <w:bCs/>
          <w:szCs w:val="18"/>
        </w:rPr>
        <w:t>40,686,682.35</w:t>
      </w:r>
      <w:r w:rsidRPr="00A372BE">
        <w:rPr>
          <w:b/>
          <w:bCs/>
          <w:szCs w:val="18"/>
        </w:rPr>
        <w:t xml:space="preserve"> (</w:t>
      </w:r>
      <w:r w:rsidR="004D4DE1">
        <w:rPr>
          <w:b/>
          <w:bCs/>
          <w:szCs w:val="18"/>
        </w:rPr>
        <w:t>Cuarenta Millones Seiscientos Ochenta y Seis Mil Seiscientos Ochenta y Dos Pesos 35/100 M.N.</w:t>
      </w:r>
      <w:r w:rsidRPr="00A372BE">
        <w:rPr>
          <w:b/>
          <w:bCs/>
          <w:szCs w:val="18"/>
        </w:rPr>
        <w:t>)</w:t>
      </w:r>
      <w:r w:rsidRPr="00A372BE">
        <w:rPr>
          <w:szCs w:val="18"/>
        </w:rPr>
        <w:t>,</w:t>
      </w:r>
      <w:r w:rsidRPr="00A372BE">
        <w:rPr>
          <w:bCs/>
          <w:szCs w:val="18"/>
        </w:rPr>
        <w:t xml:space="preserve"> el cual está integrado por</w:t>
      </w:r>
      <w:r w:rsidRPr="00A372BE">
        <w:rPr>
          <w:b/>
          <w:szCs w:val="18"/>
        </w:rPr>
        <w:t xml:space="preserve"> </w:t>
      </w:r>
      <w:r w:rsidRPr="00A372BE">
        <w:rPr>
          <w:szCs w:val="18"/>
        </w:rPr>
        <w:t>el monto total de las depreciaciones acumuladas por la pérdida de la capacidad operacional del bien, el deterioro que surge a consecuencia del uso durante los años del servicio o por obsolescencia y las amortizaciones de bienes e Intangibles, así mismo se integra de los montos acumulados de ejercicios fiscales anteriores.</w:t>
      </w:r>
      <w:r w:rsidRPr="00A372BE">
        <w:rPr>
          <w:rFonts w:eastAsia="Times New Roman"/>
          <w:bCs/>
          <w:szCs w:val="18"/>
          <w:lang w:eastAsia="es-MX"/>
        </w:rPr>
        <w:t xml:space="preserve"> </w:t>
      </w:r>
    </w:p>
    <w:p w14:paraId="14FC5737" w14:textId="2FAA900E" w:rsidR="003312A2" w:rsidRPr="003312A2" w:rsidRDefault="003312A2" w:rsidP="008F7D9F">
      <w:pPr>
        <w:pStyle w:val="Texto"/>
        <w:spacing w:before="240" w:after="200" w:line="240" w:lineRule="auto"/>
        <w:ind w:firstLine="0"/>
        <w:rPr>
          <w:rFonts w:eastAsia="Times New Roman"/>
          <w:bCs/>
          <w:color w:val="002060"/>
          <w:szCs w:val="18"/>
          <w:lang w:eastAsia="es-MX"/>
        </w:rPr>
      </w:pPr>
      <w:r w:rsidRPr="003312A2">
        <w:rPr>
          <w:bCs/>
          <w:color w:val="002060"/>
          <w:szCs w:val="18"/>
        </w:rPr>
        <w:t>DEPRECIACIÓN</w:t>
      </w:r>
    </w:p>
    <w:p w14:paraId="131D2924" w14:textId="62607E7D"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1.2.6.1. En la cuenta de </w:t>
      </w:r>
      <w:r w:rsidRPr="00A372BE">
        <w:rPr>
          <w:b/>
          <w:szCs w:val="18"/>
        </w:rPr>
        <w:t xml:space="preserve">DEPRECIACIÓN ACUMULADA DE BIENES INMUEBLES; </w:t>
      </w:r>
      <w:r w:rsidRPr="00A372BE">
        <w:rPr>
          <w:szCs w:val="18"/>
        </w:rPr>
        <w:t xml:space="preserve">se identifica un saldo por un importe de </w:t>
      </w:r>
      <w:r w:rsidRPr="00A372BE">
        <w:rPr>
          <w:b/>
          <w:szCs w:val="18"/>
        </w:rPr>
        <w:t xml:space="preserve">$ </w:t>
      </w:r>
      <w:r w:rsidR="004D4DE1">
        <w:rPr>
          <w:b/>
          <w:bCs/>
          <w:szCs w:val="18"/>
        </w:rPr>
        <w:t>3,495,134.68</w:t>
      </w:r>
      <w:r w:rsidRPr="00A372BE">
        <w:rPr>
          <w:b/>
          <w:bCs/>
          <w:szCs w:val="18"/>
        </w:rPr>
        <w:t xml:space="preserve"> (</w:t>
      </w:r>
      <w:r w:rsidR="004D4DE1">
        <w:rPr>
          <w:b/>
          <w:bCs/>
          <w:szCs w:val="18"/>
        </w:rPr>
        <w:t xml:space="preserve">Tres Millones Cuatrocientos Noventa y Cinco Mil Ciento Treinta y Cuatro </w:t>
      </w:r>
      <w:proofErr w:type="gramStart"/>
      <w:r w:rsidR="004D4DE1">
        <w:rPr>
          <w:b/>
          <w:bCs/>
          <w:szCs w:val="18"/>
        </w:rPr>
        <w:t>Pesos</w:t>
      </w:r>
      <w:proofErr w:type="gramEnd"/>
      <w:r w:rsidR="004D4DE1">
        <w:rPr>
          <w:b/>
          <w:bCs/>
          <w:szCs w:val="18"/>
        </w:rPr>
        <w:t xml:space="preserve"> 68/100 M.N.</w:t>
      </w:r>
      <w:r w:rsidRPr="00A372BE">
        <w:rPr>
          <w:b/>
          <w:bCs/>
          <w:szCs w:val="18"/>
        </w:rPr>
        <w:t>)</w:t>
      </w:r>
      <w:r w:rsidRPr="00A372BE">
        <w:rPr>
          <w:bCs/>
          <w:szCs w:val="18"/>
        </w:rPr>
        <w:t xml:space="preserve">, cantidad en la que </w:t>
      </w:r>
      <w:r w:rsidRPr="00A372BE">
        <w:rPr>
          <w:szCs w:val="18"/>
        </w:rPr>
        <w:t>se registra</w:t>
      </w:r>
      <w:r w:rsidRPr="00A372BE">
        <w:rPr>
          <w:bCs/>
          <w:szCs w:val="18"/>
        </w:rPr>
        <w:t xml:space="preserve"> el </w:t>
      </w:r>
      <w:r w:rsidRPr="00A372BE">
        <w:rPr>
          <w:szCs w:val="18"/>
        </w:rPr>
        <w:t xml:space="preserve">monto de la depreciación de bienes inmuebles, también se integra de los montos acumulados de ejercicios fiscales anteriores.  </w:t>
      </w:r>
    </w:p>
    <w:p w14:paraId="60C009B1" w14:textId="4BA55F8F"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1.2.6.2. En el apartado de </w:t>
      </w:r>
      <w:r w:rsidRPr="00A372BE">
        <w:rPr>
          <w:b/>
          <w:szCs w:val="18"/>
        </w:rPr>
        <w:t xml:space="preserve">DEPRECIACIÓN ACUMULADA DE INFRAESTRUCTURA; </w:t>
      </w:r>
      <w:r w:rsidRPr="00A372BE">
        <w:rPr>
          <w:szCs w:val="18"/>
        </w:rPr>
        <w:t>con saldo</w:t>
      </w:r>
      <w:r w:rsidRPr="00A372BE">
        <w:rPr>
          <w:b/>
          <w:szCs w:val="18"/>
        </w:rPr>
        <w:t xml:space="preserve"> </w:t>
      </w:r>
      <w:r w:rsidRPr="00A372BE">
        <w:rPr>
          <w:rFonts w:eastAsia="Times New Roman"/>
          <w:bCs/>
          <w:szCs w:val="18"/>
          <w:lang w:eastAsia="es-MX"/>
        </w:rPr>
        <w:t xml:space="preserve">por la cantidad de </w:t>
      </w:r>
      <w:r w:rsidRPr="00A372BE">
        <w:rPr>
          <w:rFonts w:eastAsia="Times New Roman"/>
          <w:b/>
          <w:szCs w:val="18"/>
          <w:lang w:eastAsia="es-MX"/>
        </w:rPr>
        <w:t xml:space="preserve">$ </w:t>
      </w:r>
      <w:r w:rsidR="004D4DE1">
        <w:rPr>
          <w:b/>
          <w:bCs/>
          <w:szCs w:val="18"/>
        </w:rPr>
        <w:t>24,462.00</w:t>
      </w:r>
      <w:r w:rsidRPr="00A372BE">
        <w:rPr>
          <w:b/>
          <w:bCs/>
          <w:szCs w:val="18"/>
        </w:rPr>
        <w:t xml:space="preserve"> (</w:t>
      </w:r>
      <w:r w:rsidR="004D4DE1">
        <w:rPr>
          <w:b/>
          <w:bCs/>
          <w:szCs w:val="18"/>
        </w:rPr>
        <w:t xml:space="preserve">Veinticuatro Mil Cuatrocientos Sesenta y Dos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se registra </w:t>
      </w:r>
      <w:r w:rsidRPr="00A372BE">
        <w:rPr>
          <w:szCs w:val="18"/>
        </w:rPr>
        <w:t xml:space="preserve">el monto de la </w:t>
      </w:r>
      <w:r w:rsidRPr="00A372BE">
        <w:rPr>
          <w:szCs w:val="18"/>
        </w:rPr>
        <w:lastRenderedPageBreak/>
        <w:t xml:space="preserve">depreciación de infraestructura, así mismo se encuentra conformado por los montos acumulados de ejercicios fiscales anteriores. </w:t>
      </w:r>
    </w:p>
    <w:p w14:paraId="4240AD4F" w14:textId="00CCB614"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1.2.6.3. La cuenta de </w:t>
      </w:r>
      <w:r w:rsidRPr="00A372BE">
        <w:rPr>
          <w:rFonts w:ascii="Arial" w:hAnsi="Arial" w:cs="Arial"/>
          <w:b/>
          <w:sz w:val="18"/>
          <w:szCs w:val="18"/>
        </w:rPr>
        <w:t xml:space="preserve">DEPRECIACIÓN ACUMULADA DE BIENES MUEBLES; </w:t>
      </w:r>
      <w:r w:rsidRPr="00A372BE">
        <w:rPr>
          <w:rFonts w:ascii="Arial" w:hAnsi="Arial" w:cs="Arial"/>
          <w:sz w:val="18"/>
          <w:szCs w:val="18"/>
        </w:rPr>
        <w:t xml:space="preserve">por el importe de </w:t>
      </w:r>
      <w:r w:rsidRPr="00A372BE">
        <w:rPr>
          <w:rFonts w:ascii="Arial" w:hAnsi="Arial" w:cs="Arial"/>
          <w:b/>
          <w:sz w:val="18"/>
          <w:szCs w:val="18"/>
        </w:rPr>
        <w:t xml:space="preserve">$ </w:t>
      </w:r>
      <w:r w:rsidR="004D4DE1">
        <w:rPr>
          <w:rFonts w:ascii="Arial" w:hAnsi="Arial" w:cs="Arial"/>
          <w:b/>
          <w:bCs/>
          <w:sz w:val="18"/>
          <w:szCs w:val="18"/>
        </w:rPr>
        <w:t>37,142,605.97</w:t>
      </w:r>
      <w:r w:rsidRPr="00A372BE">
        <w:rPr>
          <w:rFonts w:ascii="Arial" w:hAnsi="Arial" w:cs="Arial"/>
          <w:b/>
          <w:bCs/>
          <w:sz w:val="18"/>
          <w:szCs w:val="18"/>
        </w:rPr>
        <w:t xml:space="preserve"> (</w:t>
      </w:r>
      <w:r w:rsidR="004D4DE1">
        <w:rPr>
          <w:rFonts w:ascii="Arial" w:hAnsi="Arial" w:cs="Arial"/>
          <w:b/>
          <w:bCs/>
          <w:sz w:val="18"/>
          <w:szCs w:val="18"/>
        </w:rPr>
        <w:t xml:space="preserve">Treinta y Siete Millones Ciento Cuarenta y Dos Mil Seiscientos Cinco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97/100 M.N.</w:t>
      </w:r>
      <w:r w:rsidRPr="00A372BE">
        <w:rPr>
          <w:rFonts w:ascii="Arial" w:hAnsi="Arial" w:cs="Arial"/>
          <w:b/>
          <w:bCs/>
          <w:sz w:val="18"/>
          <w:szCs w:val="18"/>
        </w:rPr>
        <w:t>)</w:t>
      </w:r>
      <w:r w:rsidRPr="00A372BE">
        <w:rPr>
          <w:rFonts w:ascii="Arial" w:hAnsi="Arial" w:cs="Arial"/>
          <w:bCs/>
          <w:sz w:val="18"/>
          <w:szCs w:val="18"/>
        </w:rPr>
        <w:t xml:space="preserve">, </w:t>
      </w:r>
      <w:r w:rsidRPr="00A372BE">
        <w:rPr>
          <w:rFonts w:ascii="Arial" w:hAnsi="Arial" w:cs="Arial"/>
          <w:sz w:val="18"/>
          <w:szCs w:val="18"/>
        </w:rPr>
        <w:t>representa</w:t>
      </w:r>
      <w:r w:rsidRPr="00A372BE">
        <w:rPr>
          <w:rFonts w:ascii="Arial" w:hAnsi="Arial" w:cs="Arial"/>
          <w:bCs/>
          <w:sz w:val="18"/>
          <w:szCs w:val="18"/>
        </w:rPr>
        <w:t xml:space="preserve"> </w:t>
      </w:r>
      <w:r w:rsidRPr="00A372BE">
        <w:rPr>
          <w:rFonts w:ascii="Arial" w:hAnsi="Arial" w:cs="Arial"/>
          <w:sz w:val="18"/>
          <w:szCs w:val="18"/>
        </w:rPr>
        <w:t xml:space="preserve">el monto de la depreciación de bienes muebles, de igual forma se íntegra por los montos acumulados de ejercicios fiscales anteriores. </w:t>
      </w:r>
    </w:p>
    <w:p w14:paraId="1EF577D4" w14:textId="4A02BB82" w:rsidR="003312A2" w:rsidRPr="003312A2" w:rsidRDefault="003312A2" w:rsidP="008F7D9F">
      <w:pPr>
        <w:spacing w:before="240" w:line="240" w:lineRule="auto"/>
        <w:jc w:val="both"/>
        <w:rPr>
          <w:rFonts w:ascii="Arial" w:hAnsi="Arial" w:cs="Arial"/>
          <w:bCs/>
          <w:color w:val="002060"/>
          <w:sz w:val="18"/>
          <w:szCs w:val="18"/>
        </w:rPr>
      </w:pPr>
      <w:r w:rsidRPr="003312A2">
        <w:rPr>
          <w:rFonts w:ascii="Arial" w:hAnsi="Arial" w:cs="Arial"/>
          <w:bCs/>
          <w:color w:val="002060"/>
          <w:sz w:val="18"/>
          <w:szCs w:val="18"/>
        </w:rPr>
        <w:t>DETERIORO</w:t>
      </w:r>
    </w:p>
    <w:p w14:paraId="464579A7" w14:textId="6814BF43"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MX"/>
        </w:rPr>
        <w:t>1.2.6.4. En la cuenta de</w:t>
      </w:r>
      <w:r w:rsidRPr="00A372BE">
        <w:rPr>
          <w:rFonts w:ascii="Arial" w:hAnsi="Arial" w:cs="Arial"/>
          <w:b/>
          <w:sz w:val="18"/>
          <w:szCs w:val="18"/>
        </w:rPr>
        <w:t xml:space="preserve"> </w:t>
      </w:r>
      <w:r w:rsidRPr="003312A2">
        <w:rPr>
          <w:rFonts w:ascii="Arial" w:hAnsi="Arial" w:cs="Arial"/>
          <w:b/>
          <w:color w:val="002060"/>
          <w:sz w:val="18"/>
          <w:szCs w:val="18"/>
        </w:rPr>
        <w:t>DETERIORO ACUMULADO DE ACTIVOS BIOLÓGICOS</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MX"/>
        </w:rPr>
        <w:t xml:space="preserve">revela un saldo por un importe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w:t>
      </w:r>
      <w:r w:rsidRPr="00A372BE">
        <w:rPr>
          <w:rFonts w:ascii="Arial" w:eastAsia="Times New Roman" w:hAnsi="Arial" w:cs="Arial"/>
          <w:b/>
          <w:bCs/>
          <w:sz w:val="18"/>
          <w:szCs w:val="18"/>
          <w:lang w:eastAsia="es-MX"/>
        </w:rPr>
        <w:t xml:space="preserve"> </w:t>
      </w:r>
      <w:r w:rsidRPr="00A372BE">
        <w:rPr>
          <w:rFonts w:ascii="Arial" w:eastAsia="Times New Roman" w:hAnsi="Arial" w:cs="Arial"/>
          <w:sz w:val="18"/>
          <w:szCs w:val="18"/>
          <w:lang w:eastAsia="es-MX"/>
        </w:rPr>
        <w:t>en el cual se registra</w:t>
      </w:r>
      <w:r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monto del deterioro que se establece anualmente, a fin de prever las pérdidas derivadas de la disminución de cantidad o calidad de activos biológicos, independientemente de su venta. Integra los montos acumulados de ejercicios fiscales anteriores. </w:t>
      </w:r>
    </w:p>
    <w:p w14:paraId="66BA8F0C" w14:textId="1E0E9FA5" w:rsidR="003312A2" w:rsidRPr="003312A2" w:rsidRDefault="003312A2" w:rsidP="008F7D9F">
      <w:pPr>
        <w:spacing w:before="240" w:line="240" w:lineRule="auto"/>
        <w:jc w:val="both"/>
        <w:rPr>
          <w:rFonts w:ascii="Arial" w:eastAsia="Times New Roman" w:hAnsi="Arial" w:cs="Arial"/>
          <w:bCs/>
          <w:color w:val="002060"/>
          <w:sz w:val="18"/>
          <w:szCs w:val="18"/>
          <w:lang w:eastAsia="es-MX"/>
        </w:rPr>
      </w:pPr>
      <w:r w:rsidRPr="003312A2">
        <w:rPr>
          <w:rFonts w:ascii="Arial" w:hAnsi="Arial" w:cs="Arial"/>
          <w:bCs/>
          <w:color w:val="002060"/>
          <w:sz w:val="18"/>
          <w:szCs w:val="18"/>
        </w:rPr>
        <w:t>AMORTIZACIÓN ACUMULADA DE ACTIVOS INTANGIBLES</w:t>
      </w:r>
    </w:p>
    <w:p w14:paraId="7258E038" w14:textId="47DCA8D4" w:rsidR="008F7D9F" w:rsidRPr="00A372BE" w:rsidRDefault="008F7D9F" w:rsidP="008F7D9F">
      <w:pPr>
        <w:spacing w:before="24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t xml:space="preserve">1.2.6.5. </w:t>
      </w:r>
      <w:r w:rsidRPr="00A372BE">
        <w:rPr>
          <w:rFonts w:ascii="Arial" w:hAnsi="Arial" w:cs="Arial"/>
          <w:sz w:val="18"/>
          <w:szCs w:val="18"/>
        </w:rPr>
        <w:t xml:space="preserve">En la cuenta de </w:t>
      </w:r>
      <w:r w:rsidRPr="003312A2">
        <w:rPr>
          <w:rFonts w:ascii="Arial" w:hAnsi="Arial" w:cs="Arial"/>
          <w:b/>
          <w:color w:val="002060"/>
          <w:sz w:val="18"/>
          <w:szCs w:val="18"/>
        </w:rPr>
        <w:t>AMORTIZACIÓN ACUMULADA DE ACTIVOS INTANGIBLES</w:t>
      </w:r>
      <w:r w:rsidRPr="00A372BE">
        <w:rPr>
          <w:rFonts w:ascii="Arial" w:hAnsi="Arial" w:cs="Arial"/>
          <w:sz w:val="18"/>
          <w:szCs w:val="18"/>
        </w:rPr>
        <w:t xml:space="preserve">; </w:t>
      </w:r>
      <w:r w:rsidRPr="00A372BE">
        <w:rPr>
          <w:rFonts w:ascii="Arial" w:eastAsia="Times New Roman" w:hAnsi="Arial" w:cs="Arial"/>
          <w:sz w:val="18"/>
          <w:szCs w:val="18"/>
          <w:lang w:eastAsia="es-MX"/>
        </w:rPr>
        <w:t xml:space="preserve">se muestra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24,479.70</w:t>
      </w:r>
      <w:r w:rsidRPr="00A372BE">
        <w:rPr>
          <w:rFonts w:ascii="Arial" w:hAnsi="Arial" w:cs="Arial"/>
          <w:b/>
          <w:bCs/>
          <w:sz w:val="18"/>
          <w:szCs w:val="18"/>
        </w:rPr>
        <w:t xml:space="preserve"> (</w:t>
      </w:r>
      <w:r w:rsidR="004D4DE1">
        <w:rPr>
          <w:rFonts w:ascii="Arial" w:hAnsi="Arial" w:cs="Arial"/>
          <w:b/>
          <w:bCs/>
          <w:sz w:val="18"/>
          <w:szCs w:val="18"/>
        </w:rPr>
        <w:t xml:space="preserve">Veinticuatro Mil Cuatrocientos Setenta y Nueve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70/100 M.N.</w:t>
      </w:r>
      <w:r w:rsidRPr="00A372BE">
        <w:rPr>
          <w:rFonts w:ascii="Arial" w:hAnsi="Arial" w:cs="Arial"/>
          <w:b/>
          <w:bCs/>
          <w:sz w:val="18"/>
          <w:szCs w:val="18"/>
        </w:rPr>
        <w:t>)</w:t>
      </w:r>
      <w:r w:rsidRPr="00A372BE">
        <w:rPr>
          <w:rFonts w:ascii="Arial" w:hAnsi="Arial" w:cs="Arial"/>
          <w:bCs/>
          <w:sz w:val="18"/>
          <w:szCs w:val="18"/>
        </w:rPr>
        <w:t xml:space="preserve">, importe en el que se registra el </w:t>
      </w:r>
      <w:r w:rsidRPr="00A372BE">
        <w:rPr>
          <w:rFonts w:ascii="Arial" w:hAnsi="Arial" w:cs="Arial"/>
          <w:sz w:val="18"/>
          <w:szCs w:val="18"/>
        </w:rPr>
        <w:t xml:space="preserve">monto de la amortización de activos intangibles y se integra de los montos acumulados de ejercicios fiscales anteriores. </w:t>
      </w:r>
    </w:p>
    <w:p w14:paraId="569EBB67" w14:textId="2A5B9898"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1.2.7. El rubro de </w:t>
      </w:r>
      <w:r w:rsidRPr="00A372BE">
        <w:rPr>
          <w:b/>
          <w:szCs w:val="18"/>
        </w:rPr>
        <w:t xml:space="preserve">ACTIVOS DIFERIDOS; </w:t>
      </w:r>
      <w:r w:rsidRPr="00A372BE">
        <w:rPr>
          <w:rFonts w:eastAsia="Times New Roman"/>
          <w:bCs/>
          <w:szCs w:val="18"/>
          <w:lang w:eastAsia="es-MX"/>
        </w:rPr>
        <w:t xml:space="preserve">registra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el cual está constituido por </w:t>
      </w:r>
      <w:r w:rsidRPr="00A372BE">
        <w:rPr>
          <w:szCs w:val="18"/>
        </w:rPr>
        <w:t>el valor de otros bienes y derechos; a favor del ente público, cuyo beneficio se recibirá en un período mayor a doce meses, no incluido en los rubros anteriores.</w:t>
      </w:r>
      <w:r w:rsidRPr="00A372BE">
        <w:rPr>
          <w:rFonts w:eastAsia="Times New Roman"/>
          <w:bCs/>
          <w:szCs w:val="18"/>
          <w:lang w:eastAsia="es-MX"/>
        </w:rPr>
        <w:t xml:space="preserve"> </w:t>
      </w:r>
    </w:p>
    <w:p w14:paraId="22885063" w14:textId="18FF4940"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1.2.7.1 La cuenta de </w:t>
      </w:r>
      <w:r w:rsidRPr="00A372BE">
        <w:rPr>
          <w:b/>
          <w:szCs w:val="18"/>
        </w:rPr>
        <w:t xml:space="preserve">ESTUDIOS, FORMULACIÓN Y EVALUACIÓN DE PROYECTOS; </w:t>
      </w:r>
      <w:r w:rsidRPr="00A372BE">
        <w:rPr>
          <w:rFonts w:eastAsia="Times New Roman"/>
          <w:bCs/>
          <w:szCs w:val="18"/>
          <w:lang w:eastAsia="es-MX"/>
        </w:rPr>
        <w:t xml:space="preserve">emite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mismo que representa</w:t>
      </w:r>
      <w:r w:rsidRPr="00A372BE">
        <w:rPr>
          <w:bCs/>
          <w:szCs w:val="18"/>
        </w:rPr>
        <w:t xml:space="preserve"> el </w:t>
      </w:r>
      <w:r w:rsidRPr="00A372BE">
        <w:rPr>
          <w:szCs w:val="18"/>
        </w:rPr>
        <w:t xml:space="preserve">monto de los estudios, formulación y evaluación de proyectos productivos no incluidos en las cuentas anteriores. </w:t>
      </w:r>
    </w:p>
    <w:p w14:paraId="6280A401" w14:textId="2219A190"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1.2.7.2 En la cuenta de </w:t>
      </w:r>
      <w:r w:rsidRPr="00A372BE">
        <w:rPr>
          <w:b/>
          <w:szCs w:val="18"/>
        </w:rPr>
        <w:t xml:space="preserve">DERECHOS SOBRE BIENES EN RÉGIMEN DE ARRENDAMIENTO FINANCIERO; </w:t>
      </w:r>
      <w:r w:rsidRPr="00A372BE">
        <w:rPr>
          <w:szCs w:val="18"/>
        </w:rPr>
        <w:t xml:space="preserve">se denota un saldo por el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la cual </w:t>
      </w:r>
      <w:r w:rsidRPr="00A372BE">
        <w:rPr>
          <w:szCs w:val="18"/>
        </w:rPr>
        <w:t>se registra</w:t>
      </w:r>
      <w:r w:rsidRPr="00A372BE">
        <w:rPr>
          <w:bCs/>
          <w:szCs w:val="18"/>
        </w:rPr>
        <w:t xml:space="preserve"> el </w:t>
      </w:r>
      <w:r w:rsidRPr="00A372BE">
        <w:rPr>
          <w:szCs w:val="18"/>
        </w:rPr>
        <w:t xml:space="preserve">monto de los contratos por virtud de los cuales se adquiere el uso o goce temporal de bienes tangibles con opción a compra. </w:t>
      </w:r>
    </w:p>
    <w:p w14:paraId="7C20A37C" w14:textId="18D46026"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1.2.7.3 La cuenta de</w:t>
      </w:r>
      <w:r w:rsidRPr="00A372BE">
        <w:rPr>
          <w:b/>
          <w:szCs w:val="18"/>
        </w:rPr>
        <w:t xml:space="preserve"> GASTOS PAGADOS POR ADELANTADO A LARGO PLAZO</w:t>
      </w:r>
      <w:r w:rsidRPr="00A372BE">
        <w:rPr>
          <w:rFonts w:eastAsia="Times New Roman"/>
          <w:bCs/>
          <w:szCs w:val="18"/>
          <w:lang w:eastAsia="es-MX"/>
        </w:rPr>
        <w:t xml:space="preserve">; </w:t>
      </w:r>
      <w:r w:rsidRPr="00A372BE">
        <w:rPr>
          <w:rFonts w:eastAsia="Times New Roman"/>
          <w:szCs w:val="18"/>
          <w:lang w:eastAsia="es-MX"/>
        </w:rPr>
        <w:t xml:space="preserve">indica un saldo por un importe de </w:t>
      </w:r>
      <w:r w:rsidRPr="00A372BE">
        <w:rPr>
          <w:rFonts w:eastAsia="Times New Roman"/>
          <w:b/>
          <w:bCs/>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w:t>
      </w:r>
      <w:r w:rsidRPr="00A372BE">
        <w:rPr>
          <w:rFonts w:eastAsia="Times New Roman"/>
          <w:szCs w:val="18"/>
          <w:lang w:eastAsia="es-MX"/>
        </w:rPr>
        <w:t>cantidad que representa</w:t>
      </w:r>
      <w:r w:rsidRPr="00A372BE">
        <w:rPr>
          <w:rFonts w:eastAsia="Times New Roman"/>
          <w:b/>
          <w:bCs/>
          <w:szCs w:val="18"/>
          <w:lang w:eastAsia="es-MX"/>
        </w:rPr>
        <w:t xml:space="preserve"> </w:t>
      </w:r>
      <w:r w:rsidRPr="00A372BE">
        <w:rPr>
          <w:szCs w:val="18"/>
        </w:rPr>
        <w:t xml:space="preserve">el monto de los gastos pagados por adelantado, con vencimiento mayor a doce meses. </w:t>
      </w:r>
    </w:p>
    <w:p w14:paraId="0B2CC62F" w14:textId="12318974"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1.2.7.4. En el apartado de </w:t>
      </w:r>
      <w:r w:rsidRPr="00A372BE">
        <w:rPr>
          <w:b/>
          <w:szCs w:val="18"/>
        </w:rPr>
        <w:t xml:space="preserve">ANTICIPOS A LARGO PLAZO; </w:t>
      </w:r>
      <w:r w:rsidRPr="00A372BE">
        <w:rPr>
          <w:szCs w:val="18"/>
        </w:rPr>
        <w:t xml:space="preserve">se refleja un saldo por un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la cual </w:t>
      </w:r>
      <w:r w:rsidRPr="00A372BE">
        <w:rPr>
          <w:szCs w:val="18"/>
        </w:rPr>
        <w:t>se registra</w:t>
      </w:r>
      <w:r w:rsidRPr="00A372BE">
        <w:rPr>
          <w:bCs/>
          <w:szCs w:val="18"/>
        </w:rPr>
        <w:t xml:space="preserve"> </w:t>
      </w:r>
      <w:r w:rsidRPr="00A372BE">
        <w:rPr>
          <w:szCs w:val="18"/>
        </w:rPr>
        <w:t xml:space="preserve">el monto de los anticipos entregados previo a la recepción parcial o total de bienes o prestación de servicios, que serán exigibles en un plazo mayor a doce meses. </w:t>
      </w:r>
    </w:p>
    <w:p w14:paraId="4FBBAF8C" w14:textId="5D5A81BA" w:rsidR="008F7D9F" w:rsidRDefault="008F7D9F" w:rsidP="008F7D9F">
      <w:pPr>
        <w:pStyle w:val="Texto"/>
        <w:spacing w:before="240" w:after="0" w:line="240" w:lineRule="auto"/>
        <w:ind w:firstLine="0"/>
        <w:rPr>
          <w:szCs w:val="18"/>
        </w:rPr>
      </w:pPr>
      <w:r w:rsidRPr="00A372BE">
        <w:rPr>
          <w:rFonts w:eastAsia="Times New Roman"/>
          <w:bCs/>
          <w:szCs w:val="18"/>
          <w:lang w:eastAsia="es-MX"/>
        </w:rPr>
        <w:t xml:space="preserve">1.2.7.5. En la cuenta de </w:t>
      </w:r>
      <w:r w:rsidRPr="00A372BE">
        <w:rPr>
          <w:b/>
          <w:szCs w:val="18"/>
        </w:rPr>
        <w:t xml:space="preserve">BENEFICIOS AL RETIRO DE EMPLEADOS PAGADOS POR ADELANTADO; </w:t>
      </w:r>
      <w:r w:rsidRPr="00A372BE">
        <w:rPr>
          <w:szCs w:val="18"/>
        </w:rPr>
        <w:t>se emite un saldo por</w:t>
      </w:r>
      <w:r w:rsidRPr="00A372BE">
        <w:rPr>
          <w:rFonts w:eastAsia="Times New Roman"/>
          <w:bCs/>
          <w:szCs w:val="18"/>
          <w:lang w:eastAsia="es-MX"/>
        </w:rPr>
        <w:t xml:space="preserve">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mismo que contempla </w:t>
      </w:r>
      <w:r w:rsidRPr="00A372BE">
        <w:rPr>
          <w:szCs w:val="18"/>
        </w:rPr>
        <w:t xml:space="preserve">el monto de las erogaciones pagadas por anticipado provenientes de planes de pensiones, primas de antigüedad e indemnizaciones, por jubilación o por retiro. </w:t>
      </w:r>
    </w:p>
    <w:p w14:paraId="6E4A69B8" w14:textId="17F8D6AB" w:rsidR="008F7D9F" w:rsidRDefault="00B52BB0" w:rsidP="008B7996">
      <w:pPr>
        <w:spacing w:before="240" w:line="240" w:lineRule="auto"/>
        <w:jc w:val="both"/>
        <w:rPr>
          <w:rFonts w:ascii="Arial" w:hAnsi="Arial" w:cs="Arial"/>
          <w:b/>
          <w:color w:val="002060"/>
          <w:sz w:val="18"/>
          <w:szCs w:val="20"/>
          <w:lang w:eastAsia="es-ES"/>
        </w:rPr>
      </w:pPr>
      <w:r w:rsidRPr="008B7996">
        <w:rPr>
          <w:rFonts w:ascii="Arial" w:hAnsi="Arial" w:cs="Arial"/>
          <w:b/>
          <w:color w:val="002060"/>
          <w:sz w:val="18"/>
          <w:szCs w:val="20"/>
          <w:lang w:eastAsia="es-ES"/>
        </w:rPr>
        <w:t>OTROS ACTIVOS</w:t>
      </w:r>
    </w:p>
    <w:p w14:paraId="21A939D6" w14:textId="31ED59EE" w:rsidR="00C337E3" w:rsidRPr="008B7996" w:rsidRDefault="00C337E3" w:rsidP="008B7996">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11.</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De las cuentas de otros activos se informará por tipo circulante o no circulante, los montos totales asociados y sus características cualitativas significativas que les impacten financieramente</w:t>
      </w:r>
    </w:p>
    <w:p w14:paraId="37C6AC35" w14:textId="175A8065" w:rsidR="008F7D9F" w:rsidRPr="00A372BE" w:rsidRDefault="008F7D9F" w:rsidP="008F7D9F">
      <w:pPr>
        <w:spacing w:before="240" w:after="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lastRenderedPageBreak/>
        <w:t xml:space="preserve">1.2.7.9. </w:t>
      </w:r>
      <w:r w:rsidRPr="00A372BE">
        <w:rPr>
          <w:rFonts w:ascii="Arial" w:hAnsi="Arial" w:cs="Arial"/>
          <w:sz w:val="18"/>
          <w:szCs w:val="18"/>
        </w:rPr>
        <w:t xml:space="preserve">La cuenta de </w:t>
      </w:r>
      <w:r w:rsidRPr="006311FB">
        <w:rPr>
          <w:rFonts w:ascii="Arial" w:hAnsi="Arial" w:cs="Arial"/>
          <w:b/>
          <w:color w:val="002060"/>
          <w:sz w:val="18"/>
          <w:szCs w:val="18"/>
        </w:rPr>
        <w:t>OTROS ACTIVOS DIFERIDOS</w:t>
      </w:r>
      <w:r w:rsidRPr="00A372BE">
        <w:rPr>
          <w:rFonts w:ascii="Arial" w:hAnsi="Arial" w:cs="Arial"/>
          <w:sz w:val="18"/>
          <w:szCs w:val="18"/>
        </w:rPr>
        <w:t xml:space="preserve">; se indica un saldo por </w:t>
      </w:r>
      <w:r w:rsidRPr="00A372BE">
        <w:rPr>
          <w:rFonts w:ascii="Arial" w:eastAsia="Times New Roman" w:hAnsi="Arial" w:cs="Arial"/>
          <w:sz w:val="18"/>
          <w:szCs w:val="18"/>
          <w:lang w:eastAsia="es-MX"/>
        </w:rPr>
        <w:t xml:space="preserve">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sz w:val="18"/>
          <w:szCs w:val="18"/>
        </w:rPr>
        <w:t>, importe que</w:t>
      </w:r>
      <w:r w:rsidRPr="00A372BE">
        <w:rPr>
          <w:rFonts w:ascii="Arial" w:hAnsi="Arial" w:cs="Arial"/>
          <w:b/>
          <w:sz w:val="18"/>
          <w:szCs w:val="18"/>
        </w:rPr>
        <w:t xml:space="preserve"> </w:t>
      </w:r>
      <w:r w:rsidRPr="00A372BE">
        <w:rPr>
          <w:rFonts w:ascii="Arial" w:hAnsi="Arial" w:cs="Arial"/>
          <w:sz w:val="18"/>
          <w:szCs w:val="18"/>
        </w:rPr>
        <w:t>representa</w:t>
      </w:r>
      <w:r w:rsidRPr="00A372BE">
        <w:rPr>
          <w:rFonts w:ascii="Arial" w:hAnsi="Arial" w:cs="Arial"/>
          <w:bCs/>
          <w:sz w:val="18"/>
          <w:szCs w:val="18"/>
        </w:rPr>
        <w:t xml:space="preserve"> el </w:t>
      </w:r>
      <w:r w:rsidRPr="00A372BE">
        <w:rPr>
          <w:rFonts w:ascii="Arial" w:hAnsi="Arial" w:cs="Arial"/>
          <w:sz w:val="18"/>
          <w:szCs w:val="18"/>
        </w:rPr>
        <w:t xml:space="preserve">monto de otros bienes y derechos; a favor del ente público, cuyo beneficio se recibirá, en un período mayor a doce meses, no incluidos en las cuentas anteriores. </w:t>
      </w:r>
    </w:p>
    <w:p w14:paraId="5BC94A8A" w14:textId="6392166D" w:rsidR="008F7D9F" w:rsidRDefault="008F7D9F" w:rsidP="008F7D9F">
      <w:pPr>
        <w:spacing w:before="240" w:after="0" w:line="240" w:lineRule="auto"/>
        <w:jc w:val="both"/>
        <w:rPr>
          <w:rFonts w:ascii="Arial" w:hAnsi="Arial" w:cs="Arial"/>
          <w:sz w:val="18"/>
          <w:szCs w:val="18"/>
        </w:rPr>
      </w:pPr>
      <w:r w:rsidRPr="00A372BE">
        <w:rPr>
          <w:rFonts w:ascii="Arial" w:eastAsia="Times New Roman" w:hAnsi="Arial" w:cs="Arial"/>
          <w:bCs/>
          <w:sz w:val="18"/>
          <w:szCs w:val="18"/>
          <w:lang w:eastAsia="es-MX"/>
        </w:rPr>
        <w:t xml:space="preserve">1.2.8. En el rubro de </w:t>
      </w:r>
      <w:r w:rsidRPr="00A372BE">
        <w:rPr>
          <w:rFonts w:ascii="Arial" w:hAnsi="Arial" w:cs="Arial"/>
          <w:b/>
          <w:sz w:val="18"/>
          <w:szCs w:val="18"/>
        </w:rPr>
        <w:t xml:space="preserve">ESTIMACIÓN POR PÉRDIDA O DETERIORO DE ACTIVOS NO CIRCULANTES; </w:t>
      </w:r>
      <w:r w:rsidRPr="00A372BE">
        <w:rPr>
          <w:rFonts w:ascii="Arial" w:eastAsia="Times New Roman" w:hAnsi="Arial" w:cs="Arial"/>
          <w:bCs/>
          <w:sz w:val="18"/>
          <w:szCs w:val="18"/>
          <w:lang w:eastAsia="es-MX"/>
        </w:rPr>
        <w:t xml:space="preserve">se registra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el cual está integrado por </w:t>
      </w:r>
      <w:r w:rsidRPr="00A372BE">
        <w:rPr>
          <w:rFonts w:ascii="Arial" w:hAnsi="Arial" w:cs="Arial"/>
          <w:sz w:val="18"/>
          <w:szCs w:val="18"/>
        </w:rPr>
        <w:t>el monto total de la estimación que se establece anualmente por contingencia, con el fin de prever las pérdidas o deterioro de los activos no circulantes que correspondan.</w:t>
      </w:r>
      <w:r w:rsidRPr="00A372BE">
        <w:rPr>
          <w:rFonts w:ascii="Arial" w:eastAsia="Times New Roman" w:hAnsi="Arial" w:cs="Arial"/>
          <w:bCs/>
          <w:sz w:val="18"/>
          <w:szCs w:val="18"/>
          <w:lang w:eastAsia="es-MX"/>
        </w:rPr>
        <w:t xml:space="preserve"> </w:t>
      </w:r>
    </w:p>
    <w:p w14:paraId="543D6F71" w14:textId="5EF8BBA0" w:rsidR="008F7D9F" w:rsidRPr="00C337E3" w:rsidRDefault="00B52BB0" w:rsidP="008B7996">
      <w:pPr>
        <w:spacing w:before="240" w:line="240" w:lineRule="auto"/>
        <w:jc w:val="both"/>
        <w:rPr>
          <w:rFonts w:ascii="Arial" w:hAnsi="Arial" w:cs="Arial"/>
          <w:bCs/>
          <w:color w:val="002060"/>
          <w:sz w:val="18"/>
          <w:szCs w:val="20"/>
          <w:lang w:eastAsia="es-ES"/>
        </w:rPr>
      </w:pPr>
      <w:r w:rsidRPr="00C337E3">
        <w:rPr>
          <w:rFonts w:ascii="Arial" w:hAnsi="Arial" w:cs="Arial"/>
          <w:bCs/>
          <w:color w:val="002060"/>
          <w:sz w:val="18"/>
          <w:szCs w:val="20"/>
          <w:lang w:eastAsia="es-ES"/>
        </w:rPr>
        <w:t>ESTIMACIONES Y DETERIOROS</w:t>
      </w:r>
    </w:p>
    <w:p w14:paraId="53E91DB0" w14:textId="2D3D871E" w:rsidR="008F7D9F" w:rsidRPr="00A372BE" w:rsidRDefault="008F7D9F" w:rsidP="008F7D9F">
      <w:pPr>
        <w:spacing w:before="240" w:after="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t xml:space="preserve">1.2.8.1. La cuenta de </w:t>
      </w:r>
      <w:r w:rsidRPr="00A372BE">
        <w:rPr>
          <w:rFonts w:ascii="Arial" w:hAnsi="Arial" w:cs="Arial"/>
          <w:b/>
          <w:sz w:val="18"/>
          <w:szCs w:val="18"/>
        </w:rPr>
        <w:t xml:space="preserve">ESTIMACIONES POR PÉRDIDA DE CUENTAS INCOBRABLES DE DOCUMENTOS POR COBRAR A LARGO PLAZO; </w:t>
      </w:r>
      <w:r w:rsidRPr="00A372BE">
        <w:rPr>
          <w:rFonts w:ascii="Arial" w:eastAsia="Times New Roman" w:hAnsi="Arial" w:cs="Arial"/>
          <w:bCs/>
          <w:sz w:val="18"/>
          <w:szCs w:val="18"/>
          <w:lang w:eastAsia="es-MX"/>
        </w:rPr>
        <w:t xml:space="preserve">muestra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eastAsia="Times New Roman" w:hAnsi="Arial" w:cs="Arial"/>
          <w:sz w:val="18"/>
          <w:szCs w:val="18"/>
          <w:lang w:eastAsia="es-MX"/>
        </w:rPr>
        <w:t>representa</w:t>
      </w:r>
      <w:r w:rsidRPr="00A372BE">
        <w:rPr>
          <w:rFonts w:ascii="Arial" w:hAnsi="Arial" w:cs="Arial"/>
          <w:bCs/>
          <w:sz w:val="18"/>
          <w:szCs w:val="18"/>
        </w:rPr>
        <w:t xml:space="preserve"> el </w:t>
      </w:r>
      <w:r w:rsidRPr="00A372BE">
        <w:rPr>
          <w:rFonts w:ascii="Arial" w:hAnsi="Arial" w:cs="Arial"/>
          <w:sz w:val="18"/>
          <w:szCs w:val="18"/>
        </w:rPr>
        <w:t xml:space="preserve">monto de la estimación que se establece anualmente por contingencia, con el fin de prever las pérdidas derivadas de la incobrabilidad de documentos por cobrar, emitidos en un plazo mayor a doce meses. </w:t>
      </w:r>
    </w:p>
    <w:p w14:paraId="3124C866" w14:textId="0A46D1C1" w:rsidR="008F7D9F" w:rsidRPr="00A372BE" w:rsidRDefault="008F7D9F" w:rsidP="008F7D9F">
      <w:pPr>
        <w:spacing w:before="240" w:line="240" w:lineRule="auto"/>
        <w:jc w:val="both"/>
        <w:rPr>
          <w:rFonts w:ascii="Arial" w:eastAsia="Times New Roman" w:hAnsi="Arial" w:cs="Arial"/>
          <w:sz w:val="18"/>
          <w:szCs w:val="18"/>
          <w:lang w:eastAsia="es-MX"/>
        </w:rPr>
      </w:pPr>
      <w:r w:rsidRPr="00A372BE">
        <w:rPr>
          <w:rFonts w:ascii="Arial" w:eastAsia="Times New Roman" w:hAnsi="Arial" w:cs="Arial"/>
          <w:bCs/>
          <w:sz w:val="18"/>
          <w:szCs w:val="18"/>
          <w:lang w:eastAsia="es-MX"/>
        </w:rPr>
        <w:t xml:space="preserve">1.2.8.2. En el apartado de </w:t>
      </w:r>
      <w:r w:rsidRPr="00A372BE">
        <w:rPr>
          <w:rFonts w:ascii="Arial" w:hAnsi="Arial" w:cs="Arial"/>
          <w:b/>
          <w:sz w:val="18"/>
          <w:szCs w:val="18"/>
        </w:rPr>
        <w:t xml:space="preserve">ESTIMACIONES POR PÉRDIDA DE CUENTAS INCOBRABLES DE DEUDORES DIVERSOS POR COBRAR A LARGO PLAZO; </w:t>
      </w:r>
      <w:r w:rsidRPr="00A372BE">
        <w:rPr>
          <w:rFonts w:ascii="Arial" w:eastAsia="Times New Roman" w:hAnsi="Arial" w:cs="Arial"/>
          <w:bCs/>
          <w:sz w:val="18"/>
          <w:szCs w:val="18"/>
          <w:lang w:eastAsia="es-MX"/>
        </w:rPr>
        <w:t xml:space="preserve">se contempla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w:t>
      </w:r>
      <w:r w:rsidRPr="00A372BE">
        <w:rPr>
          <w:rFonts w:ascii="Arial" w:eastAsia="Times New Roman" w:hAnsi="Arial" w:cs="Arial"/>
          <w:sz w:val="18"/>
          <w:szCs w:val="18"/>
          <w:lang w:eastAsia="es-MX"/>
        </w:rPr>
        <w:t>nos representa</w:t>
      </w:r>
      <w:r w:rsidRPr="00A372BE">
        <w:rPr>
          <w:rFonts w:ascii="Arial" w:hAnsi="Arial" w:cs="Arial"/>
          <w:bCs/>
          <w:sz w:val="18"/>
          <w:szCs w:val="18"/>
        </w:rPr>
        <w:t xml:space="preserve"> el </w:t>
      </w:r>
      <w:r w:rsidRPr="00A372BE">
        <w:rPr>
          <w:rFonts w:ascii="Arial" w:hAnsi="Arial" w:cs="Arial"/>
          <w:sz w:val="18"/>
          <w:szCs w:val="18"/>
        </w:rPr>
        <w:t xml:space="preserve">monto de la estimación que se establece anualmente por contingencia, con el fin de prever las pérdidas derivadas de la incobrabilidad de deudores diversos. </w:t>
      </w:r>
    </w:p>
    <w:p w14:paraId="6B28B443" w14:textId="6FAFDF2B"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1.2.8.3. En la cuenta de </w:t>
      </w:r>
      <w:r w:rsidRPr="00A372BE">
        <w:rPr>
          <w:b/>
          <w:szCs w:val="18"/>
        </w:rPr>
        <w:t xml:space="preserve">ESTIMACIONES POR PÉRDIDA DE CUENTAS INCOBRABLES DE INGRESOS POR COBRAR A LARGO PLAZO; </w:t>
      </w:r>
      <w:r w:rsidRPr="00A372BE">
        <w:rPr>
          <w:szCs w:val="18"/>
        </w:rPr>
        <w:t xml:space="preserve">se identifica un saldo por un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en el cual </w:t>
      </w:r>
      <w:r w:rsidRPr="00A372BE">
        <w:rPr>
          <w:szCs w:val="18"/>
        </w:rPr>
        <w:t>se registra</w:t>
      </w:r>
      <w:r w:rsidRPr="00A372BE">
        <w:rPr>
          <w:bCs/>
          <w:szCs w:val="18"/>
        </w:rPr>
        <w:t xml:space="preserve"> </w:t>
      </w:r>
      <w:r w:rsidRPr="00A372BE">
        <w:rPr>
          <w:szCs w:val="18"/>
        </w:rPr>
        <w:t xml:space="preserve">el monto de la estimación que se establece anualmente por contingencia, con el fin de prever las pérdidas derivadas de la incobrabilidad de ingresos por cobrar, emitidos en un plazo mayor a doce meses. </w:t>
      </w:r>
    </w:p>
    <w:p w14:paraId="13986BEC" w14:textId="58FE8046"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1.2.8.4. La cuenta de </w:t>
      </w:r>
      <w:r w:rsidRPr="00A372BE">
        <w:rPr>
          <w:b/>
          <w:szCs w:val="18"/>
        </w:rPr>
        <w:t xml:space="preserve">ESTIMACIONES POR PÉRDIDA DE CUENTAS INCOBRABLES DE PRÉSTAMOS OTORGADOS A LARGO PLAZO; </w:t>
      </w:r>
      <w:r w:rsidRPr="00A372BE">
        <w:rPr>
          <w:rFonts w:eastAsia="Times New Roman"/>
          <w:bCs/>
          <w:szCs w:val="18"/>
          <w:lang w:eastAsia="es-MX"/>
        </w:rPr>
        <w:t xml:space="preserve">registra un saldo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importe que está integrado por el valor total</w:t>
      </w:r>
      <w:r w:rsidRPr="00A372BE">
        <w:rPr>
          <w:szCs w:val="18"/>
        </w:rPr>
        <w:t xml:space="preserve"> de la estimación que se establece anualmente por contingencia, con el fin de prever las pérdidas derivadas de la incobrabilidad de préstamos otorgados, emitido en un plazo mayor a doce meses. </w:t>
      </w:r>
    </w:p>
    <w:p w14:paraId="597100B1" w14:textId="66E10288"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1.2.8.9. En la cuenta de </w:t>
      </w:r>
      <w:r w:rsidRPr="00A372BE">
        <w:rPr>
          <w:b/>
          <w:szCs w:val="18"/>
        </w:rPr>
        <w:t xml:space="preserve">ESTIMACIONES POR PÉRDIDA DE OTRAS CUENTAS INCOBRABLES A LARGO PLAZO; </w:t>
      </w:r>
      <w:r w:rsidRPr="00A372BE">
        <w:rPr>
          <w:szCs w:val="18"/>
        </w:rPr>
        <w:t xml:space="preserve">se revela un saldo por un importe de </w:t>
      </w:r>
      <w:r w:rsidRPr="00A372BE">
        <w:rPr>
          <w:b/>
          <w:szCs w:val="18"/>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bCs/>
          <w:szCs w:val="18"/>
        </w:rPr>
        <w:t xml:space="preserve">, cantidad que comprende el </w:t>
      </w:r>
      <w:r w:rsidRPr="00A372BE">
        <w:rPr>
          <w:szCs w:val="18"/>
        </w:rPr>
        <w:t xml:space="preserve">monto de la estimación que se establece anualmente por contingencia, con el fin de prever las pérdidas derivadas de la incobrabilidad de otros derechos a recibir efectivo o equivalentes que correspondan, emitido en un plazo mayor a doce meses.  </w:t>
      </w:r>
    </w:p>
    <w:p w14:paraId="5F347CD6" w14:textId="2BEB3CAF"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1.2.9. El rubro de</w:t>
      </w:r>
      <w:r w:rsidRPr="00A372BE">
        <w:rPr>
          <w:b/>
          <w:szCs w:val="18"/>
        </w:rPr>
        <w:t xml:space="preserve"> OTROS ACTIVOS NO CIRCULANTES</w:t>
      </w:r>
      <w:r w:rsidRPr="00A372BE">
        <w:rPr>
          <w:rFonts w:eastAsia="Times New Roman"/>
          <w:bCs/>
          <w:szCs w:val="18"/>
          <w:lang w:eastAsia="es-MX"/>
        </w:rPr>
        <w:t xml:space="preserve">; </w:t>
      </w:r>
      <w:r w:rsidRPr="00A372BE">
        <w:rPr>
          <w:rFonts w:eastAsia="Times New Roman"/>
          <w:szCs w:val="18"/>
          <w:lang w:eastAsia="es-MX"/>
        </w:rPr>
        <w:t xml:space="preserve">arroja un saldo por el importe de </w:t>
      </w:r>
      <w:r w:rsidRPr="00A372BE">
        <w:rPr>
          <w:rFonts w:eastAsia="Times New Roman"/>
          <w:b/>
          <w:bCs/>
          <w:szCs w:val="18"/>
          <w:lang w:eastAsia="es-MX"/>
        </w:rPr>
        <w:t xml:space="preserve">$ </w:t>
      </w:r>
      <w:r w:rsidR="004D4DE1">
        <w:rPr>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w:t>
      </w:r>
      <w:r w:rsidRPr="00A372BE">
        <w:rPr>
          <w:rFonts w:eastAsia="Times New Roman"/>
          <w:b/>
          <w:bCs/>
          <w:szCs w:val="18"/>
          <w:lang w:eastAsia="es-MX"/>
        </w:rPr>
        <w:t xml:space="preserve"> </w:t>
      </w:r>
      <w:r w:rsidRPr="00A372BE">
        <w:rPr>
          <w:rFonts w:eastAsia="Times New Roman"/>
          <w:bCs/>
          <w:szCs w:val="18"/>
          <w:lang w:eastAsia="es-MX"/>
        </w:rPr>
        <w:t>mismo que está constituido por</w:t>
      </w:r>
      <w:r w:rsidRPr="00A372BE">
        <w:rPr>
          <w:rFonts w:eastAsia="Times New Roman"/>
          <w:b/>
          <w:bCs/>
          <w:szCs w:val="18"/>
          <w:lang w:eastAsia="es-MX"/>
        </w:rPr>
        <w:t xml:space="preserve"> </w:t>
      </w:r>
      <w:r w:rsidRPr="00A372BE">
        <w:rPr>
          <w:szCs w:val="18"/>
        </w:rPr>
        <w:t xml:space="preserve">los bienes o activos intangibles en concesión, arrendamiento financiero y/o comodato, así como derechos a favor del ente público, cuyo beneficio se recibirá en un período mayor a doce meses. </w:t>
      </w:r>
    </w:p>
    <w:p w14:paraId="7BA60537" w14:textId="2C907707"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1.2.9.1. La cuenta de </w:t>
      </w:r>
      <w:r w:rsidRPr="00A372BE">
        <w:rPr>
          <w:b/>
          <w:szCs w:val="18"/>
        </w:rPr>
        <w:t xml:space="preserve">BIENES EN CONCESIÓN; </w:t>
      </w:r>
      <w:r w:rsidRPr="00A372BE">
        <w:rPr>
          <w:rFonts w:eastAsia="Times New Roman"/>
          <w:bCs/>
          <w:szCs w:val="18"/>
          <w:lang w:eastAsia="es-MX"/>
        </w:rPr>
        <w:t xml:space="preserve">muestra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xml:space="preserve">, importe que </w:t>
      </w:r>
      <w:r w:rsidRPr="00A372BE">
        <w:rPr>
          <w:rFonts w:eastAsia="Times New Roman"/>
          <w:szCs w:val="18"/>
          <w:lang w:eastAsia="es-MX"/>
        </w:rPr>
        <w:t>representa</w:t>
      </w:r>
      <w:r w:rsidRPr="00A372BE">
        <w:rPr>
          <w:rFonts w:eastAsia="Times New Roman"/>
          <w:bCs/>
          <w:szCs w:val="18"/>
          <w:lang w:eastAsia="es-MX"/>
        </w:rPr>
        <w:t xml:space="preserve"> el</w:t>
      </w:r>
      <w:r w:rsidRPr="00A372BE">
        <w:rPr>
          <w:bCs/>
          <w:szCs w:val="18"/>
        </w:rPr>
        <w:t xml:space="preserve"> </w:t>
      </w:r>
      <w:r w:rsidRPr="00A372BE">
        <w:rPr>
          <w:szCs w:val="18"/>
        </w:rPr>
        <w:t xml:space="preserve">valor los bienes propiedad del ente público, otorgados en concesión. </w:t>
      </w:r>
    </w:p>
    <w:p w14:paraId="2B230944" w14:textId="7EC87DDA" w:rsidR="008F7D9F" w:rsidRPr="00A372BE" w:rsidRDefault="008F7D9F" w:rsidP="008F7D9F">
      <w:pPr>
        <w:pStyle w:val="Texto"/>
        <w:spacing w:before="240" w:after="200" w:line="240" w:lineRule="auto"/>
        <w:ind w:firstLine="0"/>
        <w:rPr>
          <w:rFonts w:eastAsia="Times New Roman"/>
          <w:bCs/>
          <w:szCs w:val="18"/>
          <w:lang w:eastAsia="es-MX"/>
        </w:rPr>
      </w:pPr>
      <w:r w:rsidRPr="00A372BE">
        <w:rPr>
          <w:rFonts w:eastAsia="Times New Roman"/>
          <w:bCs/>
          <w:szCs w:val="18"/>
          <w:lang w:eastAsia="es-MX"/>
        </w:rPr>
        <w:t xml:space="preserve">1.2.9.2. La cuenta de </w:t>
      </w:r>
      <w:r w:rsidRPr="00A372BE">
        <w:rPr>
          <w:b/>
          <w:szCs w:val="18"/>
        </w:rPr>
        <w:t xml:space="preserve">BIENES EN ARRENDAMIENTO FINANCIERO; </w:t>
      </w:r>
      <w:r w:rsidRPr="00A372BE">
        <w:rPr>
          <w:rFonts w:eastAsia="Times New Roman"/>
          <w:bCs/>
          <w:szCs w:val="18"/>
          <w:lang w:eastAsia="es-MX"/>
        </w:rPr>
        <w:t xml:space="preserve">revela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rFonts w:eastAsia="Times New Roman"/>
          <w:bCs/>
          <w:szCs w:val="18"/>
          <w:lang w:eastAsia="es-MX"/>
        </w:rPr>
        <w:t>, el cual está integrado</w:t>
      </w:r>
      <w:r w:rsidRPr="00A372BE">
        <w:rPr>
          <w:bCs/>
          <w:szCs w:val="18"/>
        </w:rPr>
        <w:t xml:space="preserve"> por el total </w:t>
      </w:r>
      <w:r w:rsidRPr="00A372BE">
        <w:rPr>
          <w:szCs w:val="18"/>
        </w:rPr>
        <w:t xml:space="preserve">de los bienes en arrendamiento financiero en virtud del cual se tiene el uso o goce temporal con opción a compra. </w:t>
      </w:r>
    </w:p>
    <w:p w14:paraId="7A2739F6" w14:textId="09DF615B" w:rsidR="008F7D9F" w:rsidRPr="00A372BE" w:rsidRDefault="008F7D9F" w:rsidP="008F7D9F">
      <w:pPr>
        <w:pStyle w:val="Texto"/>
        <w:spacing w:before="240" w:after="200" w:line="240" w:lineRule="auto"/>
        <w:ind w:firstLine="0"/>
        <w:rPr>
          <w:rFonts w:eastAsia="Times New Roman"/>
          <w:szCs w:val="18"/>
          <w:lang w:eastAsia="es-MX"/>
        </w:rPr>
      </w:pPr>
      <w:r w:rsidRPr="00A372BE">
        <w:rPr>
          <w:rFonts w:eastAsia="Times New Roman"/>
          <w:bCs/>
          <w:szCs w:val="18"/>
          <w:lang w:eastAsia="es-MX"/>
        </w:rPr>
        <w:t xml:space="preserve">1.2.9.3. </w:t>
      </w:r>
      <w:r w:rsidRPr="00A372BE">
        <w:rPr>
          <w:szCs w:val="18"/>
        </w:rPr>
        <w:t xml:space="preserve">En la cuenta de </w:t>
      </w:r>
      <w:r w:rsidRPr="00A372BE">
        <w:rPr>
          <w:b/>
          <w:szCs w:val="18"/>
        </w:rPr>
        <w:t>BIENES EN COMODATO</w:t>
      </w:r>
      <w:r w:rsidRPr="00A372BE">
        <w:rPr>
          <w:szCs w:val="18"/>
        </w:rPr>
        <w:t xml:space="preserve">; </w:t>
      </w:r>
      <w:r w:rsidRPr="00A372BE">
        <w:rPr>
          <w:rFonts w:eastAsia="Times New Roman"/>
          <w:szCs w:val="18"/>
          <w:lang w:eastAsia="es-MX"/>
        </w:rPr>
        <w:t xml:space="preserve">se refleja un saldo por la cantidad de </w:t>
      </w:r>
      <w:r w:rsidRPr="00A372BE">
        <w:rPr>
          <w:rFonts w:eastAsia="Times New Roman"/>
          <w:b/>
          <w:szCs w:val="18"/>
          <w:lang w:eastAsia="es-MX"/>
        </w:rPr>
        <w:t xml:space="preserve">$ </w:t>
      </w:r>
      <w:r w:rsidR="004D4DE1">
        <w:rPr>
          <w:b/>
          <w:bCs/>
          <w:szCs w:val="18"/>
        </w:rPr>
        <w:t>0.00</w:t>
      </w:r>
      <w:r w:rsidRPr="00A372BE">
        <w:rPr>
          <w:b/>
          <w:bCs/>
          <w:szCs w:val="18"/>
        </w:rPr>
        <w:t xml:space="preserve"> (</w:t>
      </w:r>
      <w:r w:rsidR="004D4DE1">
        <w:rPr>
          <w:b/>
          <w:bCs/>
          <w:szCs w:val="18"/>
        </w:rPr>
        <w:t xml:space="preserve">Cero </w:t>
      </w:r>
      <w:proofErr w:type="gramStart"/>
      <w:r w:rsidR="004D4DE1">
        <w:rPr>
          <w:b/>
          <w:bCs/>
          <w:szCs w:val="18"/>
        </w:rPr>
        <w:t>Pesos</w:t>
      </w:r>
      <w:proofErr w:type="gramEnd"/>
      <w:r w:rsidR="004D4DE1">
        <w:rPr>
          <w:b/>
          <w:bCs/>
          <w:szCs w:val="18"/>
        </w:rPr>
        <w:t xml:space="preserve"> 00/100 M.N.</w:t>
      </w:r>
      <w:r w:rsidRPr="00A372BE">
        <w:rPr>
          <w:b/>
          <w:bCs/>
          <w:szCs w:val="18"/>
        </w:rPr>
        <w:t>)</w:t>
      </w:r>
      <w:r w:rsidRPr="00A372BE">
        <w:rPr>
          <w:szCs w:val="18"/>
        </w:rPr>
        <w:t>,</w:t>
      </w:r>
      <w:r w:rsidRPr="00A372BE">
        <w:rPr>
          <w:b/>
          <w:szCs w:val="18"/>
        </w:rPr>
        <w:t xml:space="preserve"> </w:t>
      </w:r>
      <w:r w:rsidRPr="00A372BE">
        <w:rPr>
          <w:bCs/>
          <w:szCs w:val="18"/>
        </w:rPr>
        <w:t xml:space="preserve">importe en el que se registra el </w:t>
      </w:r>
      <w:r w:rsidRPr="00A372BE">
        <w:rPr>
          <w:szCs w:val="18"/>
        </w:rPr>
        <w:t xml:space="preserve">monto de los bienes propiedad del ente público otorgados en comodato. </w:t>
      </w:r>
    </w:p>
    <w:p w14:paraId="021BC914" w14:textId="77777777" w:rsidR="00FA2378" w:rsidRDefault="00FA2378" w:rsidP="008F7D9F">
      <w:pPr>
        <w:spacing w:before="240" w:line="240" w:lineRule="auto"/>
        <w:jc w:val="both"/>
        <w:rPr>
          <w:rFonts w:ascii="Arial" w:hAnsi="Arial" w:cs="Arial"/>
          <w:b/>
          <w:color w:val="002060"/>
          <w:sz w:val="18"/>
          <w:szCs w:val="18"/>
        </w:rPr>
      </w:pPr>
    </w:p>
    <w:p w14:paraId="650636A3" w14:textId="77777777" w:rsidR="00FA2378" w:rsidRDefault="00FA2378" w:rsidP="008F7D9F">
      <w:pPr>
        <w:spacing w:before="240" w:line="240" w:lineRule="auto"/>
        <w:jc w:val="both"/>
        <w:rPr>
          <w:rFonts w:ascii="Arial" w:hAnsi="Arial" w:cs="Arial"/>
          <w:b/>
          <w:color w:val="002060"/>
          <w:sz w:val="18"/>
          <w:szCs w:val="18"/>
        </w:rPr>
      </w:pPr>
    </w:p>
    <w:p w14:paraId="4DE77E6A" w14:textId="7EFDADEC" w:rsidR="008F7D9F" w:rsidRPr="00A372BE" w:rsidRDefault="008F7D9F" w:rsidP="008F7D9F">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lastRenderedPageBreak/>
        <w:t>PASIVO</w:t>
      </w:r>
    </w:p>
    <w:p w14:paraId="44E97FA6" w14:textId="77777777" w:rsidR="008F7D9F" w:rsidRPr="00A372BE" w:rsidRDefault="008F7D9F" w:rsidP="008F7D9F">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t>PASIVO CIRCULANTE</w:t>
      </w:r>
    </w:p>
    <w:p w14:paraId="4CD2E6A9" w14:textId="77777777" w:rsidR="008F7D9F"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sz w:val="18"/>
          <w:szCs w:val="18"/>
          <w:lang w:eastAsia="es-ES"/>
        </w:rPr>
        <w:t>Representa las obligaciones presentes a corto plazo del ente público, virtualmente ineludibles, identificadas, cuantificadas en términos monetarios y que significan una disminución futura de beneficios económicos, derivadas de operaciones ocurridas en el pasado que le han afectado económicamente.</w:t>
      </w:r>
    </w:p>
    <w:p w14:paraId="51E7B5B0" w14:textId="2AADE7D5" w:rsidR="008F7D9F" w:rsidRDefault="00B52BB0" w:rsidP="008F7D9F">
      <w:pPr>
        <w:spacing w:before="240" w:line="240" w:lineRule="auto"/>
        <w:jc w:val="both"/>
        <w:rPr>
          <w:rFonts w:ascii="Arial" w:hAnsi="Arial" w:cs="Arial"/>
          <w:b/>
          <w:color w:val="002060"/>
          <w:sz w:val="18"/>
          <w:szCs w:val="20"/>
          <w:lang w:eastAsia="es-ES"/>
        </w:rPr>
      </w:pPr>
      <w:r w:rsidRPr="00622455">
        <w:rPr>
          <w:rFonts w:ascii="Arial" w:hAnsi="Arial" w:cs="Arial"/>
          <w:b/>
          <w:color w:val="002060"/>
          <w:sz w:val="18"/>
          <w:szCs w:val="20"/>
          <w:lang w:eastAsia="es-ES"/>
        </w:rPr>
        <w:t xml:space="preserve">CUENTAS Y DOCUMENTOS POR PAGAR  </w:t>
      </w:r>
    </w:p>
    <w:p w14:paraId="70511493" w14:textId="06F74BF1" w:rsidR="00C337E3"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1.</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elaborará una relación de las cuentas y documentos por pagar en una desagregación por su vencimiento en días a 90, 180, menor o igual a 365 y mayor a 365. Asimismo, se informará sobre la factibilidad del pago de dichos pasivos.</w:t>
      </w:r>
    </w:p>
    <w:p w14:paraId="1E42249D" w14:textId="6A834F1C" w:rsidR="00C337E3" w:rsidRPr="00C337E3" w:rsidRDefault="00C337E3" w:rsidP="008F7D9F">
      <w:pPr>
        <w:spacing w:before="240" w:line="240" w:lineRule="auto"/>
        <w:jc w:val="both"/>
        <w:rPr>
          <w:rFonts w:ascii="Arial" w:hAnsi="Arial" w:cs="Arial"/>
          <w:bCs/>
          <w:color w:val="002060"/>
          <w:sz w:val="18"/>
          <w:szCs w:val="20"/>
          <w:lang w:eastAsia="es-ES"/>
        </w:rPr>
      </w:pPr>
      <w:r w:rsidRPr="00C337E3">
        <w:rPr>
          <w:rFonts w:ascii="Arial" w:eastAsia="Times New Roman" w:hAnsi="Arial" w:cs="Arial"/>
          <w:bCs/>
          <w:color w:val="002060"/>
          <w:sz w:val="18"/>
          <w:szCs w:val="18"/>
          <w:lang w:eastAsia="es-MX"/>
        </w:rPr>
        <w:t>CUENTAS POR PAGAR</w:t>
      </w:r>
    </w:p>
    <w:p w14:paraId="4132080A" w14:textId="42039EBB"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2.1.1 El</w:t>
      </w:r>
      <w:r w:rsidRPr="00A372BE">
        <w:rPr>
          <w:rFonts w:ascii="Arial" w:eastAsia="Times New Roman" w:hAnsi="Arial" w:cs="Arial"/>
          <w:bCs/>
          <w:sz w:val="18"/>
          <w:szCs w:val="18"/>
          <w:lang w:eastAsia="es-MX"/>
        </w:rPr>
        <w:t xml:space="preserve"> rubro de </w:t>
      </w:r>
      <w:r w:rsidRPr="006311FB">
        <w:rPr>
          <w:rFonts w:ascii="Arial" w:eastAsia="Times New Roman" w:hAnsi="Arial" w:cs="Arial"/>
          <w:b/>
          <w:color w:val="002060"/>
          <w:sz w:val="18"/>
          <w:szCs w:val="18"/>
          <w:lang w:eastAsia="es-MX"/>
        </w:rPr>
        <w:t>CUENTAS POR PAGAR A CORTO PLAZO</w:t>
      </w:r>
      <w:r w:rsidRPr="00A372BE">
        <w:rPr>
          <w:rFonts w:ascii="Arial" w:eastAsia="Times New Roman" w:hAnsi="Arial" w:cs="Arial"/>
          <w:b/>
          <w:sz w:val="18"/>
          <w:szCs w:val="18"/>
          <w:lang w:eastAsia="es-MX"/>
        </w:rPr>
        <w:t>;</w:t>
      </w:r>
      <w:r w:rsidRPr="00A372BE">
        <w:rPr>
          <w:rFonts w:ascii="Arial" w:eastAsia="Times New Roman" w:hAnsi="Arial" w:cs="Arial"/>
          <w:bCs/>
          <w:sz w:val="18"/>
          <w:szCs w:val="18"/>
          <w:lang w:eastAsia="es-MX"/>
        </w:rPr>
        <w:t xml:space="preserve">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17,021,845.14</w:t>
      </w:r>
      <w:r w:rsidRPr="00A372BE">
        <w:rPr>
          <w:rFonts w:ascii="Arial" w:hAnsi="Arial" w:cs="Arial"/>
          <w:b/>
          <w:bCs/>
          <w:sz w:val="18"/>
          <w:szCs w:val="18"/>
        </w:rPr>
        <w:t xml:space="preserve"> (</w:t>
      </w:r>
      <w:r w:rsidR="004D4DE1">
        <w:rPr>
          <w:rFonts w:ascii="Arial" w:hAnsi="Arial" w:cs="Arial"/>
          <w:b/>
          <w:bCs/>
          <w:sz w:val="18"/>
          <w:szCs w:val="18"/>
        </w:rPr>
        <w:t xml:space="preserve">Diecisiete Millones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Mil Ochocientos Cuarenta y Cinco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14/100 M.N.</w:t>
      </w:r>
      <w:r w:rsidRPr="00A372BE">
        <w:rPr>
          <w:rFonts w:ascii="Arial" w:hAnsi="Arial" w:cs="Arial"/>
          <w:b/>
          <w:bCs/>
          <w:sz w:val="18"/>
          <w:szCs w:val="18"/>
        </w:rPr>
        <w:t>)</w:t>
      </w:r>
      <w:r w:rsidRPr="00A372BE">
        <w:rPr>
          <w:rFonts w:ascii="Arial" w:hAnsi="Arial" w:cs="Arial"/>
          <w:bCs/>
          <w:sz w:val="18"/>
          <w:szCs w:val="18"/>
        </w:rPr>
        <w:t xml:space="preserve">, nos representa el monto de </w:t>
      </w:r>
      <w:r w:rsidRPr="00A372BE">
        <w:rPr>
          <w:rFonts w:ascii="Arial" w:eastAsia="Times New Roman" w:hAnsi="Arial" w:cs="Arial"/>
          <w:bCs/>
          <w:sz w:val="18"/>
          <w:szCs w:val="18"/>
          <w:lang w:eastAsia="es-ES"/>
        </w:rPr>
        <w:t xml:space="preserve">los adeudos del ente público, que deberá pagar en un plazo menor o igual a doce meses. </w:t>
      </w:r>
      <w:r w:rsidRPr="00A372BE">
        <w:rPr>
          <w:rFonts w:ascii="Arial" w:hAnsi="Arial" w:cs="Arial"/>
          <w:bCs/>
          <w:sz w:val="18"/>
          <w:szCs w:val="18"/>
        </w:rPr>
        <w:t xml:space="preserve">Dicho </w:t>
      </w:r>
      <w:r w:rsidRPr="00A372BE">
        <w:rPr>
          <w:rFonts w:ascii="Arial" w:eastAsia="Times New Roman" w:hAnsi="Arial" w:cs="Arial"/>
          <w:bCs/>
          <w:sz w:val="18"/>
          <w:szCs w:val="18"/>
          <w:lang w:eastAsia="es-MX"/>
        </w:rPr>
        <w:t xml:space="preserve">rubro está comprendido por las siguientes cuentas contables: </w:t>
      </w:r>
      <w:r w:rsidRPr="00A372BE">
        <w:rPr>
          <w:rFonts w:ascii="Arial" w:eastAsia="Times New Roman" w:hAnsi="Arial" w:cs="Arial"/>
          <w:bCs/>
          <w:sz w:val="18"/>
          <w:szCs w:val="18"/>
          <w:lang w:eastAsia="es-ES"/>
        </w:rPr>
        <w:t xml:space="preserve">Servicios Personales por Pagar a Corto Plazo, Proveedores por Pagar a Corto Plazo, Contratistas por Obras Públicas por Pagar a Corto Plazo, Participaciones y Aportaciones por Pagar a Corto Plazo, Transferencias Otorgadas por Pagar a Corto Plazo, Intereses, Comisiones y Otros Gastos de la Deuda Pública por Pagar a Corto Plazo, Retenciones y Contribuciones por Pagar a Corto Plazo, Devoluciones de la Ley de Ingresos por Pagar a Corto Plazo y Otras Cuentas por Pagar a Corto Plazo. </w:t>
      </w:r>
    </w:p>
    <w:p w14:paraId="376B3F13" w14:textId="54784829" w:rsidR="008F7D9F"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MX"/>
        </w:rPr>
        <w:t xml:space="preserve">2.1.1.1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SERVICIOS PERSONALES POR PAGAR A CORTO PLAZO; </w:t>
      </w:r>
      <w:r w:rsidRPr="00A372BE">
        <w:rPr>
          <w:rFonts w:ascii="Arial" w:eastAsia="Times New Roman" w:hAnsi="Arial" w:cs="Arial"/>
          <w:sz w:val="18"/>
          <w:szCs w:val="18"/>
          <w:lang w:eastAsia="es-ES"/>
        </w:rPr>
        <w:t>registra un saldo</w:t>
      </w:r>
      <w:r w:rsidRPr="00A372BE">
        <w:rPr>
          <w:rFonts w:ascii="Arial" w:eastAsia="Times New Roman" w:hAnsi="Arial" w:cs="Arial"/>
          <w:bCs/>
          <w:sz w:val="18"/>
          <w:szCs w:val="18"/>
          <w:lang w:eastAsia="es-MX"/>
        </w:rPr>
        <w:t xml:space="preserve">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19,470.00</w:t>
      </w:r>
      <w:r w:rsidRPr="00A372BE">
        <w:rPr>
          <w:rFonts w:ascii="Arial" w:hAnsi="Arial" w:cs="Arial"/>
          <w:b/>
          <w:bCs/>
          <w:sz w:val="18"/>
          <w:szCs w:val="18"/>
        </w:rPr>
        <w:t xml:space="preserve"> (</w:t>
      </w:r>
      <w:r w:rsidR="004D4DE1">
        <w:rPr>
          <w:rFonts w:ascii="Arial" w:hAnsi="Arial" w:cs="Arial"/>
          <w:b/>
          <w:bCs/>
          <w:sz w:val="18"/>
          <w:szCs w:val="18"/>
        </w:rPr>
        <w:t xml:space="preserve">Diecinueve Mil Cuatrocientos Setenta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hAnsi="Arial" w:cs="Arial"/>
          <w:bCs/>
          <w:sz w:val="18"/>
          <w:szCs w:val="18"/>
        </w:rPr>
        <w:t xml:space="preserve">representa el monto de </w:t>
      </w:r>
      <w:r w:rsidRPr="00A372BE">
        <w:rPr>
          <w:rFonts w:ascii="Arial" w:eastAsia="Times New Roman" w:hAnsi="Arial" w:cs="Arial"/>
          <w:sz w:val="18"/>
          <w:szCs w:val="18"/>
          <w:lang w:eastAsia="es-ES"/>
        </w:rPr>
        <w:t xml:space="preserve">los adeudos por las remuneraciones del personal al servicio del ente público, de carácter permanente o transitorio y que no fueron cubiertos en su periodo ordinario de pago y que se deberán pagar en un plazo inmediato.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3962927D"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EF8E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2111</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00B0DB3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SERVICIOS PERSONALES POR PAGAR A CORTO PLAZO.</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1BD79B0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19,470.00</w:t>
            </w:r>
          </w:p>
        </w:tc>
      </w:tr>
      <w:tr w:rsidR="00CA79A7" w:rsidRPr="00CA79A7" w14:paraId="2B473FB1"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59AA6E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2111-001</w:t>
            </w:r>
          </w:p>
        </w:tc>
        <w:tc>
          <w:tcPr>
            <w:tcW w:w="3305" w:type="pct"/>
            <w:tcBorders>
              <w:top w:val="nil"/>
              <w:left w:val="nil"/>
              <w:bottom w:val="single" w:sz="4" w:space="0" w:color="auto"/>
              <w:right w:val="single" w:sz="4" w:space="0" w:color="auto"/>
            </w:tcBorders>
            <w:shd w:val="clear" w:color="auto" w:fill="auto"/>
            <w:noWrap/>
            <w:vAlign w:val="bottom"/>
            <w:hideMark/>
          </w:tcPr>
          <w:p w14:paraId="6902CEA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 xml:space="preserve">REMUNERACION POR </w:t>
            </w:r>
            <w:proofErr w:type="gramStart"/>
            <w:r w:rsidRPr="00CA79A7">
              <w:rPr>
                <w:rFonts w:eastAsia="Times New Roman" w:cs="Calibri"/>
                <w:color w:val="000000"/>
                <w:sz w:val="18"/>
                <w:szCs w:val="18"/>
                <w:lang w:val="es-MX" w:eastAsia="es-MX"/>
              </w:rPr>
              <w:t>PAGAR  AL</w:t>
            </w:r>
            <w:proofErr w:type="gramEnd"/>
            <w:r w:rsidRPr="00CA79A7">
              <w:rPr>
                <w:rFonts w:eastAsia="Times New Roman" w:cs="Calibri"/>
                <w:color w:val="000000"/>
                <w:sz w:val="18"/>
                <w:szCs w:val="18"/>
                <w:lang w:val="es-MX" w:eastAsia="es-MX"/>
              </w:rPr>
              <w:t xml:space="preserve"> PERSONAL DE CARACTER PERMANENTE A CP.</w:t>
            </w:r>
          </w:p>
        </w:tc>
        <w:tc>
          <w:tcPr>
            <w:tcW w:w="735" w:type="pct"/>
            <w:tcBorders>
              <w:top w:val="nil"/>
              <w:left w:val="nil"/>
              <w:bottom w:val="single" w:sz="4" w:space="0" w:color="auto"/>
              <w:right w:val="single" w:sz="4" w:space="0" w:color="auto"/>
            </w:tcBorders>
            <w:shd w:val="clear" w:color="auto" w:fill="auto"/>
            <w:noWrap/>
            <w:vAlign w:val="bottom"/>
            <w:hideMark/>
          </w:tcPr>
          <w:p w14:paraId="2BBDCBF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19,470.00</w:t>
            </w:r>
          </w:p>
        </w:tc>
      </w:tr>
    </w:tbl>
    <w:p w14:paraId="285F94C5" w14:textId="76D7D4DC" w:rsidR="008F7D9F" w:rsidRDefault="008F7D9F" w:rsidP="008F7D9F">
      <w:pPr>
        <w:spacing w:before="240" w:line="240" w:lineRule="auto"/>
        <w:jc w:val="both"/>
        <w:rPr>
          <w:rFonts w:ascii="Arial" w:eastAsia="Times New Roman" w:hAnsi="Arial" w:cs="Arial"/>
          <w:sz w:val="18"/>
          <w:szCs w:val="18"/>
          <w:lang w:eastAsia="es-ES"/>
        </w:rPr>
      </w:pPr>
      <w:r w:rsidRPr="00A372BE">
        <w:rPr>
          <w:rFonts w:ascii="Arial" w:hAnsi="Arial" w:cs="Arial"/>
          <w:bCs/>
          <w:sz w:val="18"/>
          <w:szCs w:val="18"/>
        </w:rPr>
        <w:t xml:space="preserve">2.1.1.2 En la cuenta de </w:t>
      </w:r>
      <w:r w:rsidRPr="00A372BE">
        <w:rPr>
          <w:rFonts w:ascii="Arial" w:eastAsia="Times New Roman" w:hAnsi="Arial" w:cs="Arial"/>
          <w:b/>
          <w:sz w:val="18"/>
          <w:szCs w:val="18"/>
          <w:lang w:eastAsia="es-ES"/>
        </w:rPr>
        <w:t xml:space="preserve">PROVEEDORES POR PAGAR A CORTO PLAZO; </w:t>
      </w:r>
      <w:r w:rsidRPr="00A372BE">
        <w:rPr>
          <w:rFonts w:ascii="Arial" w:eastAsia="Times New Roman" w:hAnsi="Arial" w:cs="Arial"/>
          <w:bCs/>
          <w:sz w:val="18"/>
          <w:szCs w:val="18"/>
          <w:lang w:eastAsia="es-ES"/>
        </w:rPr>
        <w:t>se revela un saldo por la</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1,876,994.39</w:t>
      </w:r>
      <w:r w:rsidRPr="00A372BE">
        <w:rPr>
          <w:rFonts w:ascii="Arial" w:hAnsi="Arial" w:cs="Arial"/>
          <w:b/>
          <w:bCs/>
          <w:sz w:val="18"/>
          <w:szCs w:val="18"/>
        </w:rPr>
        <w:t xml:space="preserve"> (</w:t>
      </w:r>
      <w:r w:rsidR="004D4DE1">
        <w:rPr>
          <w:rFonts w:ascii="Arial" w:hAnsi="Arial" w:cs="Arial"/>
          <w:b/>
          <w:bCs/>
          <w:sz w:val="18"/>
          <w:szCs w:val="18"/>
        </w:rPr>
        <w:t xml:space="preserve">Un Millón Ochocientos Setenta y Seis Mil Novecientos Noventa y Cuatro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39/100 M.N.</w:t>
      </w:r>
      <w:r w:rsidRPr="00A372BE">
        <w:rPr>
          <w:rFonts w:ascii="Arial" w:hAnsi="Arial" w:cs="Arial"/>
          <w:b/>
          <w:bCs/>
          <w:sz w:val="18"/>
          <w:szCs w:val="18"/>
        </w:rPr>
        <w:t>)</w:t>
      </w:r>
      <w:r w:rsidRPr="00A372BE">
        <w:rPr>
          <w:rFonts w:ascii="Arial" w:hAnsi="Arial" w:cs="Arial"/>
          <w:bCs/>
          <w:sz w:val="18"/>
          <w:szCs w:val="18"/>
        </w:rPr>
        <w:t>,</w:t>
      </w:r>
      <w:r w:rsidRPr="00A372BE">
        <w:rPr>
          <w:rFonts w:ascii="Arial" w:eastAsia="Times New Roman" w:hAnsi="Arial" w:cs="Arial"/>
          <w:bCs/>
          <w:sz w:val="18"/>
          <w:szCs w:val="18"/>
          <w:lang w:eastAsia="es-MX"/>
        </w:rPr>
        <w:t xml:space="preserve"> en el cual se registran los </w:t>
      </w:r>
      <w:r w:rsidRPr="00A372BE">
        <w:rPr>
          <w:rFonts w:ascii="Arial" w:eastAsia="Times New Roman" w:hAnsi="Arial" w:cs="Arial"/>
          <w:sz w:val="18"/>
          <w:szCs w:val="18"/>
          <w:lang w:eastAsia="es-ES"/>
        </w:rPr>
        <w:t xml:space="preserve">adeudos con proveedores derivados de operaciones del ente público, con vencimiento menor o igual a doce meses. </w:t>
      </w:r>
    </w:p>
    <w:tbl>
      <w:tblPr>
        <w:tblW w:w="5086" w:type="pct"/>
        <w:tblCellMar>
          <w:left w:w="70" w:type="dxa"/>
          <w:right w:w="70" w:type="dxa"/>
        </w:tblCellMar>
        <w:tblLook w:val="04A0" w:firstRow="1" w:lastRow="0" w:firstColumn="1" w:lastColumn="0" w:noHBand="0" w:noVBand="1"/>
      </w:tblPr>
      <w:tblGrid>
        <w:gridCol w:w="2186"/>
        <w:gridCol w:w="6141"/>
        <w:gridCol w:w="1229"/>
      </w:tblGrid>
      <w:tr w:rsidR="00CA79A7" w:rsidRPr="00CA79A7" w14:paraId="0393AD9E" w14:textId="77777777" w:rsidTr="00CA79A7">
        <w:trPr>
          <w:trHeight w:val="300"/>
        </w:trPr>
        <w:tc>
          <w:tcPr>
            <w:tcW w:w="1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B681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w:t>
            </w:r>
          </w:p>
        </w:tc>
        <w:tc>
          <w:tcPr>
            <w:tcW w:w="3222" w:type="pct"/>
            <w:tcBorders>
              <w:top w:val="single" w:sz="4" w:space="0" w:color="auto"/>
              <w:left w:val="nil"/>
              <w:bottom w:val="single" w:sz="4" w:space="0" w:color="auto"/>
              <w:right w:val="single" w:sz="4" w:space="0" w:color="auto"/>
            </w:tcBorders>
            <w:shd w:val="clear" w:color="auto" w:fill="auto"/>
            <w:noWrap/>
            <w:vAlign w:val="bottom"/>
            <w:hideMark/>
          </w:tcPr>
          <w:p w14:paraId="3C44394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POR PAGAR CORTO PLAZO.</w:t>
            </w:r>
          </w:p>
        </w:tc>
        <w:tc>
          <w:tcPr>
            <w:tcW w:w="652" w:type="pct"/>
            <w:tcBorders>
              <w:top w:val="single" w:sz="4" w:space="0" w:color="auto"/>
              <w:left w:val="nil"/>
              <w:bottom w:val="single" w:sz="4" w:space="0" w:color="auto"/>
              <w:right w:val="single" w:sz="4" w:space="0" w:color="auto"/>
            </w:tcBorders>
            <w:shd w:val="clear" w:color="auto" w:fill="auto"/>
            <w:noWrap/>
            <w:vAlign w:val="bottom"/>
            <w:hideMark/>
          </w:tcPr>
          <w:p w14:paraId="20554DB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1,876,994.39</w:t>
            </w:r>
          </w:p>
        </w:tc>
      </w:tr>
      <w:tr w:rsidR="00CA79A7" w:rsidRPr="00CA79A7" w14:paraId="2A1B5DC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378401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2112-002</w:t>
            </w:r>
          </w:p>
        </w:tc>
        <w:tc>
          <w:tcPr>
            <w:tcW w:w="3222" w:type="pct"/>
            <w:tcBorders>
              <w:top w:val="nil"/>
              <w:left w:val="nil"/>
              <w:bottom w:val="single" w:sz="4" w:space="0" w:color="auto"/>
              <w:right w:val="single" w:sz="4" w:space="0" w:color="auto"/>
            </w:tcBorders>
            <w:shd w:val="clear" w:color="auto" w:fill="auto"/>
            <w:noWrap/>
            <w:vAlign w:val="bottom"/>
            <w:hideMark/>
          </w:tcPr>
          <w:p w14:paraId="473FAD5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PERIODO 2024</w:t>
            </w:r>
          </w:p>
        </w:tc>
        <w:tc>
          <w:tcPr>
            <w:tcW w:w="652" w:type="pct"/>
            <w:tcBorders>
              <w:top w:val="nil"/>
              <w:left w:val="nil"/>
              <w:bottom w:val="single" w:sz="4" w:space="0" w:color="auto"/>
              <w:right w:val="single" w:sz="4" w:space="0" w:color="auto"/>
            </w:tcBorders>
            <w:shd w:val="clear" w:color="auto" w:fill="auto"/>
            <w:noWrap/>
            <w:vAlign w:val="bottom"/>
            <w:hideMark/>
          </w:tcPr>
          <w:p w14:paraId="70E8B2A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2,020.65</w:t>
            </w:r>
          </w:p>
        </w:tc>
      </w:tr>
      <w:tr w:rsidR="00CA79A7" w:rsidRPr="00CA79A7" w14:paraId="76102D5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6EA824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2112-002-00004</w:t>
            </w:r>
          </w:p>
        </w:tc>
        <w:tc>
          <w:tcPr>
            <w:tcW w:w="3222" w:type="pct"/>
            <w:tcBorders>
              <w:top w:val="nil"/>
              <w:left w:val="nil"/>
              <w:bottom w:val="single" w:sz="4" w:space="0" w:color="auto"/>
              <w:right w:val="single" w:sz="4" w:space="0" w:color="auto"/>
            </w:tcBorders>
            <w:shd w:val="clear" w:color="auto" w:fill="auto"/>
            <w:noWrap/>
            <w:vAlign w:val="bottom"/>
            <w:hideMark/>
          </w:tcPr>
          <w:p w14:paraId="1D949A7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FONDO IV ENE-AGO-2024</w:t>
            </w:r>
          </w:p>
        </w:tc>
        <w:tc>
          <w:tcPr>
            <w:tcW w:w="652" w:type="pct"/>
            <w:tcBorders>
              <w:top w:val="nil"/>
              <w:left w:val="nil"/>
              <w:bottom w:val="single" w:sz="4" w:space="0" w:color="auto"/>
              <w:right w:val="single" w:sz="4" w:space="0" w:color="auto"/>
            </w:tcBorders>
            <w:shd w:val="clear" w:color="auto" w:fill="auto"/>
            <w:noWrap/>
            <w:vAlign w:val="bottom"/>
            <w:hideMark/>
          </w:tcPr>
          <w:p w14:paraId="68F765F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2,020.65</w:t>
            </w:r>
          </w:p>
        </w:tc>
      </w:tr>
      <w:tr w:rsidR="00CA79A7" w:rsidRPr="00CA79A7" w14:paraId="5C418AA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A856A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2112-002-00004-0093</w:t>
            </w:r>
          </w:p>
        </w:tc>
        <w:tc>
          <w:tcPr>
            <w:tcW w:w="3222" w:type="pct"/>
            <w:tcBorders>
              <w:top w:val="nil"/>
              <w:left w:val="nil"/>
              <w:bottom w:val="single" w:sz="4" w:space="0" w:color="auto"/>
              <w:right w:val="single" w:sz="4" w:space="0" w:color="auto"/>
            </w:tcBorders>
            <w:shd w:val="clear" w:color="auto" w:fill="auto"/>
            <w:noWrap/>
            <w:vAlign w:val="bottom"/>
            <w:hideMark/>
          </w:tcPr>
          <w:p w14:paraId="0611C5E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NETZAHUALCOYOTL LEON OCHOA</w:t>
            </w:r>
          </w:p>
        </w:tc>
        <w:tc>
          <w:tcPr>
            <w:tcW w:w="652" w:type="pct"/>
            <w:tcBorders>
              <w:top w:val="nil"/>
              <w:left w:val="nil"/>
              <w:bottom w:val="single" w:sz="4" w:space="0" w:color="auto"/>
              <w:right w:val="single" w:sz="4" w:space="0" w:color="auto"/>
            </w:tcBorders>
            <w:shd w:val="clear" w:color="auto" w:fill="auto"/>
            <w:noWrap/>
            <w:vAlign w:val="bottom"/>
            <w:hideMark/>
          </w:tcPr>
          <w:p w14:paraId="72E1D1F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2,000.65</w:t>
            </w:r>
          </w:p>
        </w:tc>
      </w:tr>
      <w:tr w:rsidR="00CA79A7" w:rsidRPr="00CA79A7" w14:paraId="3433CC3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972493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2112-002-00004-0098</w:t>
            </w:r>
          </w:p>
        </w:tc>
        <w:tc>
          <w:tcPr>
            <w:tcW w:w="3222" w:type="pct"/>
            <w:tcBorders>
              <w:top w:val="nil"/>
              <w:left w:val="nil"/>
              <w:bottom w:val="single" w:sz="4" w:space="0" w:color="auto"/>
              <w:right w:val="single" w:sz="4" w:space="0" w:color="auto"/>
            </w:tcBorders>
            <w:shd w:val="clear" w:color="auto" w:fill="auto"/>
            <w:noWrap/>
            <w:vAlign w:val="bottom"/>
            <w:hideMark/>
          </w:tcPr>
          <w:p w14:paraId="106ED30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CHRISTIAN ELIEZER AVALOS MILLAN</w:t>
            </w:r>
          </w:p>
        </w:tc>
        <w:tc>
          <w:tcPr>
            <w:tcW w:w="652" w:type="pct"/>
            <w:tcBorders>
              <w:top w:val="nil"/>
              <w:left w:val="nil"/>
              <w:bottom w:val="single" w:sz="4" w:space="0" w:color="auto"/>
              <w:right w:val="single" w:sz="4" w:space="0" w:color="auto"/>
            </w:tcBorders>
            <w:shd w:val="clear" w:color="auto" w:fill="auto"/>
            <w:noWrap/>
            <w:vAlign w:val="bottom"/>
            <w:hideMark/>
          </w:tcPr>
          <w:p w14:paraId="06A2F23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20.00</w:t>
            </w:r>
          </w:p>
        </w:tc>
      </w:tr>
      <w:tr w:rsidR="00CA79A7" w:rsidRPr="00CA79A7" w14:paraId="05F498E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22DA9A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2112-003</w:t>
            </w:r>
          </w:p>
        </w:tc>
        <w:tc>
          <w:tcPr>
            <w:tcW w:w="3222" w:type="pct"/>
            <w:tcBorders>
              <w:top w:val="nil"/>
              <w:left w:val="nil"/>
              <w:bottom w:val="single" w:sz="4" w:space="0" w:color="auto"/>
              <w:right w:val="single" w:sz="4" w:space="0" w:color="auto"/>
            </w:tcBorders>
            <w:shd w:val="clear" w:color="auto" w:fill="auto"/>
            <w:noWrap/>
            <w:vAlign w:val="bottom"/>
            <w:hideMark/>
          </w:tcPr>
          <w:p w14:paraId="6CD23F6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2026 (ADMINISTRACION 24-27)</w:t>
            </w:r>
          </w:p>
        </w:tc>
        <w:tc>
          <w:tcPr>
            <w:tcW w:w="652" w:type="pct"/>
            <w:tcBorders>
              <w:top w:val="nil"/>
              <w:left w:val="nil"/>
              <w:bottom w:val="single" w:sz="4" w:space="0" w:color="auto"/>
              <w:right w:val="single" w:sz="4" w:space="0" w:color="auto"/>
            </w:tcBorders>
            <w:shd w:val="clear" w:color="auto" w:fill="auto"/>
            <w:noWrap/>
            <w:vAlign w:val="bottom"/>
            <w:hideMark/>
          </w:tcPr>
          <w:p w14:paraId="58D8885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1,861,786.39</w:t>
            </w:r>
          </w:p>
        </w:tc>
      </w:tr>
      <w:tr w:rsidR="00CA79A7" w:rsidRPr="00CA79A7" w14:paraId="6E6F7CC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99A69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2112-003-00001</w:t>
            </w:r>
          </w:p>
        </w:tc>
        <w:tc>
          <w:tcPr>
            <w:tcW w:w="3222" w:type="pct"/>
            <w:tcBorders>
              <w:top w:val="nil"/>
              <w:left w:val="nil"/>
              <w:bottom w:val="single" w:sz="4" w:space="0" w:color="auto"/>
              <w:right w:val="single" w:sz="4" w:space="0" w:color="auto"/>
            </w:tcBorders>
            <w:shd w:val="clear" w:color="auto" w:fill="auto"/>
            <w:noWrap/>
            <w:vAlign w:val="bottom"/>
            <w:hideMark/>
          </w:tcPr>
          <w:p w14:paraId="0898A0D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RECURSOS FISCALES 2026</w:t>
            </w:r>
          </w:p>
        </w:tc>
        <w:tc>
          <w:tcPr>
            <w:tcW w:w="652" w:type="pct"/>
            <w:tcBorders>
              <w:top w:val="nil"/>
              <w:left w:val="nil"/>
              <w:bottom w:val="single" w:sz="4" w:space="0" w:color="auto"/>
              <w:right w:val="single" w:sz="4" w:space="0" w:color="auto"/>
            </w:tcBorders>
            <w:shd w:val="clear" w:color="auto" w:fill="auto"/>
            <w:noWrap/>
            <w:vAlign w:val="bottom"/>
            <w:hideMark/>
          </w:tcPr>
          <w:p w14:paraId="625EEB2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660,188.33</w:t>
            </w:r>
          </w:p>
        </w:tc>
      </w:tr>
      <w:tr w:rsidR="00CA79A7" w:rsidRPr="00CA79A7" w14:paraId="7B29EF9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6138B3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2112-003-00001-0013</w:t>
            </w:r>
          </w:p>
        </w:tc>
        <w:tc>
          <w:tcPr>
            <w:tcW w:w="3222" w:type="pct"/>
            <w:tcBorders>
              <w:top w:val="nil"/>
              <w:left w:val="nil"/>
              <w:bottom w:val="single" w:sz="4" w:space="0" w:color="auto"/>
              <w:right w:val="single" w:sz="4" w:space="0" w:color="auto"/>
            </w:tcBorders>
            <w:shd w:val="clear" w:color="auto" w:fill="auto"/>
            <w:noWrap/>
            <w:vAlign w:val="bottom"/>
            <w:hideMark/>
          </w:tcPr>
          <w:p w14:paraId="76D035B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GASOEXPRESS LA CENTRAL DE TACAMBARO</w:t>
            </w:r>
          </w:p>
        </w:tc>
        <w:tc>
          <w:tcPr>
            <w:tcW w:w="652" w:type="pct"/>
            <w:tcBorders>
              <w:top w:val="nil"/>
              <w:left w:val="nil"/>
              <w:bottom w:val="single" w:sz="4" w:space="0" w:color="auto"/>
              <w:right w:val="single" w:sz="4" w:space="0" w:color="auto"/>
            </w:tcBorders>
            <w:shd w:val="clear" w:color="auto" w:fill="auto"/>
            <w:noWrap/>
            <w:vAlign w:val="bottom"/>
            <w:hideMark/>
          </w:tcPr>
          <w:p w14:paraId="2CA96F9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367,461.80</w:t>
            </w:r>
          </w:p>
        </w:tc>
      </w:tr>
      <w:tr w:rsidR="00CA79A7" w:rsidRPr="00CA79A7" w14:paraId="44981D1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2D9F6A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2112-003-00001-0014</w:t>
            </w:r>
          </w:p>
        </w:tc>
        <w:tc>
          <w:tcPr>
            <w:tcW w:w="3222" w:type="pct"/>
            <w:tcBorders>
              <w:top w:val="nil"/>
              <w:left w:val="nil"/>
              <w:bottom w:val="single" w:sz="4" w:space="0" w:color="auto"/>
              <w:right w:val="single" w:sz="4" w:space="0" w:color="auto"/>
            </w:tcBorders>
            <w:shd w:val="clear" w:color="auto" w:fill="auto"/>
            <w:noWrap/>
            <w:vAlign w:val="bottom"/>
            <w:hideMark/>
          </w:tcPr>
          <w:p w14:paraId="4ED873D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RAFAEL AGUILAR VEGA</w:t>
            </w:r>
          </w:p>
        </w:tc>
        <w:tc>
          <w:tcPr>
            <w:tcW w:w="652" w:type="pct"/>
            <w:tcBorders>
              <w:top w:val="nil"/>
              <w:left w:val="nil"/>
              <w:bottom w:val="single" w:sz="4" w:space="0" w:color="auto"/>
              <w:right w:val="single" w:sz="4" w:space="0" w:color="auto"/>
            </w:tcBorders>
            <w:shd w:val="clear" w:color="auto" w:fill="auto"/>
            <w:noWrap/>
            <w:vAlign w:val="bottom"/>
            <w:hideMark/>
          </w:tcPr>
          <w:p w14:paraId="60E176D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27,400.00</w:t>
            </w:r>
          </w:p>
        </w:tc>
      </w:tr>
      <w:tr w:rsidR="00CA79A7" w:rsidRPr="00CA79A7" w14:paraId="74FB30E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AA1148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2112-003-00001-0017</w:t>
            </w:r>
          </w:p>
        </w:tc>
        <w:tc>
          <w:tcPr>
            <w:tcW w:w="3222" w:type="pct"/>
            <w:tcBorders>
              <w:top w:val="nil"/>
              <w:left w:val="nil"/>
              <w:bottom w:val="single" w:sz="4" w:space="0" w:color="auto"/>
              <w:right w:val="single" w:sz="4" w:space="0" w:color="auto"/>
            </w:tcBorders>
            <w:shd w:val="clear" w:color="auto" w:fill="auto"/>
            <w:noWrap/>
            <w:vAlign w:val="bottom"/>
            <w:hideMark/>
          </w:tcPr>
          <w:p w14:paraId="309CA38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ANA MARIA VARGAS FRAGA</w:t>
            </w:r>
          </w:p>
        </w:tc>
        <w:tc>
          <w:tcPr>
            <w:tcW w:w="652" w:type="pct"/>
            <w:tcBorders>
              <w:top w:val="nil"/>
              <w:left w:val="nil"/>
              <w:bottom w:val="single" w:sz="4" w:space="0" w:color="auto"/>
              <w:right w:val="single" w:sz="4" w:space="0" w:color="auto"/>
            </w:tcBorders>
            <w:shd w:val="clear" w:color="auto" w:fill="auto"/>
            <w:noWrap/>
            <w:vAlign w:val="bottom"/>
            <w:hideMark/>
          </w:tcPr>
          <w:p w14:paraId="043B60B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2,015.71</w:t>
            </w:r>
          </w:p>
        </w:tc>
      </w:tr>
      <w:tr w:rsidR="00CA79A7" w:rsidRPr="00CA79A7" w14:paraId="08A9E08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3905D5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2112-003-00001-0027</w:t>
            </w:r>
          </w:p>
        </w:tc>
        <w:tc>
          <w:tcPr>
            <w:tcW w:w="3222" w:type="pct"/>
            <w:tcBorders>
              <w:top w:val="nil"/>
              <w:left w:val="nil"/>
              <w:bottom w:val="single" w:sz="4" w:space="0" w:color="auto"/>
              <w:right w:val="single" w:sz="4" w:space="0" w:color="auto"/>
            </w:tcBorders>
            <w:shd w:val="clear" w:color="auto" w:fill="auto"/>
            <w:noWrap/>
            <w:vAlign w:val="bottom"/>
            <w:hideMark/>
          </w:tcPr>
          <w:p w14:paraId="3458E43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JESUS ALBERTO AGUILAR REYES</w:t>
            </w:r>
          </w:p>
        </w:tc>
        <w:tc>
          <w:tcPr>
            <w:tcW w:w="652" w:type="pct"/>
            <w:tcBorders>
              <w:top w:val="nil"/>
              <w:left w:val="nil"/>
              <w:bottom w:val="single" w:sz="4" w:space="0" w:color="auto"/>
              <w:right w:val="single" w:sz="4" w:space="0" w:color="auto"/>
            </w:tcBorders>
            <w:shd w:val="clear" w:color="auto" w:fill="auto"/>
            <w:noWrap/>
            <w:vAlign w:val="bottom"/>
            <w:hideMark/>
          </w:tcPr>
          <w:p w14:paraId="5138BCA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2,852.00</w:t>
            </w:r>
          </w:p>
        </w:tc>
      </w:tr>
      <w:tr w:rsidR="00CA79A7" w:rsidRPr="00CA79A7" w14:paraId="6B58C28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8178C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2112-003-00001-0028</w:t>
            </w:r>
          </w:p>
        </w:tc>
        <w:tc>
          <w:tcPr>
            <w:tcW w:w="3222" w:type="pct"/>
            <w:tcBorders>
              <w:top w:val="nil"/>
              <w:left w:val="nil"/>
              <w:bottom w:val="single" w:sz="4" w:space="0" w:color="auto"/>
              <w:right w:val="single" w:sz="4" w:space="0" w:color="auto"/>
            </w:tcBorders>
            <w:shd w:val="clear" w:color="auto" w:fill="auto"/>
            <w:noWrap/>
            <w:vAlign w:val="bottom"/>
            <w:hideMark/>
          </w:tcPr>
          <w:p w14:paraId="3A640BD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TZITZIJANI RODRIGUEZ ZAMUDIO</w:t>
            </w:r>
          </w:p>
        </w:tc>
        <w:tc>
          <w:tcPr>
            <w:tcW w:w="652" w:type="pct"/>
            <w:tcBorders>
              <w:top w:val="nil"/>
              <w:left w:val="nil"/>
              <w:bottom w:val="single" w:sz="4" w:space="0" w:color="auto"/>
              <w:right w:val="single" w:sz="4" w:space="0" w:color="auto"/>
            </w:tcBorders>
            <w:shd w:val="clear" w:color="auto" w:fill="auto"/>
            <w:noWrap/>
            <w:vAlign w:val="bottom"/>
            <w:hideMark/>
          </w:tcPr>
          <w:p w14:paraId="2B25FC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45,166.00</w:t>
            </w:r>
          </w:p>
        </w:tc>
      </w:tr>
      <w:tr w:rsidR="00CA79A7" w:rsidRPr="00CA79A7" w14:paraId="6486E7F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72C081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2112-003-00001-0030</w:t>
            </w:r>
          </w:p>
        </w:tc>
        <w:tc>
          <w:tcPr>
            <w:tcW w:w="3222" w:type="pct"/>
            <w:tcBorders>
              <w:top w:val="nil"/>
              <w:left w:val="nil"/>
              <w:bottom w:val="single" w:sz="4" w:space="0" w:color="auto"/>
              <w:right w:val="single" w:sz="4" w:space="0" w:color="auto"/>
            </w:tcBorders>
            <w:shd w:val="clear" w:color="auto" w:fill="auto"/>
            <w:noWrap/>
            <w:vAlign w:val="bottom"/>
            <w:hideMark/>
          </w:tcPr>
          <w:p w14:paraId="7F40349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HECTOR NOEL RESENDIZ GUTIERREZ</w:t>
            </w:r>
          </w:p>
        </w:tc>
        <w:tc>
          <w:tcPr>
            <w:tcW w:w="652" w:type="pct"/>
            <w:tcBorders>
              <w:top w:val="nil"/>
              <w:left w:val="nil"/>
              <w:bottom w:val="single" w:sz="4" w:space="0" w:color="auto"/>
              <w:right w:val="single" w:sz="4" w:space="0" w:color="auto"/>
            </w:tcBorders>
            <w:shd w:val="clear" w:color="auto" w:fill="auto"/>
            <w:noWrap/>
            <w:vAlign w:val="bottom"/>
            <w:hideMark/>
          </w:tcPr>
          <w:p w14:paraId="5D2EB94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9,280.00</w:t>
            </w:r>
          </w:p>
        </w:tc>
      </w:tr>
      <w:tr w:rsidR="00CA79A7" w:rsidRPr="00CA79A7" w14:paraId="28C251A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67E667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2112-003-00001-0057</w:t>
            </w:r>
          </w:p>
        </w:tc>
        <w:tc>
          <w:tcPr>
            <w:tcW w:w="3222" w:type="pct"/>
            <w:tcBorders>
              <w:top w:val="nil"/>
              <w:left w:val="nil"/>
              <w:bottom w:val="single" w:sz="4" w:space="0" w:color="auto"/>
              <w:right w:val="single" w:sz="4" w:space="0" w:color="auto"/>
            </w:tcBorders>
            <w:shd w:val="clear" w:color="auto" w:fill="auto"/>
            <w:noWrap/>
            <w:vAlign w:val="bottom"/>
            <w:hideMark/>
          </w:tcPr>
          <w:p w14:paraId="5A2CEA3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ROSENDO GAONA BARRIGA</w:t>
            </w:r>
          </w:p>
        </w:tc>
        <w:tc>
          <w:tcPr>
            <w:tcW w:w="652" w:type="pct"/>
            <w:tcBorders>
              <w:top w:val="nil"/>
              <w:left w:val="nil"/>
              <w:bottom w:val="single" w:sz="4" w:space="0" w:color="auto"/>
              <w:right w:val="single" w:sz="4" w:space="0" w:color="auto"/>
            </w:tcBorders>
            <w:shd w:val="clear" w:color="auto" w:fill="auto"/>
            <w:noWrap/>
            <w:vAlign w:val="bottom"/>
            <w:hideMark/>
          </w:tcPr>
          <w:p w14:paraId="0822592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975.00</w:t>
            </w:r>
          </w:p>
        </w:tc>
      </w:tr>
      <w:tr w:rsidR="00CA79A7" w:rsidRPr="00CA79A7" w14:paraId="482AEC5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1C4625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2112-003-00001-0058</w:t>
            </w:r>
          </w:p>
        </w:tc>
        <w:tc>
          <w:tcPr>
            <w:tcW w:w="3222" w:type="pct"/>
            <w:tcBorders>
              <w:top w:val="nil"/>
              <w:left w:val="nil"/>
              <w:bottom w:val="single" w:sz="4" w:space="0" w:color="auto"/>
              <w:right w:val="single" w:sz="4" w:space="0" w:color="auto"/>
            </w:tcBorders>
            <w:shd w:val="clear" w:color="auto" w:fill="auto"/>
            <w:noWrap/>
            <w:vAlign w:val="bottom"/>
            <w:hideMark/>
          </w:tcPr>
          <w:p w14:paraId="25FE880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CHAVEZ GARCIA MATERIALES PARA CONSTRUCCION</w:t>
            </w:r>
          </w:p>
        </w:tc>
        <w:tc>
          <w:tcPr>
            <w:tcW w:w="652" w:type="pct"/>
            <w:tcBorders>
              <w:top w:val="nil"/>
              <w:left w:val="nil"/>
              <w:bottom w:val="single" w:sz="4" w:space="0" w:color="auto"/>
              <w:right w:val="single" w:sz="4" w:space="0" w:color="auto"/>
            </w:tcBorders>
            <w:shd w:val="clear" w:color="auto" w:fill="auto"/>
            <w:noWrap/>
            <w:vAlign w:val="bottom"/>
            <w:hideMark/>
          </w:tcPr>
          <w:p w14:paraId="30B5C3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11,200.00</w:t>
            </w:r>
          </w:p>
        </w:tc>
      </w:tr>
      <w:tr w:rsidR="00CA79A7" w:rsidRPr="00CA79A7" w14:paraId="7E218DE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1BA704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2112-003-00001-0063</w:t>
            </w:r>
          </w:p>
        </w:tc>
        <w:tc>
          <w:tcPr>
            <w:tcW w:w="3222" w:type="pct"/>
            <w:tcBorders>
              <w:top w:val="nil"/>
              <w:left w:val="nil"/>
              <w:bottom w:val="single" w:sz="4" w:space="0" w:color="auto"/>
              <w:right w:val="single" w:sz="4" w:space="0" w:color="auto"/>
            </w:tcBorders>
            <w:shd w:val="clear" w:color="auto" w:fill="auto"/>
            <w:noWrap/>
            <w:vAlign w:val="bottom"/>
            <w:hideMark/>
          </w:tcPr>
          <w:p w14:paraId="5871E1A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TIMOTEO AVILA ONTIVEROS</w:t>
            </w:r>
          </w:p>
        </w:tc>
        <w:tc>
          <w:tcPr>
            <w:tcW w:w="652" w:type="pct"/>
            <w:tcBorders>
              <w:top w:val="nil"/>
              <w:left w:val="nil"/>
              <w:bottom w:val="single" w:sz="4" w:space="0" w:color="auto"/>
              <w:right w:val="single" w:sz="4" w:space="0" w:color="auto"/>
            </w:tcBorders>
            <w:shd w:val="clear" w:color="auto" w:fill="auto"/>
            <w:noWrap/>
            <w:vAlign w:val="bottom"/>
            <w:hideMark/>
          </w:tcPr>
          <w:p w14:paraId="23EAB4A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30,670.40</w:t>
            </w:r>
          </w:p>
        </w:tc>
      </w:tr>
      <w:tr w:rsidR="00CA79A7" w:rsidRPr="00CA79A7" w14:paraId="3992D43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84F022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2112-003-00001-0064</w:t>
            </w:r>
          </w:p>
        </w:tc>
        <w:tc>
          <w:tcPr>
            <w:tcW w:w="3222" w:type="pct"/>
            <w:tcBorders>
              <w:top w:val="nil"/>
              <w:left w:val="nil"/>
              <w:bottom w:val="single" w:sz="4" w:space="0" w:color="auto"/>
              <w:right w:val="single" w:sz="4" w:space="0" w:color="auto"/>
            </w:tcBorders>
            <w:shd w:val="clear" w:color="auto" w:fill="auto"/>
            <w:noWrap/>
            <w:vAlign w:val="bottom"/>
            <w:hideMark/>
          </w:tcPr>
          <w:p w14:paraId="3A12ADF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CHRISTIAN ELIEZER AVALOS MILLAN</w:t>
            </w:r>
          </w:p>
        </w:tc>
        <w:tc>
          <w:tcPr>
            <w:tcW w:w="652" w:type="pct"/>
            <w:tcBorders>
              <w:top w:val="nil"/>
              <w:left w:val="nil"/>
              <w:bottom w:val="single" w:sz="4" w:space="0" w:color="auto"/>
              <w:right w:val="single" w:sz="4" w:space="0" w:color="auto"/>
            </w:tcBorders>
            <w:shd w:val="clear" w:color="auto" w:fill="auto"/>
            <w:noWrap/>
            <w:vAlign w:val="bottom"/>
            <w:hideMark/>
          </w:tcPr>
          <w:p w14:paraId="79A7E89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6,210.00</w:t>
            </w:r>
          </w:p>
        </w:tc>
      </w:tr>
      <w:tr w:rsidR="00CA79A7" w:rsidRPr="00CA79A7" w14:paraId="1F0C0CA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0E49A2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2112-003-00001-0065</w:t>
            </w:r>
          </w:p>
        </w:tc>
        <w:tc>
          <w:tcPr>
            <w:tcW w:w="3222" w:type="pct"/>
            <w:tcBorders>
              <w:top w:val="nil"/>
              <w:left w:val="nil"/>
              <w:bottom w:val="single" w:sz="4" w:space="0" w:color="auto"/>
              <w:right w:val="single" w:sz="4" w:space="0" w:color="auto"/>
            </w:tcBorders>
            <w:shd w:val="clear" w:color="auto" w:fill="auto"/>
            <w:noWrap/>
            <w:vAlign w:val="bottom"/>
            <w:hideMark/>
          </w:tcPr>
          <w:p w14:paraId="6CFA7EE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BENJAMIN BONILLA HERNANDEZ</w:t>
            </w:r>
          </w:p>
        </w:tc>
        <w:tc>
          <w:tcPr>
            <w:tcW w:w="652" w:type="pct"/>
            <w:tcBorders>
              <w:top w:val="nil"/>
              <w:left w:val="nil"/>
              <w:bottom w:val="single" w:sz="4" w:space="0" w:color="auto"/>
              <w:right w:val="single" w:sz="4" w:space="0" w:color="auto"/>
            </w:tcBorders>
            <w:shd w:val="clear" w:color="auto" w:fill="auto"/>
            <w:noWrap/>
            <w:vAlign w:val="bottom"/>
            <w:hideMark/>
          </w:tcPr>
          <w:p w14:paraId="60E3D26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6,630.02</w:t>
            </w:r>
          </w:p>
        </w:tc>
      </w:tr>
      <w:tr w:rsidR="00CA79A7" w:rsidRPr="00CA79A7" w14:paraId="4C19F75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C4DCB2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2112-003-00001-0072</w:t>
            </w:r>
          </w:p>
        </w:tc>
        <w:tc>
          <w:tcPr>
            <w:tcW w:w="3222" w:type="pct"/>
            <w:tcBorders>
              <w:top w:val="nil"/>
              <w:left w:val="nil"/>
              <w:bottom w:val="single" w:sz="4" w:space="0" w:color="auto"/>
              <w:right w:val="single" w:sz="4" w:space="0" w:color="auto"/>
            </w:tcBorders>
            <w:shd w:val="clear" w:color="auto" w:fill="auto"/>
            <w:noWrap/>
            <w:vAlign w:val="bottom"/>
            <w:hideMark/>
          </w:tcPr>
          <w:p w14:paraId="3F76FC9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NORBERTO DANIEL ZUÑIGA VALENCIA</w:t>
            </w:r>
          </w:p>
        </w:tc>
        <w:tc>
          <w:tcPr>
            <w:tcW w:w="652" w:type="pct"/>
            <w:tcBorders>
              <w:top w:val="nil"/>
              <w:left w:val="nil"/>
              <w:bottom w:val="single" w:sz="4" w:space="0" w:color="auto"/>
              <w:right w:val="single" w:sz="4" w:space="0" w:color="auto"/>
            </w:tcBorders>
            <w:shd w:val="clear" w:color="auto" w:fill="auto"/>
            <w:noWrap/>
            <w:vAlign w:val="bottom"/>
            <w:hideMark/>
          </w:tcPr>
          <w:p w14:paraId="52C4345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3,364.00</w:t>
            </w:r>
          </w:p>
        </w:tc>
      </w:tr>
      <w:tr w:rsidR="00CA79A7" w:rsidRPr="00CA79A7" w14:paraId="1462416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33258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2112-003-00001-0080</w:t>
            </w:r>
          </w:p>
        </w:tc>
        <w:tc>
          <w:tcPr>
            <w:tcW w:w="3222" w:type="pct"/>
            <w:tcBorders>
              <w:top w:val="nil"/>
              <w:left w:val="nil"/>
              <w:bottom w:val="single" w:sz="4" w:space="0" w:color="auto"/>
              <w:right w:val="single" w:sz="4" w:space="0" w:color="auto"/>
            </w:tcBorders>
            <w:shd w:val="clear" w:color="auto" w:fill="auto"/>
            <w:noWrap/>
            <w:vAlign w:val="bottom"/>
            <w:hideMark/>
          </w:tcPr>
          <w:p w14:paraId="143403E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COMPUTADORAS E INSTALACIONES KB</w:t>
            </w:r>
          </w:p>
        </w:tc>
        <w:tc>
          <w:tcPr>
            <w:tcW w:w="652" w:type="pct"/>
            <w:tcBorders>
              <w:top w:val="nil"/>
              <w:left w:val="nil"/>
              <w:bottom w:val="single" w:sz="4" w:space="0" w:color="auto"/>
              <w:right w:val="single" w:sz="4" w:space="0" w:color="auto"/>
            </w:tcBorders>
            <w:shd w:val="clear" w:color="auto" w:fill="auto"/>
            <w:noWrap/>
            <w:vAlign w:val="bottom"/>
            <w:hideMark/>
          </w:tcPr>
          <w:p w14:paraId="2A86E74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10,440.00</w:t>
            </w:r>
          </w:p>
        </w:tc>
      </w:tr>
      <w:tr w:rsidR="00CA79A7" w:rsidRPr="00CA79A7" w14:paraId="56633F1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8745E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2112-003-00001-0081</w:t>
            </w:r>
          </w:p>
        </w:tc>
        <w:tc>
          <w:tcPr>
            <w:tcW w:w="3222" w:type="pct"/>
            <w:tcBorders>
              <w:top w:val="nil"/>
              <w:left w:val="nil"/>
              <w:bottom w:val="single" w:sz="4" w:space="0" w:color="auto"/>
              <w:right w:val="single" w:sz="4" w:space="0" w:color="auto"/>
            </w:tcBorders>
            <w:shd w:val="clear" w:color="auto" w:fill="auto"/>
            <w:noWrap/>
            <w:vAlign w:val="bottom"/>
            <w:hideMark/>
          </w:tcPr>
          <w:p w14:paraId="434994D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DEGAYSA</w:t>
            </w:r>
          </w:p>
        </w:tc>
        <w:tc>
          <w:tcPr>
            <w:tcW w:w="652" w:type="pct"/>
            <w:tcBorders>
              <w:top w:val="nil"/>
              <w:left w:val="nil"/>
              <w:bottom w:val="single" w:sz="4" w:space="0" w:color="auto"/>
              <w:right w:val="single" w:sz="4" w:space="0" w:color="auto"/>
            </w:tcBorders>
            <w:shd w:val="clear" w:color="auto" w:fill="auto"/>
            <w:noWrap/>
            <w:vAlign w:val="bottom"/>
            <w:hideMark/>
          </w:tcPr>
          <w:p w14:paraId="78E077D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34,800.00</w:t>
            </w:r>
          </w:p>
        </w:tc>
      </w:tr>
      <w:tr w:rsidR="00CA79A7" w:rsidRPr="00CA79A7" w14:paraId="2CB5D71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790FA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2112-003-00001-0093</w:t>
            </w:r>
          </w:p>
        </w:tc>
        <w:tc>
          <w:tcPr>
            <w:tcW w:w="3222" w:type="pct"/>
            <w:tcBorders>
              <w:top w:val="nil"/>
              <w:left w:val="nil"/>
              <w:bottom w:val="single" w:sz="4" w:space="0" w:color="auto"/>
              <w:right w:val="single" w:sz="4" w:space="0" w:color="auto"/>
            </w:tcBorders>
            <w:shd w:val="clear" w:color="auto" w:fill="auto"/>
            <w:noWrap/>
            <w:vAlign w:val="bottom"/>
            <w:hideMark/>
          </w:tcPr>
          <w:p w14:paraId="175B5F6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AUTOTAL LA MESA SA DE CV</w:t>
            </w:r>
          </w:p>
        </w:tc>
        <w:tc>
          <w:tcPr>
            <w:tcW w:w="652" w:type="pct"/>
            <w:tcBorders>
              <w:top w:val="nil"/>
              <w:left w:val="nil"/>
              <w:bottom w:val="single" w:sz="4" w:space="0" w:color="auto"/>
              <w:right w:val="single" w:sz="4" w:space="0" w:color="auto"/>
            </w:tcBorders>
            <w:shd w:val="clear" w:color="auto" w:fill="auto"/>
            <w:noWrap/>
            <w:vAlign w:val="bottom"/>
            <w:hideMark/>
          </w:tcPr>
          <w:p w14:paraId="2766C58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28,825.80</w:t>
            </w:r>
          </w:p>
        </w:tc>
      </w:tr>
      <w:tr w:rsidR="00CA79A7" w:rsidRPr="00CA79A7" w14:paraId="20D0383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708720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2112-003-00001-0096</w:t>
            </w:r>
          </w:p>
        </w:tc>
        <w:tc>
          <w:tcPr>
            <w:tcW w:w="3222" w:type="pct"/>
            <w:tcBorders>
              <w:top w:val="nil"/>
              <w:left w:val="nil"/>
              <w:bottom w:val="single" w:sz="4" w:space="0" w:color="auto"/>
              <w:right w:val="single" w:sz="4" w:space="0" w:color="auto"/>
            </w:tcBorders>
            <w:shd w:val="clear" w:color="auto" w:fill="auto"/>
            <w:noWrap/>
            <w:vAlign w:val="bottom"/>
            <w:hideMark/>
          </w:tcPr>
          <w:p w14:paraId="7A0B61F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GABRIELA GUILLEN ASTA</w:t>
            </w:r>
          </w:p>
        </w:tc>
        <w:tc>
          <w:tcPr>
            <w:tcW w:w="652" w:type="pct"/>
            <w:tcBorders>
              <w:top w:val="nil"/>
              <w:left w:val="nil"/>
              <w:bottom w:val="single" w:sz="4" w:space="0" w:color="auto"/>
              <w:right w:val="single" w:sz="4" w:space="0" w:color="auto"/>
            </w:tcBorders>
            <w:shd w:val="clear" w:color="auto" w:fill="auto"/>
            <w:noWrap/>
            <w:vAlign w:val="bottom"/>
            <w:hideMark/>
          </w:tcPr>
          <w:p w14:paraId="21BB12E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21,190.00</w:t>
            </w:r>
          </w:p>
        </w:tc>
      </w:tr>
      <w:tr w:rsidR="00CA79A7" w:rsidRPr="00CA79A7" w14:paraId="25D79D5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F08DD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2112-003-00001-0104</w:t>
            </w:r>
          </w:p>
        </w:tc>
        <w:tc>
          <w:tcPr>
            <w:tcW w:w="3222" w:type="pct"/>
            <w:tcBorders>
              <w:top w:val="nil"/>
              <w:left w:val="nil"/>
              <w:bottom w:val="single" w:sz="4" w:space="0" w:color="auto"/>
              <w:right w:val="single" w:sz="4" w:space="0" w:color="auto"/>
            </w:tcBorders>
            <w:shd w:val="clear" w:color="auto" w:fill="auto"/>
            <w:noWrap/>
            <w:vAlign w:val="bottom"/>
            <w:hideMark/>
          </w:tcPr>
          <w:p w14:paraId="42147A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ERIKA LOPEZ DIAZ</w:t>
            </w:r>
          </w:p>
        </w:tc>
        <w:tc>
          <w:tcPr>
            <w:tcW w:w="652" w:type="pct"/>
            <w:tcBorders>
              <w:top w:val="nil"/>
              <w:left w:val="nil"/>
              <w:bottom w:val="single" w:sz="4" w:space="0" w:color="auto"/>
              <w:right w:val="single" w:sz="4" w:space="0" w:color="auto"/>
            </w:tcBorders>
            <w:shd w:val="clear" w:color="auto" w:fill="auto"/>
            <w:noWrap/>
            <w:vAlign w:val="bottom"/>
            <w:hideMark/>
          </w:tcPr>
          <w:p w14:paraId="26A5130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2,041.60</w:t>
            </w:r>
          </w:p>
        </w:tc>
      </w:tr>
      <w:tr w:rsidR="00CA79A7" w:rsidRPr="00CA79A7" w14:paraId="4DAA262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BBC6D2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2112-003-00001-0108</w:t>
            </w:r>
          </w:p>
        </w:tc>
        <w:tc>
          <w:tcPr>
            <w:tcW w:w="3222" w:type="pct"/>
            <w:tcBorders>
              <w:top w:val="nil"/>
              <w:left w:val="nil"/>
              <w:bottom w:val="single" w:sz="4" w:space="0" w:color="auto"/>
              <w:right w:val="single" w:sz="4" w:space="0" w:color="auto"/>
            </w:tcBorders>
            <w:shd w:val="clear" w:color="auto" w:fill="auto"/>
            <w:noWrap/>
            <w:vAlign w:val="bottom"/>
            <w:hideMark/>
          </w:tcPr>
          <w:p w14:paraId="66B504E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MARCO ANTONIO MARTINEZ BELTRAN</w:t>
            </w:r>
          </w:p>
        </w:tc>
        <w:tc>
          <w:tcPr>
            <w:tcW w:w="652" w:type="pct"/>
            <w:tcBorders>
              <w:top w:val="nil"/>
              <w:left w:val="nil"/>
              <w:bottom w:val="single" w:sz="4" w:space="0" w:color="auto"/>
              <w:right w:val="single" w:sz="4" w:space="0" w:color="auto"/>
            </w:tcBorders>
            <w:shd w:val="clear" w:color="auto" w:fill="auto"/>
            <w:noWrap/>
            <w:vAlign w:val="bottom"/>
            <w:hideMark/>
          </w:tcPr>
          <w:p w14:paraId="4989FC8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11,940.00</w:t>
            </w:r>
          </w:p>
        </w:tc>
      </w:tr>
      <w:tr w:rsidR="00CA79A7" w:rsidRPr="00CA79A7" w14:paraId="14843AA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8789B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2112-003-00001-0110</w:t>
            </w:r>
          </w:p>
        </w:tc>
        <w:tc>
          <w:tcPr>
            <w:tcW w:w="3222" w:type="pct"/>
            <w:tcBorders>
              <w:top w:val="nil"/>
              <w:left w:val="nil"/>
              <w:bottom w:val="single" w:sz="4" w:space="0" w:color="auto"/>
              <w:right w:val="single" w:sz="4" w:space="0" w:color="auto"/>
            </w:tcBorders>
            <w:shd w:val="clear" w:color="auto" w:fill="auto"/>
            <w:noWrap/>
            <w:vAlign w:val="bottom"/>
            <w:hideMark/>
          </w:tcPr>
          <w:p w14:paraId="51BA93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EVA REYES RODRIGUEZ</w:t>
            </w:r>
          </w:p>
        </w:tc>
        <w:tc>
          <w:tcPr>
            <w:tcW w:w="652" w:type="pct"/>
            <w:tcBorders>
              <w:top w:val="nil"/>
              <w:left w:val="nil"/>
              <w:bottom w:val="single" w:sz="4" w:space="0" w:color="auto"/>
              <w:right w:val="single" w:sz="4" w:space="0" w:color="auto"/>
            </w:tcBorders>
            <w:shd w:val="clear" w:color="auto" w:fill="auto"/>
            <w:noWrap/>
            <w:vAlign w:val="bottom"/>
            <w:hideMark/>
          </w:tcPr>
          <w:p w14:paraId="7DC548B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6,800.00</w:t>
            </w:r>
          </w:p>
        </w:tc>
      </w:tr>
      <w:tr w:rsidR="00CA79A7" w:rsidRPr="00CA79A7" w14:paraId="06332D4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CAD0F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2112-003-00001-0147</w:t>
            </w:r>
          </w:p>
        </w:tc>
        <w:tc>
          <w:tcPr>
            <w:tcW w:w="3222" w:type="pct"/>
            <w:tcBorders>
              <w:top w:val="nil"/>
              <w:left w:val="nil"/>
              <w:bottom w:val="single" w:sz="4" w:space="0" w:color="auto"/>
              <w:right w:val="single" w:sz="4" w:space="0" w:color="auto"/>
            </w:tcBorders>
            <w:shd w:val="clear" w:color="auto" w:fill="auto"/>
            <w:noWrap/>
            <w:vAlign w:val="bottom"/>
            <w:hideMark/>
          </w:tcPr>
          <w:p w14:paraId="12BE70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ROCIO IVETTE CEJA MARTINEZ</w:t>
            </w:r>
          </w:p>
        </w:tc>
        <w:tc>
          <w:tcPr>
            <w:tcW w:w="652" w:type="pct"/>
            <w:tcBorders>
              <w:top w:val="nil"/>
              <w:left w:val="nil"/>
              <w:bottom w:val="single" w:sz="4" w:space="0" w:color="auto"/>
              <w:right w:val="single" w:sz="4" w:space="0" w:color="auto"/>
            </w:tcBorders>
            <w:shd w:val="clear" w:color="auto" w:fill="auto"/>
            <w:noWrap/>
            <w:vAlign w:val="bottom"/>
            <w:hideMark/>
          </w:tcPr>
          <w:p w14:paraId="2EFB9FE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28,420.00</w:t>
            </w:r>
          </w:p>
        </w:tc>
      </w:tr>
      <w:tr w:rsidR="00CA79A7" w:rsidRPr="00CA79A7" w14:paraId="1E03524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5DB3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2112-003-00001-0148</w:t>
            </w:r>
          </w:p>
        </w:tc>
        <w:tc>
          <w:tcPr>
            <w:tcW w:w="3222" w:type="pct"/>
            <w:tcBorders>
              <w:top w:val="nil"/>
              <w:left w:val="nil"/>
              <w:bottom w:val="single" w:sz="4" w:space="0" w:color="auto"/>
              <w:right w:val="single" w:sz="4" w:space="0" w:color="auto"/>
            </w:tcBorders>
            <w:shd w:val="clear" w:color="auto" w:fill="auto"/>
            <w:noWrap/>
            <w:vAlign w:val="bottom"/>
            <w:hideMark/>
          </w:tcPr>
          <w:p w14:paraId="49BCD94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LUIS MARCIAL CHAVEZ</w:t>
            </w:r>
          </w:p>
        </w:tc>
        <w:tc>
          <w:tcPr>
            <w:tcW w:w="652" w:type="pct"/>
            <w:tcBorders>
              <w:top w:val="nil"/>
              <w:left w:val="nil"/>
              <w:bottom w:val="single" w:sz="4" w:space="0" w:color="auto"/>
              <w:right w:val="single" w:sz="4" w:space="0" w:color="auto"/>
            </w:tcBorders>
            <w:shd w:val="clear" w:color="auto" w:fill="auto"/>
            <w:noWrap/>
            <w:vAlign w:val="bottom"/>
            <w:hideMark/>
          </w:tcPr>
          <w:p w14:paraId="6CE811E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2,100.00</w:t>
            </w:r>
          </w:p>
        </w:tc>
      </w:tr>
      <w:tr w:rsidR="00CA79A7" w:rsidRPr="00CA79A7" w14:paraId="46B249B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77A6B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2112-003-00001-0149</w:t>
            </w:r>
          </w:p>
        </w:tc>
        <w:tc>
          <w:tcPr>
            <w:tcW w:w="3222" w:type="pct"/>
            <w:tcBorders>
              <w:top w:val="nil"/>
              <w:left w:val="nil"/>
              <w:bottom w:val="single" w:sz="4" w:space="0" w:color="auto"/>
              <w:right w:val="single" w:sz="4" w:space="0" w:color="auto"/>
            </w:tcBorders>
            <w:shd w:val="clear" w:color="auto" w:fill="auto"/>
            <w:noWrap/>
            <w:vAlign w:val="bottom"/>
            <w:hideMark/>
          </w:tcPr>
          <w:p w14:paraId="0942795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RODRIGO VILLANUEVA VAZQUEZ</w:t>
            </w:r>
          </w:p>
        </w:tc>
        <w:tc>
          <w:tcPr>
            <w:tcW w:w="652" w:type="pct"/>
            <w:tcBorders>
              <w:top w:val="nil"/>
              <w:left w:val="nil"/>
              <w:bottom w:val="single" w:sz="4" w:space="0" w:color="auto"/>
              <w:right w:val="single" w:sz="4" w:space="0" w:color="auto"/>
            </w:tcBorders>
            <w:shd w:val="clear" w:color="auto" w:fill="auto"/>
            <w:noWrap/>
            <w:vAlign w:val="bottom"/>
            <w:hideMark/>
          </w:tcPr>
          <w:p w14:paraId="5634E7E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406.00</w:t>
            </w:r>
          </w:p>
        </w:tc>
      </w:tr>
      <w:tr w:rsidR="00CA79A7" w:rsidRPr="00CA79A7" w14:paraId="2D2D17E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0C31F7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2112-003-00002</w:t>
            </w:r>
          </w:p>
        </w:tc>
        <w:tc>
          <w:tcPr>
            <w:tcW w:w="3222" w:type="pct"/>
            <w:tcBorders>
              <w:top w:val="nil"/>
              <w:left w:val="nil"/>
              <w:bottom w:val="single" w:sz="4" w:space="0" w:color="auto"/>
              <w:right w:val="single" w:sz="4" w:space="0" w:color="auto"/>
            </w:tcBorders>
            <w:shd w:val="clear" w:color="auto" w:fill="auto"/>
            <w:noWrap/>
            <w:vAlign w:val="bottom"/>
            <w:hideMark/>
          </w:tcPr>
          <w:p w14:paraId="189AE93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MAQUINARIA Y DIF MPAL. 2026</w:t>
            </w:r>
          </w:p>
        </w:tc>
        <w:tc>
          <w:tcPr>
            <w:tcW w:w="652" w:type="pct"/>
            <w:tcBorders>
              <w:top w:val="nil"/>
              <w:left w:val="nil"/>
              <w:bottom w:val="single" w:sz="4" w:space="0" w:color="auto"/>
              <w:right w:val="single" w:sz="4" w:space="0" w:color="auto"/>
            </w:tcBorders>
            <w:shd w:val="clear" w:color="auto" w:fill="auto"/>
            <w:noWrap/>
            <w:vAlign w:val="bottom"/>
            <w:hideMark/>
          </w:tcPr>
          <w:p w14:paraId="09F23D7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411,300.51</w:t>
            </w:r>
          </w:p>
        </w:tc>
      </w:tr>
      <w:tr w:rsidR="00CA79A7" w:rsidRPr="00CA79A7" w14:paraId="576CB9C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5FB0E0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2112-003-00002-0004</w:t>
            </w:r>
          </w:p>
        </w:tc>
        <w:tc>
          <w:tcPr>
            <w:tcW w:w="3222" w:type="pct"/>
            <w:tcBorders>
              <w:top w:val="nil"/>
              <w:left w:val="nil"/>
              <w:bottom w:val="single" w:sz="4" w:space="0" w:color="auto"/>
              <w:right w:val="single" w:sz="4" w:space="0" w:color="auto"/>
            </w:tcBorders>
            <w:shd w:val="clear" w:color="auto" w:fill="auto"/>
            <w:noWrap/>
            <w:vAlign w:val="bottom"/>
            <w:hideMark/>
          </w:tcPr>
          <w:p w14:paraId="7B55E7D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GASOEXPRESS LA CENTRAL DE TACAMBARO SA DE CV (DIF MPAL)</w:t>
            </w:r>
          </w:p>
        </w:tc>
        <w:tc>
          <w:tcPr>
            <w:tcW w:w="652" w:type="pct"/>
            <w:tcBorders>
              <w:top w:val="nil"/>
              <w:left w:val="nil"/>
              <w:bottom w:val="single" w:sz="4" w:space="0" w:color="auto"/>
              <w:right w:val="single" w:sz="4" w:space="0" w:color="auto"/>
            </w:tcBorders>
            <w:shd w:val="clear" w:color="auto" w:fill="auto"/>
            <w:noWrap/>
            <w:vAlign w:val="bottom"/>
            <w:hideMark/>
          </w:tcPr>
          <w:p w14:paraId="29AC70B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37,862.10</w:t>
            </w:r>
          </w:p>
        </w:tc>
      </w:tr>
      <w:tr w:rsidR="00CA79A7" w:rsidRPr="00CA79A7" w14:paraId="0EFCAEF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1FE1F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2112-003-00002-0005</w:t>
            </w:r>
          </w:p>
        </w:tc>
        <w:tc>
          <w:tcPr>
            <w:tcW w:w="3222" w:type="pct"/>
            <w:tcBorders>
              <w:top w:val="nil"/>
              <w:left w:val="nil"/>
              <w:bottom w:val="single" w:sz="4" w:space="0" w:color="auto"/>
              <w:right w:val="single" w:sz="4" w:space="0" w:color="auto"/>
            </w:tcBorders>
            <w:shd w:val="clear" w:color="auto" w:fill="auto"/>
            <w:noWrap/>
            <w:vAlign w:val="bottom"/>
            <w:hideMark/>
          </w:tcPr>
          <w:p w14:paraId="3F2C459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JESUS ALBERTO AGUILAR REYES (DIF MPAL)</w:t>
            </w:r>
          </w:p>
        </w:tc>
        <w:tc>
          <w:tcPr>
            <w:tcW w:w="652" w:type="pct"/>
            <w:tcBorders>
              <w:top w:val="nil"/>
              <w:left w:val="nil"/>
              <w:bottom w:val="single" w:sz="4" w:space="0" w:color="auto"/>
              <w:right w:val="single" w:sz="4" w:space="0" w:color="auto"/>
            </w:tcBorders>
            <w:shd w:val="clear" w:color="auto" w:fill="auto"/>
            <w:noWrap/>
            <w:vAlign w:val="bottom"/>
            <w:hideMark/>
          </w:tcPr>
          <w:p w14:paraId="2076F75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682.00</w:t>
            </w:r>
          </w:p>
        </w:tc>
      </w:tr>
      <w:tr w:rsidR="00CA79A7" w:rsidRPr="00CA79A7" w14:paraId="7AD448E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ED0D6B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2112-003-00002-0015</w:t>
            </w:r>
          </w:p>
        </w:tc>
        <w:tc>
          <w:tcPr>
            <w:tcW w:w="3222" w:type="pct"/>
            <w:tcBorders>
              <w:top w:val="nil"/>
              <w:left w:val="nil"/>
              <w:bottom w:val="single" w:sz="4" w:space="0" w:color="auto"/>
              <w:right w:val="single" w:sz="4" w:space="0" w:color="auto"/>
            </w:tcBorders>
            <w:shd w:val="clear" w:color="auto" w:fill="auto"/>
            <w:noWrap/>
            <w:vAlign w:val="bottom"/>
            <w:hideMark/>
          </w:tcPr>
          <w:p w14:paraId="7CCA82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GASOEXPRESS LA CENTRAL DE TACAMBARO SA DE CV (MAQ.)</w:t>
            </w:r>
          </w:p>
        </w:tc>
        <w:tc>
          <w:tcPr>
            <w:tcW w:w="652" w:type="pct"/>
            <w:tcBorders>
              <w:top w:val="nil"/>
              <w:left w:val="nil"/>
              <w:bottom w:val="single" w:sz="4" w:space="0" w:color="auto"/>
              <w:right w:val="single" w:sz="4" w:space="0" w:color="auto"/>
            </w:tcBorders>
            <w:shd w:val="clear" w:color="auto" w:fill="auto"/>
            <w:noWrap/>
            <w:vAlign w:val="bottom"/>
            <w:hideMark/>
          </w:tcPr>
          <w:p w14:paraId="0005D54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38,155.70</w:t>
            </w:r>
          </w:p>
        </w:tc>
      </w:tr>
      <w:tr w:rsidR="00CA79A7" w:rsidRPr="00CA79A7" w14:paraId="51321FD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FCC72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2112-003-00002-0016</w:t>
            </w:r>
          </w:p>
        </w:tc>
        <w:tc>
          <w:tcPr>
            <w:tcW w:w="3222" w:type="pct"/>
            <w:tcBorders>
              <w:top w:val="nil"/>
              <w:left w:val="nil"/>
              <w:bottom w:val="single" w:sz="4" w:space="0" w:color="auto"/>
              <w:right w:val="single" w:sz="4" w:space="0" w:color="auto"/>
            </w:tcBorders>
            <w:shd w:val="clear" w:color="auto" w:fill="auto"/>
            <w:noWrap/>
            <w:vAlign w:val="bottom"/>
            <w:hideMark/>
          </w:tcPr>
          <w:p w14:paraId="48708AF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RAFAEL AGUILAR VEGA (MAQ.)</w:t>
            </w:r>
          </w:p>
        </w:tc>
        <w:tc>
          <w:tcPr>
            <w:tcW w:w="652" w:type="pct"/>
            <w:tcBorders>
              <w:top w:val="nil"/>
              <w:left w:val="nil"/>
              <w:bottom w:val="single" w:sz="4" w:space="0" w:color="auto"/>
              <w:right w:val="single" w:sz="4" w:space="0" w:color="auto"/>
            </w:tcBorders>
            <w:shd w:val="clear" w:color="auto" w:fill="auto"/>
            <w:noWrap/>
            <w:vAlign w:val="bottom"/>
            <w:hideMark/>
          </w:tcPr>
          <w:p w14:paraId="20900C3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19,400.00</w:t>
            </w:r>
          </w:p>
        </w:tc>
      </w:tr>
      <w:tr w:rsidR="00CA79A7" w:rsidRPr="00CA79A7" w14:paraId="5518F25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AFCE8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2112-003-00002-0025</w:t>
            </w:r>
          </w:p>
        </w:tc>
        <w:tc>
          <w:tcPr>
            <w:tcW w:w="3222" w:type="pct"/>
            <w:tcBorders>
              <w:top w:val="nil"/>
              <w:left w:val="nil"/>
              <w:bottom w:val="single" w:sz="4" w:space="0" w:color="auto"/>
              <w:right w:val="single" w:sz="4" w:space="0" w:color="auto"/>
            </w:tcBorders>
            <w:shd w:val="clear" w:color="auto" w:fill="auto"/>
            <w:noWrap/>
            <w:vAlign w:val="bottom"/>
            <w:hideMark/>
          </w:tcPr>
          <w:p w14:paraId="235E3BB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FANY ALMAZAN GOMEZ</w:t>
            </w:r>
          </w:p>
        </w:tc>
        <w:tc>
          <w:tcPr>
            <w:tcW w:w="652" w:type="pct"/>
            <w:tcBorders>
              <w:top w:val="nil"/>
              <w:left w:val="nil"/>
              <w:bottom w:val="single" w:sz="4" w:space="0" w:color="auto"/>
              <w:right w:val="single" w:sz="4" w:space="0" w:color="auto"/>
            </w:tcBorders>
            <w:shd w:val="clear" w:color="auto" w:fill="auto"/>
            <w:noWrap/>
            <w:vAlign w:val="bottom"/>
            <w:hideMark/>
          </w:tcPr>
          <w:p w14:paraId="7125E04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8,700.00</w:t>
            </w:r>
          </w:p>
        </w:tc>
      </w:tr>
      <w:tr w:rsidR="00CA79A7" w:rsidRPr="00CA79A7" w14:paraId="6E591B8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91677A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2112-003-00002-0028</w:t>
            </w:r>
          </w:p>
        </w:tc>
        <w:tc>
          <w:tcPr>
            <w:tcW w:w="3222" w:type="pct"/>
            <w:tcBorders>
              <w:top w:val="nil"/>
              <w:left w:val="nil"/>
              <w:bottom w:val="single" w:sz="4" w:space="0" w:color="auto"/>
              <w:right w:val="single" w:sz="4" w:space="0" w:color="auto"/>
            </w:tcBorders>
            <w:shd w:val="clear" w:color="auto" w:fill="auto"/>
            <w:noWrap/>
            <w:vAlign w:val="bottom"/>
            <w:hideMark/>
          </w:tcPr>
          <w:p w14:paraId="2DFA3A4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SEBASTIAN PASTRANA FERREIRA</w:t>
            </w:r>
          </w:p>
        </w:tc>
        <w:tc>
          <w:tcPr>
            <w:tcW w:w="652" w:type="pct"/>
            <w:tcBorders>
              <w:top w:val="nil"/>
              <w:left w:val="nil"/>
              <w:bottom w:val="single" w:sz="4" w:space="0" w:color="auto"/>
              <w:right w:val="single" w:sz="4" w:space="0" w:color="auto"/>
            </w:tcBorders>
            <w:shd w:val="clear" w:color="auto" w:fill="auto"/>
            <w:noWrap/>
            <w:vAlign w:val="bottom"/>
            <w:hideMark/>
          </w:tcPr>
          <w:p w14:paraId="7399CCF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4,640.00</w:t>
            </w:r>
          </w:p>
        </w:tc>
      </w:tr>
      <w:tr w:rsidR="00CA79A7" w:rsidRPr="00CA79A7" w14:paraId="578830C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B814D2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2112-003-00002-0031</w:t>
            </w:r>
          </w:p>
        </w:tc>
        <w:tc>
          <w:tcPr>
            <w:tcW w:w="3222" w:type="pct"/>
            <w:tcBorders>
              <w:top w:val="nil"/>
              <w:left w:val="nil"/>
              <w:bottom w:val="single" w:sz="4" w:space="0" w:color="auto"/>
              <w:right w:val="single" w:sz="4" w:space="0" w:color="auto"/>
            </w:tcBorders>
            <w:shd w:val="clear" w:color="auto" w:fill="auto"/>
            <w:noWrap/>
            <w:vAlign w:val="bottom"/>
            <w:hideMark/>
          </w:tcPr>
          <w:p w14:paraId="5A78AB0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BLANCA ESTHER SANTOYO CALDERON (MAQ.)</w:t>
            </w:r>
          </w:p>
        </w:tc>
        <w:tc>
          <w:tcPr>
            <w:tcW w:w="652" w:type="pct"/>
            <w:tcBorders>
              <w:top w:val="nil"/>
              <w:left w:val="nil"/>
              <w:bottom w:val="single" w:sz="4" w:space="0" w:color="auto"/>
              <w:right w:val="single" w:sz="4" w:space="0" w:color="auto"/>
            </w:tcBorders>
            <w:shd w:val="clear" w:color="auto" w:fill="auto"/>
            <w:noWrap/>
            <w:vAlign w:val="bottom"/>
            <w:hideMark/>
          </w:tcPr>
          <w:p w14:paraId="6246F74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8,567.76</w:t>
            </w:r>
          </w:p>
        </w:tc>
      </w:tr>
      <w:tr w:rsidR="00CA79A7" w:rsidRPr="00CA79A7" w14:paraId="38328EB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EC557E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2112-003-00002-0039</w:t>
            </w:r>
          </w:p>
        </w:tc>
        <w:tc>
          <w:tcPr>
            <w:tcW w:w="3222" w:type="pct"/>
            <w:tcBorders>
              <w:top w:val="nil"/>
              <w:left w:val="nil"/>
              <w:bottom w:val="single" w:sz="4" w:space="0" w:color="auto"/>
              <w:right w:val="single" w:sz="4" w:space="0" w:color="auto"/>
            </w:tcBorders>
            <w:shd w:val="clear" w:color="auto" w:fill="auto"/>
            <w:noWrap/>
            <w:vAlign w:val="bottom"/>
            <w:hideMark/>
          </w:tcPr>
          <w:p w14:paraId="13C9350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GABRIELA GUILLEN ASTA (DIF MPAL)</w:t>
            </w:r>
          </w:p>
        </w:tc>
        <w:tc>
          <w:tcPr>
            <w:tcW w:w="652" w:type="pct"/>
            <w:tcBorders>
              <w:top w:val="nil"/>
              <w:left w:val="nil"/>
              <w:bottom w:val="single" w:sz="4" w:space="0" w:color="auto"/>
              <w:right w:val="single" w:sz="4" w:space="0" w:color="auto"/>
            </w:tcBorders>
            <w:shd w:val="clear" w:color="auto" w:fill="auto"/>
            <w:noWrap/>
            <w:vAlign w:val="bottom"/>
            <w:hideMark/>
          </w:tcPr>
          <w:p w14:paraId="2904CCD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5,415.00</w:t>
            </w:r>
          </w:p>
        </w:tc>
      </w:tr>
      <w:tr w:rsidR="00CA79A7" w:rsidRPr="00CA79A7" w14:paraId="7BBD742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69A216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2112-003-00002-0040</w:t>
            </w:r>
          </w:p>
        </w:tc>
        <w:tc>
          <w:tcPr>
            <w:tcW w:w="3222" w:type="pct"/>
            <w:tcBorders>
              <w:top w:val="nil"/>
              <w:left w:val="nil"/>
              <w:bottom w:val="single" w:sz="4" w:space="0" w:color="auto"/>
              <w:right w:val="single" w:sz="4" w:space="0" w:color="auto"/>
            </w:tcBorders>
            <w:shd w:val="clear" w:color="auto" w:fill="auto"/>
            <w:noWrap/>
            <w:vAlign w:val="bottom"/>
            <w:hideMark/>
          </w:tcPr>
          <w:p w14:paraId="6200503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JORGE MARTINEZ (MAQ.)</w:t>
            </w:r>
          </w:p>
        </w:tc>
        <w:tc>
          <w:tcPr>
            <w:tcW w:w="652" w:type="pct"/>
            <w:tcBorders>
              <w:top w:val="nil"/>
              <w:left w:val="nil"/>
              <w:bottom w:val="single" w:sz="4" w:space="0" w:color="auto"/>
              <w:right w:val="single" w:sz="4" w:space="0" w:color="auto"/>
            </w:tcBorders>
            <w:shd w:val="clear" w:color="auto" w:fill="auto"/>
            <w:noWrap/>
            <w:vAlign w:val="bottom"/>
            <w:hideMark/>
          </w:tcPr>
          <w:p w14:paraId="4112727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8,199.95</w:t>
            </w:r>
          </w:p>
        </w:tc>
      </w:tr>
      <w:tr w:rsidR="00CA79A7" w:rsidRPr="00CA79A7" w14:paraId="6F47C31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E1DD5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2112-003-00002-0045</w:t>
            </w:r>
          </w:p>
        </w:tc>
        <w:tc>
          <w:tcPr>
            <w:tcW w:w="3222" w:type="pct"/>
            <w:tcBorders>
              <w:top w:val="nil"/>
              <w:left w:val="nil"/>
              <w:bottom w:val="single" w:sz="4" w:space="0" w:color="auto"/>
              <w:right w:val="single" w:sz="4" w:space="0" w:color="auto"/>
            </w:tcBorders>
            <w:shd w:val="clear" w:color="auto" w:fill="auto"/>
            <w:noWrap/>
            <w:vAlign w:val="bottom"/>
            <w:hideMark/>
          </w:tcPr>
          <w:p w14:paraId="49A21CB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TRIMAX SOLUCIONES DIGITALES (DIF)</w:t>
            </w:r>
          </w:p>
        </w:tc>
        <w:tc>
          <w:tcPr>
            <w:tcW w:w="652" w:type="pct"/>
            <w:tcBorders>
              <w:top w:val="nil"/>
              <w:left w:val="nil"/>
              <w:bottom w:val="single" w:sz="4" w:space="0" w:color="auto"/>
              <w:right w:val="single" w:sz="4" w:space="0" w:color="auto"/>
            </w:tcBorders>
            <w:shd w:val="clear" w:color="auto" w:fill="auto"/>
            <w:noWrap/>
            <w:vAlign w:val="bottom"/>
            <w:hideMark/>
          </w:tcPr>
          <w:p w14:paraId="6B351A8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1,160.00</w:t>
            </w:r>
          </w:p>
        </w:tc>
      </w:tr>
      <w:tr w:rsidR="00CA79A7" w:rsidRPr="00CA79A7" w14:paraId="00F579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1575D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2112-003-00002-0050</w:t>
            </w:r>
          </w:p>
        </w:tc>
        <w:tc>
          <w:tcPr>
            <w:tcW w:w="3222" w:type="pct"/>
            <w:tcBorders>
              <w:top w:val="nil"/>
              <w:left w:val="nil"/>
              <w:bottom w:val="single" w:sz="4" w:space="0" w:color="auto"/>
              <w:right w:val="single" w:sz="4" w:space="0" w:color="auto"/>
            </w:tcBorders>
            <w:shd w:val="clear" w:color="auto" w:fill="auto"/>
            <w:noWrap/>
            <w:vAlign w:val="bottom"/>
            <w:hideMark/>
          </w:tcPr>
          <w:p w14:paraId="6557BE5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MARTIN GUILLERMO MORALES GONZALEZ</w:t>
            </w:r>
          </w:p>
        </w:tc>
        <w:tc>
          <w:tcPr>
            <w:tcW w:w="652" w:type="pct"/>
            <w:tcBorders>
              <w:top w:val="nil"/>
              <w:left w:val="nil"/>
              <w:bottom w:val="single" w:sz="4" w:space="0" w:color="auto"/>
              <w:right w:val="single" w:sz="4" w:space="0" w:color="auto"/>
            </w:tcBorders>
            <w:shd w:val="clear" w:color="auto" w:fill="auto"/>
            <w:noWrap/>
            <w:vAlign w:val="bottom"/>
            <w:hideMark/>
          </w:tcPr>
          <w:p w14:paraId="722E9AC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267,438.00</w:t>
            </w:r>
          </w:p>
        </w:tc>
      </w:tr>
      <w:tr w:rsidR="00CA79A7" w:rsidRPr="00CA79A7" w14:paraId="5551878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45514A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2112-003-00002-0055</w:t>
            </w:r>
          </w:p>
        </w:tc>
        <w:tc>
          <w:tcPr>
            <w:tcW w:w="3222" w:type="pct"/>
            <w:tcBorders>
              <w:top w:val="nil"/>
              <w:left w:val="nil"/>
              <w:bottom w:val="single" w:sz="4" w:space="0" w:color="auto"/>
              <w:right w:val="single" w:sz="4" w:space="0" w:color="auto"/>
            </w:tcBorders>
            <w:shd w:val="clear" w:color="auto" w:fill="auto"/>
            <w:noWrap/>
            <w:vAlign w:val="bottom"/>
            <w:hideMark/>
          </w:tcPr>
          <w:p w14:paraId="2F064A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AUTOTAL LA MESA (DIF MPAL)</w:t>
            </w:r>
          </w:p>
        </w:tc>
        <w:tc>
          <w:tcPr>
            <w:tcW w:w="652" w:type="pct"/>
            <w:tcBorders>
              <w:top w:val="nil"/>
              <w:left w:val="nil"/>
              <w:bottom w:val="single" w:sz="4" w:space="0" w:color="auto"/>
              <w:right w:val="single" w:sz="4" w:space="0" w:color="auto"/>
            </w:tcBorders>
            <w:shd w:val="clear" w:color="auto" w:fill="auto"/>
            <w:noWrap/>
            <w:vAlign w:val="bottom"/>
            <w:hideMark/>
          </w:tcPr>
          <w:p w14:paraId="1F6A8A8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6,880.00</w:t>
            </w:r>
          </w:p>
        </w:tc>
      </w:tr>
      <w:tr w:rsidR="00CA79A7" w:rsidRPr="00CA79A7" w14:paraId="4E00443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C842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2112-003-00002-0060</w:t>
            </w:r>
          </w:p>
        </w:tc>
        <w:tc>
          <w:tcPr>
            <w:tcW w:w="3222" w:type="pct"/>
            <w:tcBorders>
              <w:top w:val="nil"/>
              <w:left w:val="nil"/>
              <w:bottom w:val="single" w:sz="4" w:space="0" w:color="auto"/>
              <w:right w:val="single" w:sz="4" w:space="0" w:color="auto"/>
            </w:tcBorders>
            <w:shd w:val="clear" w:color="auto" w:fill="auto"/>
            <w:noWrap/>
            <w:vAlign w:val="bottom"/>
            <w:hideMark/>
          </w:tcPr>
          <w:p w14:paraId="24B090A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ARMANDO CHAVEZ GARCIA (PRESID.)</w:t>
            </w:r>
          </w:p>
        </w:tc>
        <w:tc>
          <w:tcPr>
            <w:tcW w:w="652" w:type="pct"/>
            <w:tcBorders>
              <w:top w:val="nil"/>
              <w:left w:val="nil"/>
              <w:bottom w:val="single" w:sz="4" w:space="0" w:color="auto"/>
              <w:right w:val="single" w:sz="4" w:space="0" w:color="auto"/>
            </w:tcBorders>
            <w:shd w:val="clear" w:color="auto" w:fill="auto"/>
            <w:noWrap/>
            <w:vAlign w:val="bottom"/>
            <w:hideMark/>
          </w:tcPr>
          <w:p w14:paraId="24AAF83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4,200.00</w:t>
            </w:r>
          </w:p>
        </w:tc>
      </w:tr>
      <w:tr w:rsidR="00CA79A7" w:rsidRPr="00CA79A7" w14:paraId="7577B6F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46F38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2112-003-00004</w:t>
            </w:r>
          </w:p>
        </w:tc>
        <w:tc>
          <w:tcPr>
            <w:tcW w:w="3222" w:type="pct"/>
            <w:tcBorders>
              <w:top w:val="nil"/>
              <w:left w:val="nil"/>
              <w:bottom w:val="single" w:sz="4" w:space="0" w:color="auto"/>
              <w:right w:val="single" w:sz="4" w:space="0" w:color="auto"/>
            </w:tcBorders>
            <w:shd w:val="clear" w:color="auto" w:fill="auto"/>
            <w:noWrap/>
            <w:vAlign w:val="bottom"/>
            <w:hideMark/>
          </w:tcPr>
          <w:p w14:paraId="6BFAAA8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FONDO IV 2026</w:t>
            </w:r>
          </w:p>
        </w:tc>
        <w:tc>
          <w:tcPr>
            <w:tcW w:w="652" w:type="pct"/>
            <w:tcBorders>
              <w:top w:val="nil"/>
              <w:left w:val="nil"/>
              <w:bottom w:val="single" w:sz="4" w:space="0" w:color="auto"/>
              <w:right w:val="single" w:sz="4" w:space="0" w:color="auto"/>
            </w:tcBorders>
            <w:shd w:val="clear" w:color="auto" w:fill="auto"/>
            <w:noWrap/>
            <w:vAlign w:val="bottom"/>
            <w:hideMark/>
          </w:tcPr>
          <w:p w14:paraId="0A6C3D4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790,297.55</w:t>
            </w:r>
          </w:p>
        </w:tc>
      </w:tr>
      <w:tr w:rsidR="00CA79A7" w:rsidRPr="00CA79A7" w14:paraId="2545ED6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CB30A5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2112-003-00004-0055</w:t>
            </w:r>
          </w:p>
        </w:tc>
        <w:tc>
          <w:tcPr>
            <w:tcW w:w="3222" w:type="pct"/>
            <w:tcBorders>
              <w:top w:val="nil"/>
              <w:left w:val="nil"/>
              <w:bottom w:val="single" w:sz="4" w:space="0" w:color="auto"/>
              <w:right w:val="single" w:sz="4" w:space="0" w:color="auto"/>
            </w:tcBorders>
            <w:shd w:val="clear" w:color="auto" w:fill="auto"/>
            <w:noWrap/>
            <w:vAlign w:val="bottom"/>
            <w:hideMark/>
          </w:tcPr>
          <w:p w14:paraId="4BA0283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MARCELO ARMAS AVALOS</w:t>
            </w:r>
          </w:p>
        </w:tc>
        <w:tc>
          <w:tcPr>
            <w:tcW w:w="652" w:type="pct"/>
            <w:tcBorders>
              <w:top w:val="nil"/>
              <w:left w:val="nil"/>
              <w:bottom w:val="single" w:sz="4" w:space="0" w:color="auto"/>
              <w:right w:val="single" w:sz="4" w:space="0" w:color="auto"/>
            </w:tcBorders>
            <w:shd w:val="clear" w:color="auto" w:fill="auto"/>
            <w:noWrap/>
            <w:vAlign w:val="bottom"/>
            <w:hideMark/>
          </w:tcPr>
          <w:p w14:paraId="5A3458F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1,566.00</w:t>
            </w:r>
          </w:p>
        </w:tc>
      </w:tr>
      <w:tr w:rsidR="00CA79A7" w:rsidRPr="00CA79A7" w14:paraId="0E50F03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6B12A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2112-003-00004-0087</w:t>
            </w:r>
          </w:p>
        </w:tc>
        <w:tc>
          <w:tcPr>
            <w:tcW w:w="3222" w:type="pct"/>
            <w:tcBorders>
              <w:top w:val="nil"/>
              <w:left w:val="nil"/>
              <w:bottom w:val="single" w:sz="4" w:space="0" w:color="auto"/>
              <w:right w:val="single" w:sz="4" w:space="0" w:color="auto"/>
            </w:tcBorders>
            <w:shd w:val="clear" w:color="auto" w:fill="auto"/>
            <w:noWrap/>
            <w:vAlign w:val="bottom"/>
            <w:hideMark/>
          </w:tcPr>
          <w:p w14:paraId="55BB8FB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SEGUROS EL POTOSI, SA DE CV</w:t>
            </w:r>
          </w:p>
        </w:tc>
        <w:tc>
          <w:tcPr>
            <w:tcW w:w="652" w:type="pct"/>
            <w:tcBorders>
              <w:top w:val="nil"/>
              <w:left w:val="nil"/>
              <w:bottom w:val="single" w:sz="4" w:space="0" w:color="auto"/>
              <w:right w:val="single" w:sz="4" w:space="0" w:color="auto"/>
            </w:tcBorders>
            <w:shd w:val="clear" w:color="auto" w:fill="auto"/>
            <w:noWrap/>
            <w:vAlign w:val="bottom"/>
            <w:hideMark/>
          </w:tcPr>
          <w:p w14:paraId="178617E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788,731.55</w:t>
            </w:r>
          </w:p>
        </w:tc>
      </w:tr>
      <w:tr w:rsidR="00CA79A7" w:rsidRPr="00CA79A7" w14:paraId="7C50B8F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1D016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2112-005</w:t>
            </w:r>
          </w:p>
        </w:tc>
        <w:tc>
          <w:tcPr>
            <w:tcW w:w="3222" w:type="pct"/>
            <w:tcBorders>
              <w:top w:val="nil"/>
              <w:left w:val="nil"/>
              <w:bottom w:val="single" w:sz="4" w:space="0" w:color="auto"/>
              <w:right w:val="single" w:sz="4" w:space="0" w:color="auto"/>
            </w:tcBorders>
            <w:shd w:val="clear" w:color="auto" w:fill="auto"/>
            <w:noWrap/>
            <w:vAlign w:val="bottom"/>
            <w:hideMark/>
          </w:tcPr>
          <w:p w14:paraId="3DCC349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2021 ADMINISTRACION 2021-2024</w:t>
            </w:r>
          </w:p>
        </w:tc>
        <w:tc>
          <w:tcPr>
            <w:tcW w:w="652" w:type="pct"/>
            <w:tcBorders>
              <w:top w:val="nil"/>
              <w:left w:val="nil"/>
              <w:bottom w:val="single" w:sz="4" w:space="0" w:color="auto"/>
              <w:right w:val="single" w:sz="4" w:space="0" w:color="auto"/>
            </w:tcBorders>
            <w:shd w:val="clear" w:color="auto" w:fill="auto"/>
            <w:noWrap/>
            <w:vAlign w:val="bottom"/>
            <w:hideMark/>
          </w:tcPr>
          <w:p w14:paraId="5E0B8DE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13,123.60</w:t>
            </w:r>
          </w:p>
        </w:tc>
      </w:tr>
      <w:tr w:rsidR="00CA79A7" w:rsidRPr="00CA79A7" w14:paraId="22180A2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D44C2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lastRenderedPageBreak/>
              <w:t>2112-005-00001</w:t>
            </w:r>
          </w:p>
        </w:tc>
        <w:tc>
          <w:tcPr>
            <w:tcW w:w="3222" w:type="pct"/>
            <w:tcBorders>
              <w:top w:val="nil"/>
              <w:left w:val="nil"/>
              <w:bottom w:val="single" w:sz="4" w:space="0" w:color="auto"/>
              <w:right w:val="single" w:sz="4" w:space="0" w:color="auto"/>
            </w:tcBorders>
            <w:shd w:val="clear" w:color="auto" w:fill="auto"/>
            <w:noWrap/>
            <w:vAlign w:val="bottom"/>
            <w:hideMark/>
          </w:tcPr>
          <w:p w14:paraId="4E7A09A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2021 GASTO CORRIENTE ADMON. 2021-2024</w:t>
            </w:r>
          </w:p>
        </w:tc>
        <w:tc>
          <w:tcPr>
            <w:tcW w:w="652" w:type="pct"/>
            <w:tcBorders>
              <w:top w:val="nil"/>
              <w:left w:val="nil"/>
              <w:bottom w:val="single" w:sz="4" w:space="0" w:color="auto"/>
              <w:right w:val="single" w:sz="4" w:space="0" w:color="auto"/>
            </w:tcBorders>
            <w:shd w:val="clear" w:color="auto" w:fill="auto"/>
            <w:noWrap/>
            <w:vAlign w:val="bottom"/>
            <w:hideMark/>
          </w:tcPr>
          <w:p w14:paraId="3AD1EA5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13,123.60</w:t>
            </w:r>
          </w:p>
        </w:tc>
      </w:tr>
      <w:tr w:rsidR="00CA79A7" w:rsidRPr="00CA79A7" w14:paraId="5A43B99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4A98B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2112-005-00001-0085</w:t>
            </w:r>
          </w:p>
        </w:tc>
        <w:tc>
          <w:tcPr>
            <w:tcW w:w="3222" w:type="pct"/>
            <w:tcBorders>
              <w:top w:val="nil"/>
              <w:left w:val="nil"/>
              <w:bottom w:val="single" w:sz="4" w:space="0" w:color="auto"/>
              <w:right w:val="single" w:sz="4" w:space="0" w:color="auto"/>
            </w:tcBorders>
            <w:shd w:val="clear" w:color="auto" w:fill="auto"/>
            <w:noWrap/>
            <w:vAlign w:val="bottom"/>
            <w:hideMark/>
          </w:tcPr>
          <w:p w14:paraId="3BD18BC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SALA ETNOGRÁFICA</w:t>
            </w:r>
          </w:p>
        </w:tc>
        <w:tc>
          <w:tcPr>
            <w:tcW w:w="652" w:type="pct"/>
            <w:tcBorders>
              <w:top w:val="nil"/>
              <w:left w:val="nil"/>
              <w:bottom w:val="single" w:sz="4" w:space="0" w:color="auto"/>
              <w:right w:val="single" w:sz="4" w:space="0" w:color="auto"/>
            </w:tcBorders>
            <w:shd w:val="clear" w:color="auto" w:fill="auto"/>
            <w:noWrap/>
            <w:vAlign w:val="bottom"/>
            <w:hideMark/>
          </w:tcPr>
          <w:p w14:paraId="70ED4A2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13,123.60</w:t>
            </w:r>
          </w:p>
        </w:tc>
      </w:tr>
      <w:tr w:rsidR="00CA79A7" w:rsidRPr="00CA79A7" w14:paraId="40686A4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33327C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2112-005-00001-0085-0003</w:t>
            </w:r>
          </w:p>
        </w:tc>
        <w:tc>
          <w:tcPr>
            <w:tcW w:w="3222" w:type="pct"/>
            <w:tcBorders>
              <w:top w:val="nil"/>
              <w:left w:val="nil"/>
              <w:bottom w:val="single" w:sz="4" w:space="0" w:color="auto"/>
              <w:right w:val="single" w:sz="4" w:space="0" w:color="auto"/>
            </w:tcBorders>
            <w:shd w:val="clear" w:color="auto" w:fill="auto"/>
            <w:noWrap/>
            <w:vAlign w:val="bottom"/>
            <w:hideMark/>
          </w:tcPr>
          <w:p w14:paraId="0C89BB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SILVESTRE ZEPEDA HEREDIA</w:t>
            </w:r>
          </w:p>
        </w:tc>
        <w:tc>
          <w:tcPr>
            <w:tcW w:w="652" w:type="pct"/>
            <w:tcBorders>
              <w:top w:val="nil"/>
              <w:left w:val="nil"/>
              <w:bottom w:val="single" w:sz="4" w:space="0" w:color="auto"/>
              <w:right w:val="single" w:sz="4" w:space="0" w:color="auto"/>
            </w:tcBorders>
            <w:shd w:val="clear" w:color="auto" w:fill="auto"/>
            <w:noWrap/>
            <w:vAlign w:val="bottom"/>
            <w:hideMark/>
          </w:tcPr>
          <w:p w14:paraId="1AFB93F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13,123.60</w:t>
            </w:r>
          </w:p>
        </w:tc>
      </w:tr>
      <w:tr w:rsidR="00CA79A7" w:rsidRPr="00CA79A7" w14:paraId="3A523E0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C145A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2112-006</w:t>
            </w:r>
          </w:p>
        </w:tc>
        <w:tc>
          <w:tcPr>
            <w:tcW w:w="3222" w:type="pct"/>
            <w:tcBorders>
              <w:top w:val="nil"/>
              <w:left w:val="nil"/>
              <w:bottom w:val="single" w:sz="4" w:space="0" w:color="auto"/>
              <w:right w:val="single" w:sz="4" w:space="0" w:color="auto"/>
            </w:tcBorders>
            <w:shd w:val="clear" w:color="auto" w:fill="auto"/>
            <w:noWrap/>
            <w:vAlign w:val="bottom"/>
            <w:hideMark/>
          </w:tcPr>
          <w:p w14:paraId="119A3C8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EJERCICIO 2022</w:t>
            </w:r>
          </w:p>
        </w:tc>
        <w:tc>
          <w:tcPr>
            <w:tcW w:w="652" w:type="pct"/>
            <w:tcBorders>
              <w:top w:val="nil"/>
              <w:left w:val="nil"/>
              <w:bottom w:val="single" w:sz="4" w:space="0" w:color="auto"/>
              <w:right w:val="single" w:sz="4" w:space="0" w:color="auto"/>
            </w:tcBorders>
            <w:shd w:val="clear" w:color="auto" w:fill="auto"/>
            <w:noWrap/>
            <w:vAlign w:val="bottom"/>
            <w:hideMark/>
          </w:tcPr>
          <w:p w14:paraId="6510387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63.75</w:t>
            </w:r>
          </w:p>
        </w:tc>
      </w:tr>
      <w:tr w:rsidR="00CA79A7" w:rsidRPr="00CA79A7" w14:paraId="048DA1F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215A3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2112-006-00001</w:t>
            </w:r>
          </w:p>
        </w:tc>
        <w:tc>
          <w:tcPr>
            <w:tcW w:w="3222" w:type="pct"/>
            <w:tcBorders>
              <w:top w:val="nil"/>
              <w:left w:val="nil"/>
              <w:bottom w:val="single" w:sz="4" w:space="0" w:color="auto"/>
              <w:right w:val="single" w:sz="4" w:space="0" w:color="auto"/>
            </w:tcBorders>
            <w:shd w:val="clear" w:color="auto" w:fill="auto"/>
            <w:noWrap/>
            <w:vAlign w:val="bottom"/>
            <w:hideMark/>
          </w:tcPr>
          <w:p w14:paraId="1A8EF67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PROVEEDORES RECURSOS FISCALES 2022</w:t>
            </w:r>
          </w:p>
        </w:tc>
        <w:tc>
          <w:tcPr>
            <w:tcW w:w="652" w:type="pct"/>
            <w:tcBorders>
              <w:top w:val="nil"/>
              <w:left w:val="nil"/>
              <w:bottom w:val="single" w:sz="4" w:space="0" w:color="auto"/>
              <w:right w:val="single" w:sz="4" w:space="0" w:color="auto"/>
            </w:tcBorders>
            <w:shd w:val="clear" w:color="auto" w:fill="auto"/>
            <w:noWrap/>
            <w:vAlign w:val="bottom"/>
            <w:hideMark/>
          </w:tcPr>
          <w:p w14:paraId="799281E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63.75</w:t>
            </w:r>
          </w:p>
        </w:tc>
      </w:tr>
      <w:tr w:rsidR="00CA79A7" w:rsidRPr="00CA79A7" w14:paraId="5DF51ED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88B24C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2112-006-00001-0194</w:t>
            </w:r>
          </w:p>
        </w:tc>
        <w:tc>
          <w:tcPr>
            <w:tcW w:w="3222" w:type="pct"/>
            <w:tcBorders>
              <w:top w:val="nil"/>
              <w:left w:val="nil"/>
              <w:bottom w:val="single" w:sz="4" w:space="0" w:color="auto"/>
              <w:right w:val="single" w:sz="4" w:space="0" w:color="auto"/>
            </w:tcBorders>
            <w:shd w:val="clear" w:color="auto" w:fill="auto"/>
            <w:noWrap/>
            <w:vAlign w:val="bottom"/>
            <w:hideMark/>
          </w:tcPr>
          <w:p w14:paraId="1D0E819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9 FERIA MIDHOACANA DE LAS CARNITAS 2022</w:t>
            </w:r>
          </w:p>
        </w:tc>
        <w:tc>
          <w:tcPr>
            <w:tcW w:w="652" w:type="pct"/>
            <w:tcBorders>
              <w:top w:val="nil"/>
              <w:left w:val="nil"/>
              <w:bottom w:val="single" w:sz="4" w:space="0" w:color="auto"/>
              <w:right w:val="single" w:sz="4" w:space="0" w:color="auto"/>
            </w:tcBorders>
            <w:shd w:val="clear" w:color="auto" w:fill="auto"/>
            <w:noWrap/>
            <w:vAlign w:val="bottom"/>
            <w:hideMark/>
          </w:tcPr>
          <w:p w14:paraId="508D760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63.75</w:t>
            </w:r>
          </w:p>
        </w:tc>
      </w:tr>
      <w:tr w:rsidR="00CA79A7" w:rsidRPr="00CA79A7" w14:paraId="735AAAA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FADF2F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2112-006-00001-0194-0001</w:t>
            </w:r>
          </w:p>
        </w:tc>
        <w:tc>
          <w:tcPr>
            <w:tcW w:w="3222" w:type="pct"/>
            <w:tcBorders>
              <w:top w:val="nil"/>
              <w:left w:val="nil"/>
              <w:bottom w:val="single" w:sz="4" w:space="0" w:color="auto"/>
              <w:right w:val="single" w:sz="4" w:space="0" w:color="auto"/>
            </w:tcBorders>
            <w:shd w:val="clear" w:color="auto" w:fill="auto"/>
            <w:noWrap/>
            <w:vAlign w:val="bottom"/>
            <w:hideMark/>
          </w:tcPr>
          <w:p w14:paraId="6F4E5F5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MARINA ZARCO HERNANDEZ</w:t>
            </w:r>
          </w:p>
        </w:tc>
        <w:tc>
          <w:tcPr>
            <w:tcW w:w="652" w:type="pct"/>
            <w:tcBorders>
              <w:top w:val="nil"/>
              <w:left w:val="nil"/>
              <w:bottom w:val="single" w:sz="4" w:space="0" w:color="auto"/>
              <w:right w:val="single" w:sz="4" w:space="0" w:color="auto"/>
            </w:tcBorders>
            <w:shd w:val="clear" w:color="auto" w:fill="auto"/>
            <w:noWrap/>
            <w:vAlign w:val="bottom"/>
            <w:hideMark/>
          </w:tcPr>
          <w:p w14:paraId="2CAC919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63.75</w:t>
            </w:r>
          </w:p>
        </w:tc>
      </w:tr>
    </w:tbl>
    <w:p w14:paraId="75DB0D60" w14:textId="0D258FBC" w:rsidR="008F7D9F"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2.1.1.3 El apartado de </w:t>
      </w:r>
      <w:r w:rsidRPr="00A372BE">
        <w:rPr>
          <w:rFonts w:ascii="Arial" w:eastAsia="Times New Roman" w:hAnsi="Arial" w:cs="Arial"/>
          <w:b/>
          <w:sz w:val="18"/>
          <w:szCs w:val="18"/>
          <w:lang w:eastAsia="es-ES"/>
        </w:rPr>
        <w:t xml:space="preserve">CONTRATISTAS POR OBRAS PÚBLICAS POR PAGAR A CORTO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2,814,891.80</w:t>
      </w:r>
      <w:r w:rsidRPr="00A372BE">
        <w:rPr>
          <w:rFonts w:ascii="Arial" w:hAnsi="Arial" w:cs="Arial"/>
          <w:b/>
          <w:bCs/>
          <w:sz w:val="18"/>
          <w:szCs w:val="18"/>
        </w:rPr>
        <w:t xml:space="preserve"> (</w:t>
      </w:r>
      <w:r w:rsidR="004D4DE1">
        <w:rPr>
          <w:rFonts w:ascii="Arial" w:hAnsi="Arial" w:cs="Arial"/>
          <w:b/>
          <w:bCs/>
          <w:sz w:val="18"/>
          <w:szCs w:val="18"/>
        </w:rPr>
        <w:t>Dos Millones Ochocientos Catorce Mil Ochocientos Noventa y Un Pesos 80/100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bCs/>
          <w:sz w:val="18"/>
          <w:szCs w:val="18"/>
        </w:rPr>
        <w:t xml:space="preserve">representa el monto de </w:t>
      </w:r>
      <w:r w:rsidRPr="00A372BE">
        <w:rPr>
          <w:rFonts w:ascii="Arial" w:eastAsia="Times New Roman" w:hAnsi="Arial" w:cs="Arial"/>
          <w:sz w:val="18"/>
          <w:szCs w:val="18"/>
          <w:lang w:eastAsia="es-ES"/>
        </w:rPr>
        <w:t>los adeudos con contratistas derivados de obras, proyectos productivos y acciones de fomento a cubrirse en un plazo menor o igual a doce meses.</w:t>
      </w:r>
      <w:r w:rsidRPr="00A372BE">
        <w:rPr>
          <w:rFonts w:ascii="Arial" w:eastAsia="Times New Roman" w:hAnsi="Arial" w:cs="Arial"/>
          <w:bCs/>
          <w:sz w:val="18"/>
          <w:szCs w:val="18"/>
          <w:lang w:eastAsia="es-MX"/>
        </w:rPr>
        <w:t xml:space="preserve">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0A29D445"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672E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2113</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52E25CC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CONTRATISTAS POR OBRAS PÚBLICAS POR PAGAR A CORTO PLAZO.</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510D66B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2,814,891.80</w:t>
            </w:r>
          </w:p>
        </w:tc>
      </w:tr>
      <w:tr w:rsidR="00CA79A7" w:rsidRPr="00CA79A7" w14:paraId="1852790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1C11C7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2113-004</w:t>
            </w:r>
          </w:p>
        </w:tc>
        <w:tc>
          <w:tcPr>
            <w:tcW w:w="3305" w:type="pct"/>
            <w:tcBorders>
              <w:top w:val="nil"/>
              <w:left w:val="nil"/>
              <w:bottom w:val="single" w:sz="4" w:space="0" w:color="auto"/>
              <w:right w:val="single" w:sz="4" w:space="0" w:color="auto"/>
            </w:tcBorders>
            <w:shd w:val="clear" w:color="auto" w:fill="auto"/>
            <w:noWrap/>
            <w:vAlign w:val="bottom"/>
            <w:hideMark/>
          </w:tcPr>
          <w:p w14:paraId="686E64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GRUPO EDIFICADOR BAESGO, S.A. DE C.V.</w:t>
            </w:r>
          </w:p>
        </w:tc>
        <w:tc>
          <w:tcPr>
            <w:tcW w:w="735" w:type="pct"/>
            <w:tcBorders>
              <w:top w:val="nil"/>
              <w:left w:val="nil"/>
              <w:bottom w:val="single" w:sz="4" w:space="0" w:color="auto"/>
              <w:right w:val="single" w:sz="4" w:space="0" w:color="auto"/>
            </w:tcBorders>
            <w:shd w:val="clear" w:color="auto" w:fill="auto"/>
            <w:noWrap/>
            <w:vAlign w:val="bottom"/>
            <w:hideMark/>
          </w:tcPr>
          <w:p w14:paraId="6E0386A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48,975.67</w:t>
            </w:r>
          </w:p>
        </w:tc>
      </w:tr>
      <w:tr w:rsidR="00CA79A7" w:rsidRPr="00CA79A7" w14:paraId="1A557DF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EFA0E2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2113-006</w:t>
            </w:r>
          </w:p>
        </w:tc>
        <w:tc>
          <w:tcPr>
            <w:tcW w:w="3305" w:type="pct"/>
            <w:tcBorders>
              <w:top w:val="nil"/>
              <w:left w:val="nil"/>
              <w:bottom w:val="single" w:sz="4" w:space="0" w:color="auto"/>
              <w:right w:val="single" w:sz="4" w:space="0" w:color="auto"/>
            </w:tcBorders>
            <w:shd w:val="clear" w:color="auto" w:fill="auto"/>
            <w:noWrap/>
            <w:vAlign w:val="bottom"/>
            <w:hideMark/>
          </w:tcPr>
          <w:p w14:paraId="49FEF8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TALLER 1 ARQUITECTOS S.A. DE C.V.</w:t>
            </w:r>
          </w:p>
        </w:tc>
        <w:tc>
          <w:tcPr>
            <w:tcW w:w="735" w:type="pct"/>
            <w:tcBorders>
              <w:top w:val="nil"/>
              <w:left w:val="nil"/>
              <w:bottom w:val="single" w:sz="4" w:space="0" w:color="auto"/>
              <w:right w:val="single" w:sz="4" w:space="0" w:color="auto"/>
            </w:tcBorders>
            <w:shd w:val="clear" w:color="auto" w:fill="auto"/>
            <w:noWrap/>
            <w:vAlign w:val="bottom"/>
            <w:hideMark/>
          </w:tcPr>
          <w:p w14:paraId="559398B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100,000.00</w:t>
            </w:r>
          </w:p>
        </w:tc>
      </w:tr>
      <w:tr w:rsidR="00CA79A7" w:rsidRPr="00CA79A7" w14:paraId="7DA6644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CCF3BE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2113-022</w:t>
            </w:r>
          </w:p>
        </w:tc>
        <w:tc>
          <w:tcPr>
            <w:tcW w:w="3305" w:type="pct"/>
            <w:tcBorders>
              <w:top w:val="nil"/>
              <w:left w:val="nil"/>
              <w:bottom w:val="single" w:sz="4" w:space="0" w:color="auto"/>
              <w:right w:val="single" w:sz="4" w:space="0" w:color="auto"/>
            </w:tcBorders>
            <w:shd w:val="clear" w:color="auto" w:fill="auto"/>
            <w:noWrap/>
            <w:vAlign w:val="bottom"/>
            <w:hideMark/>
          </w:tcPr>
          <w:p w14:paraId="1539394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ARQUIDEMOS CONSTRUCTOR S.A. DE C.V.</w:t>
            </w:r>
          </w:p>
        </w:tc>
        <w:tc>
          <w:tcPr>
            <w:tcW w:w="735" w:type="pct"/>
            <w:tcBorders>
              <w:top w:val="nil"/>
              <w:left w:val="nil"/>
              <w:bottom w:val="single" w:sz="4" w:space="0" w:color="auto"/>
              <w:right w:val="single" w:sz="4" w:space="0" w:color="auto"/>
            </w:tcBorders>
            <w:shd w:val="clear" w:color="auto" w:fill="auto"/>
            <w:noWrap/>
            <w:vAlign w:val="bottom"/>
            <w:hideMark/>
          </w:tcPr>
          <w:p w14:paraId="4F57FD8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859,614.01</w:t>
            </w:r>
          </w:p>
        </w:tc>
      </w:tr>
      <w:tr w:rsidR="00CA79A7" w:rsidRPr="00CA79A7" w14:paraId="2E65D56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36307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2113-023</w:t>
            </w:r>
          </w:p>
        </w:tc>
        <w:tc>
          <w:tcPr>
            <w:tcW w:w="3305" w:type="pct"/>
            <w:tcBorders>
              <w:top w:val="nil"/>
              <w:left w:val="nil"/>
              <w:bottom w:val="single" w:sz="4" w:space="0" w:color="auto"/>
              <w:right w:val="single" w:sz="4" w:space="0" w:color="auto"/>
            </w:tcBorders>
            <w:shd w:val="clear" w:color="auto" w:fill="auto"/>
            <w:noWrap/>
            <w:vAlign w:val="bottom"/>
            <w:hideMark/>
          </w:tcPr>
          <w:p w14:paraId="39362DE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MARAM ARQUICONSTRUCCIONES S.A. DE C.V.</w:t>
            </w:r>
          </w:p>
        </w:tc>
        <w:tc>
          <w:tcPr>
            <w:tcW w:w="735" w:type="pct"/>
            <w:tcBorders>
              <w:top w:val="nil"/>
              <w:left w:val="nil"/>
              <w:bottom w:val="single" w:sz="4" w:space="0" w:color="auto"/>
              <w:right w:val="single" w:sz="4" w:space="0" w:color="auto"/>
            </w:tcBorders>
            <w:shd w:val="clear" w:color="auto" w:fill="auto"/>
            <w:noWrap/>
            <w:vAlign w:val="bottom"/>
            <w:hideMark/>
          </w:tcPr>
          <w:p w14:paraId="6E8CE62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1,080,735.17</w:t>
            </w:r>
          </w:p>
        </w:tc>
      </w:tr>
      <w:tr w:rsidR="00CA79A7" w:rsidRPr="00CA79A7" w14:paraId="7EC2383F"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3B7F66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2113-024</w:t>
            </w:r>
          </w:p>
        </w:tc>
        <w:tc>
          <w:tcPr>
            <w:tcW w:w="3305" w:type="pct"/>
            <w:tcBorders>
              <w:top w:val="nil"/>
              <w:left w:val="nil"/>
              <w:bottom w:val="single" w:sz="4" w:space="0" w:color="auto"/>
              <w:right w:val="single" w:sz="4" w:space="0" w:color="auto"/>
            </w:tcBorders>
            <w:shd w:val="clear" w:color="auto" w:fill="auto"/>
            <w:noWrap/>
            <w:vAlign w:val="bottom"/>
            <w:hideMark/>
          </w:tcPr>
          <w:p w14:paraId="1375AE0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CONCRETOS, ASFALTOS Y ESTRUCTURAS METALICAS DE OCCIDENTE S.A. DE C.V.</w:t>
            </w:r>
          </w:p>
        </w:tc>
        <w:tc>
          <w:tcPr>
            <w:tcW w:w="735" w:type="pct"/>
            <w:tcBorders>
              <w:top w:val="nil"/>
              <w:left w:val="nil"/>
              <w:bottom w:val="single" w:sz="4" w:space="0" w:color="auto"/>
              <w:right w:val="single" w:sz="4" w:space="0" w:color="auto"/>
            </w:tcBorders>
            <w:shd w:val="clear" w:color="auto" w:fill="auto"/>
            <w:noWrap/>
            <w:vAlign w:val="bottom"/>
            <w:hideMark/>
          </w:tcPr>
          <w:p w14:paraId="24A23B1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454,308.63</w:t>
            </w:r>
          </w:p>
        </w:tc>
      </w:tr>
      <w:tr w:rsidR="00CA79A7" w:rsidRPr="00CA79A7" w14:paraId="62F4A535"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BF4C6F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2113-033</w:t>
            </w:r>
          </w:p>
        </w:tc>
        <w:tc>
          <w:tcPr>
            <w:tcW w:w="3305" w:type="pct"/>
            <w:tcBorders>
              <w:top w:val="nil"/>
              <w:left w:val="nil"/>
              <w:bottom w:val="single" w:sz="4" w:space="0" w:color="auto"/>
              <w:right w:val="single" w:sz="4" w:space="0" w:color="auto"/>
            </w:tcBorders>
            <w:shd w:val="clear" w:color="auto" w:fill="auto"/>
            <w:noWrap/>
            <w:vAlign w:val="bottom"/>
            <w:hideMark/>
          </w:tcPr>
          <w:p w14:paraId="7882CC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TTV CONSTRUCCIONES SA DE CV</w:t>
            </w:r>
          </w:p>
        </w:tc>
        <w:tc>
          <w:tcPr>
            <w:tcW w:w="735" w:type="pct"/>
            <w:tcBorders>
              <w:top w:val="nil"/>
              <w:left w:val="nil"/>
              <w:bottom w:val="single" w:sz="4" w:space="0" w:color="auto"/>
              <w:right w:val="single" w:sz="4" w:space="0" w:color="auto"/>
            </w:tcBorders>
            <w:shd w:val="clear" w:color="auto" w:fill="auto"/>
            <w:noWrap/>
            <w:vAlign w:val="bottom"/>
            <w:hideMark/>
          </w:tcPr>
          <w:p w14:paraId="4CF4B5F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171,258.32</w:t>
            </w:r>
          </w:p>
        </w:tc>
      </w:tr>
      <w:tr w:rsidR="00CA79A7" w:rsidRPr="00CA79A7" w14:paraId="5DF7B5E0"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E72C7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2113-035</w:t>
            </w:r>
          </w:p>
        </w:tc>
        <w:tc>
          <w:tcPr>
            <w:tcW w:w="3305" w:type="pct"/>
            <w:tcBorders>
              <w:top w:val="nil"/>
              <w:left w:val="nil"/>
              <w:bottom w:val="single" w:sz="4" w:space="0" w:color="auto"/>
              <w:right w:val="single" w:sz="4" w:space="0" w:color="auto"/>
            </w:tcBorders>
            <w:shd w:val="clear" w:color="auto" w:fill="auto"/>
            <w:noWrap/>
            <w:vAlign w:val="bottom"/>
            <w:hideMark/>
          </w:tcPr>
          <w:p w14:paraId="744D436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MED GA CORPORATIVO S DE RL DE CV</w:t>
            </w:r>
          </w:p>
        </w:tc>
        <w:tc>
          <w:tcPr>
            <w:tcW w:w="735" w:type="pct"/>
            <w:tcBorders>
              <w:top w:val="nil"/>
              <w:left w:val="nil"/>
              <w:bottom w:val="single" w:sz="4" w:space="0" w:color="auto"/>
              <w:right w:val="single" w:sz="4" w:space="0" w:color="auto"/>
            </w:tcBorders>
            <w:shd w:val="clear" w:color="auto" w:fill="auto"/>
            <w:noWrap/>
            <w:vAlign w:val="bottom"/>
            <w:hideMark/>
          </w:tcPr>
          <w:p w14:paraId="531EC1A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100,000.00</w:t>
            </w:r>
          </w:p>
        </w:tc>
      </w:tr>
    </w:tbl>
    <w:p w14:paraId="6F9D0479" w14:textId="5BF93C19"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2.1.1.4 La cuenta de </w:t>
      </w:r>
      <w:r w:rsidRPr="00A372BE">
        <w:rPr>
          <w:rFonts w:ascii="Arial" w:eastAsia="Times New Roman" w:hAnsi="Arial" w:cs="Arial"/>
          <w:b/>
          <w:sz w:val="18"/>
          <w:szCs w:val="18"/>
          <w:lang w:eastAsia="es-ES"/>
        </w:rPr>
        <w:t xml:space="preserve">PARTICIPACIONES Y APORTACIONES POR PAGAR A CORTO PLAZO; </w:t>
      </w:r>
      <w:r w:rsidRPr="00A372BE">
        <w:rPr>
          <w:rFonts w:ascii="Arial" w:eastAsia="Times New Roman" w:hAnsi="Arial" w:cs="Arial"/>
          <w:sz w:val="18"/>
          <w:szCs w:val="18"/>
          <w:lang w:eastAsia="es-ES"/>
        </w:rPr>
        <w:t>arroja un saldo</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está compuesto del total de</w:t>
      </w:r>
      <w:r w:rsidRPr="00A372BE">
        <w:rPr>
          <w:rFonts w:ascii="Arial" w:hAnsi="Arial" w:cs="Arial"/>
          <w:bCs/>
          <w:sz w:val="18"/>
          <w:szCs w:val="18"/>
        </w:rPr>
        <w:t xml:space="preserve"> </w:t>
      </w:r>
      <w:r w:rsidRPr="00A372BE">
        <w:rPr>
          <w:rFonts w:ascii="Arial" w:eastAsia="Times New Roman" w:hAnsi="Arial" w:cs="Arial"/>
          <w:sz w:val="18"/>
          <w:szCs w:val="18"/>
          <w:lang w:eastAsia="es-ES"/>
        </w:rPr>
        <w:t>participaciones y aportaciones que el ente público tiene con alguna de sus instituciones a cubrirse en un plazo menor o igual a doce meses.</w:t>
      </w:r>
      <w:r w:rsidRPr="00A372BE">
        <w:rPr>
          <w:rFonts w:ascii="Arial" w:eastAsia="Times New Roman" w:hAnsi="Arial" w:cs="Arial"/>
          <w:bCs/>
          <w:sz w:val="18"/>
          <w:szCs w:val="18"/>
          <w:lang w:eastAsia="es-MX"/>
        </w:rPr>
        <w:t xml:space="preserve"> </w:t>
      </w:r>
    </w:p>
    <w:p w14:paraId="75C185AC" w14:textId="04A2E50C" w:rsidR="008F7D9F" w:rsidRDefault="008F7D9F" w:rsidP="008F7D9F">
      <w:pPr>
        <w:spacing w:before="240" w:line="240" w:lineRule="auto"/>
        <w:jc w:val="both"/>
        <w:rPr>
          <w:rFonts w:ascii="Arial" w:eastAsia="Times New Roman" w:hAnsi="Arial" w:cs="Arial"/>
          <w:sz w:val="18"/>
          <w:szCs w:val="18"/>
          <w:lang w:eastAsia="es-ES"/>
        </w:rPr>
      </w:pPr>
      <w:r w:rsidRPr="00A372BE">
        <w:rPr>
          <w:rFonts w:ascii="Arial" w:hAnsi="Arial" w:cs="Arial"/>
          <w:bCs/>
          <w:sz w:val="18"/>
          <w:szCs w:val="18"/>
        </w:rPr>
        <w:t xml:space="preserve">2.1.1.5 En el apartado de </w:t>
      </w:r>
      <w:r w:rsidRPr="00A372BE">
        <w:rPr>
          <w:rFonts w:ascii="Arial" w:eastAsia="Times New Roman" w:hAnsi="Arial" w:cs="Arial"/>
          <w:b/>
          <w:sz w:val="18"/>
          <w:szCs w:val="18"/>
          <w:lang w:eastAsia="es-ES"/>
        </w:rPr>
        <w:t xml:space="preserve">TRANSFERENCIAS OTORGADAS POR PAGAR A CORTO PLAZO; </w:t>
      </w:r>
      <w:r w:rsidRPr="00A372BE">
        <w:rPr>
          <w:rFonts w:ascii="Arial" w:eastAsia="Times New Roman" w:hAnsi="Arial" w:cs="Arial"/>
          <w:sz w:val="18"/>
          <w:szCs w:val="18"/>
          <w:lang w:eastAsia="es-ES"/>
        </w:rPr>
        <w:t>se detecta un saldo por</w:t>
      </w:r>
      <w:r w:rsidRPr="00A372BE">
        <w:rPr>
          <w:rFonts w:ascii="Arial" w:eastAsia="Times New Roman" w:hAnsi="Arial" w:cs="Arial"/>
          <w:bCs/>
          <w:sz w:val="18"/>
          <w:szCs w:val="18"/>
          <w:lang w:eastAsia="es-ES"/>
        </w:rPr>
        <w:t xml:space="preserve"> la</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307,986.41</w:t>
      </w:r>
      <w:r w:rsidRPr="00A372BE">
        <w:rPr>
          <w:rFonts w:ascii="Arial" w:hAnsi="Arial" w:cs="Arial"/>
          <w:b/>
          <w:bCs/>
          <w:sz w:val="18"/>
          <w:szCs w:val="18"/>
        </w:rPr>
        <w:t xml:space="preserve"> (</w:t>
      </w:r>
      <w:r w:rsidR="004D4DE1">
        <w:rPr>
          <w:rFonts w:ascii="Arial" w:hAnsi="Arial" w:cs="Arial"/>
          <w:b/>
          <w:bCs/>
          <w:sz w:val="18"/>
          <w:szCs w:val="18"/>
        </w:rPr>
        <w:t xml:space="preserve">Trescientos Siete Mil Novecientos Ochenta y Seis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41/100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en el que se registran los </w:t>
      </w:r>
      <w:r w:rsidRPr="00A372BE">
        <w:rPr>
          <w:rFonts w:ascii="Arial" w:eastAsia="Times New Roman" w:hAnsi="Arial" w:cs="Arial"/>
          <w:sz w:val="18"/>
          <w:szCs w:val="18"/>
          <w:lang w:eastAsia="es-ES"/>
        </w:rPr>
        <w:t xml:space="preserve">adeudos que el ente público tenga, ya sea en forma directa o indirecta con los sectores público, privado y externo. </w:t>
      </w:r>
    </w:p>
    <w:tbl>
      <w:tblPr>
        <w:tblW w:w="5086" w:type="pct"/>
        <w:tblCellMar>
          <w:left w:w="70" w:type="dxa"/>
          <w:right w:w="70" w:type="dxa"/>
        </w:tblCellMar>
        <w:tblLook w:val="04A0" w:firstRow="1" w:lastRow="0" w:firstColumn="1" w:lastColumn="0" w:noHBand="0" w:noVBand="1"/>
      </w:tblPr>
      <w:tblGrid>
        <w:gridCol w:w="1834"/>
        <w:gridCol w:w="6317"/>
        <w:gridCol w:w="1405"/>
      </w:tblGrid>
      <w:tr w:rsidR="00CA79A7" w:rsidRPr="00CA79A7" w14:paraId="6BC92E32" w14:textId="77777777" w:rsidTr="00CA79A7">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38E6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2115</w:t>
            </w:r>
          </w:p>
        </w:tc>
        <w:tc>
          <w:tcPr>
            <w:tcW w:w="3305" w:type="pct"/>
            <w:tcBorders>
              <w:top w:val="single" w:sz="4" w:space="0" w:color="auto"/>
              <w:left w:val="nil"/>
              <w:bottom w:val="single" w:sz="4" w:space="0" w:color="auto"/>
              <w:right w:val="single" w:sz="4" w:space="0" w:color="auto"/>
            </w:tcBorders>
            <w:shd w:val="clear" w:color="auto" w:fill="auto"/>
            <w:noWrap/>
            <w:vAlign w:val="bottom"/>
            <w:hideMark/>
          </w:tcPr>
          <w:p w14:paraId="2EAA2F7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TRANFERENCIAS OTORGADAS POR PAGAR A CORTO PLAZO.</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14:paraId="51EC280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307,986.41</w:t>
            </w:r>
          </w:p>
        </w:tc>
      </w:tr>
      <w:tr w:rsidR="00CA79A7" w:rsidRPr="00CA79A7" w14:paraId="15965F45"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FFE2C3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2115-011</w:t>
            </w:r>
          </w:p>
        </w:tc>
        <w:tc>
          <w:tcPr>
            <w:tcW w:w="3305" w:type="pct"/>
            <w:tcBorders>
              <w:top w:val="nil"/>
              <w:left w:val="nil"/>
              <w:bottom w:val="single" w:sz="4" w:space="0" w:color="auto"/>
              <w:right w:val="single" w:sz="4" w:space="0" w:color="auto"/>
            </w:tcBorders>
            <w:shd w:val="clear" w:color="auto" w:fill="auto"/>
            <w:noWrap/>
            <w:vAlign w:val="bottom"/>
            <w:hideMark/>
          </w:tcPr>
          <w:p w14:paraId="74F27A1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ENCUENTRO DE POETEAS Y NARRADORES</w:t>
            </w:r>
          </w:p>
        </w:tc>
        <w:tc>
          <w:tcPr>
            <w:tcW w:w="735" w:type="pct"/>
            <w:tcBorders>
              <w:top w:val="nil"/>
              <w:left w:val="nil"/>
              <w:bottom w:val="single" w:sz="4" w:space="0" w:color="auto"/>
              <w:right w:val="single" w:sz="4" w:space="0" w:color="auto"/>
            </w:tcBorders>
            <w:shd w:val="clear" w:color="auto" w:fill="auto"/>
            <w:noWrap/>
            <w:vAlign w:val="bottom"/>
            <w:hideMark/>
          </w:tcPr>
          <w:p w14:paraId="1541BA5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7,612.05</w:t>
            </w:r>
          </w:p>
        </w:tc>
      </w:tr>
      <w:tr w:rsidR="00CA79A7" w:rsidRPr="00CA79A7" w14:paraId="36B2098C"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4D18E5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2115-011-00005</w:t>
            </w:r>
          </w:p>
        </w:tc>
        <w:tc>
          <w:tcPr>
            <w:tcW w:w="3305" w:type="pct"/>
            <w:tcBorders>
              <w:top w:val="nil"/>
              <w:left w:val="nil"/>
              <w:bottom w:val="single" w:sz="4" w:space="0" w:color="auto"/>
              <w:right w:val="single" w:sz="4" w:space="0" w:color="auto"/>
            </w:tcBorders>
            <w:shd w:val="clear" w:color="auto" w:fill="auto"/>
            <w:noWrap/>
            <w:vAlign w:val="bottom"/>
            <w:hideMark/>
          </w:tcPr>
          <w:p w14:paraId="364F7DB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LUIS AMAPOLA GARCIA RAMIREZ</w:t>
            </w:r>
          </w:p>
        </w:tc>
        <w:tc>
          <w:tcPr>
            <w:tcW w:w="735" w:type="pct"/>
            <w:tcBorders>
              <w:top w:val="nil"/>
              <w:left w:val="nil"/>
              <w:bottom w:val="single" w:sz="4" w:space="0" w:color="auto"/>
              <w:right w:val="single" w:sz="4" w:space="0" w:color="auto"/>
            </w:tcBorders>
            <w:shd w:val="clear" w:color="auto" w:fill="auto"/>
            <w:noWrap/>
            <w:vAlign w:val="bottom"/>
            <w:hideMark/>
          </w:tcPr>
          <w:p w14:paraId="2297DAC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7,612.05</w:t>
            </w:r>
          </w:p>
        </w:tc>
      </w:tr>
      <w:tr w:rsidR="00CA79A7" w:rsidRPr="00CA79A7" w14:paraId="6BFB1CF6"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7250B3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2115-012</w:t>
            </w:r>
          </w:p>
        </w:tc>
        <w:tc>
          <w:tcPr>
            <w:tcW w:w="3305" w:type="pct"/>
            <w:tcBorders>
              <w:top w:val="nil"/>
              <w:left w:val="nil"/>
              <w:bottom w:val="single" w:sz="4" w:space="0" w:color="auto"/>
              <w:right w:val="single" w:sz="4" w:space="0" w:color="auto"/>
            </w:tcBorders>
            <w:shd w:val="clear" w:color="auto" w:fill="auto"/>
            <w:noWrap/>
            <w:vAlign w:val="bottom"/>
            <w:hideMark/>
          </w:tcPr>
          <w:p w14:paraId="132CF2A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SUSBSIDIOS 2026</w:t>
            </w:r>
          </w:p>
        </w:tc>
        <w:tc>
          <w:tcPr>
            <w:tcW w:w="735" w:type="pct"/>
            <w:tcBorders>
              <w:top w:val="nil"/>
              <w:left w:val="nil"/>
              <w:bottom w:val="single" w:sz="4" w:space="0" w:color="auto"/>
              <w:right w:val="single" w:sz="4" w:space="0" w:color="auto"/>
            </w:tcBorders>
            <w:shd w:val="clear" w:color="auto" w:fill="auto"/>
            <w:noWrap/>
            <w:vAlign w:val="bottom"/>
            <w:hideMark/>
          </w:tcPr>
          <w:p w14:paraId="3E660C8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300,374.36</w:t>
            </w:r>
          </w:p>
        </w:tc>
      </w:tr>
      <w:tr w:rsidR="00CA79A7" w:rsidRPr="00CA79A7" w14:paraId="0D24FBD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B92F0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2115-012-00001</w:t>
            </w:r>
          </w:p>
        </w:tc>
        <w:tc>
          <w:tcPr>
            <w:tcW w:w="3305" w:type="pct"/>
            <w:tcBorders>
              <w:top w:val="nil"/>
              <w:left w:val="nil"/>
              <w:bottom w:val="single" w:sz="4" w:space="0" w:color="auto"/>
              <w:right w:val="single" w:sz="4" w:space="0" w:color="auto"/>
            </w:tcBorders>
            <w:shd w:val="clear" w:color="auto" w:fill="auto"/>
            <w:noWrap/>
            <w:vAlign w:val="bottom"/>
            <w:hideMark/>
          </w:tcPr>
          <w:p w14:paraId="6F25C2E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CALIDAD EN HEMODIALISIS</w:t>
            </w:r>
          </w:p>
        </w:tc>
        <w:tc>
          <w:tcPr>
            <w:tcW w:w="735" w:type="pct"/>
            <w:tcBorders>
              <w:top w:val="nil"/>
              <w:left w:val="nil"/>
              <w:bottom w:val="single" w:sz="4" w:space="0" w:color="auto"/>
              <w:right w:val="single" w:sz="4" w:space="0" w:color="auto"/>
            </w:tcBorders>
            <w:shd w:val="clear" w:color="auto" w:fill="auto"/>
            <w:noWrap/>
            <w:vAlign w:val="bottom"/>
            <w:hideMark/>
          </w:tcPr>
          <w:p w14:paraId="16B3DCA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23,200.00</w:t>
            </w:r>
          </w:p>
        </w:tc>
      </w:tr>
      <w:tr w:rsidR="00CA79A7" w:rsidRPr="00CA79A7" w14:paraId="07FB440A"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5EDF172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2115-012-00002</w:t>
            </w:r>
          </w:p>
        </w:tc>
        <w:tc>
          <w:tcPr>
            <w:tcW w:w="3305" w:type="pct"/>
            <w:tcBorders>
              <w:top w:val="nil"/>
              <w:left w:val="nil"/>
              <w:bottom w:val="single" w:sz="4" w:space="0" w:color="auto"/>
              <w:right w:val="single" w:sz="4" w:space="0" w:color="auto"/>
            </w:tcBorders>
            <w:shd w:val="clear" w:color="auto" w:fill="auto"/>
            <w:noWrap/>
            <w:vAlign w:val="bottom"/>
            <w:hideMark/>
          </w:tcPr>
          <w:p w14:paraId="2F8883D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GASOEXPRESS LA CENTRAL DE TACAMBARO SA DE CV</w:t>
            </w:r>
          </w:p>
        </w:tc>
        <w:tc>
          <w:tcPr>
            <w:tcW w:w="735" w:type="pct"/>
            <w:tcBorders>
              <w:top w:val="nil"/>
              <w:left w:val="nil"/>
              <w:bottom w:val="single" w:sz="4" w:space="0" w:color="auto"/>
              <w:right w:val="single" w:sz="4" w:space="0" w:color="auto"/>
            </w:tcBorders>
            <w:shd w:val="clear" w:color="auto" w:fill="auto"/>
            <w:noWrap/>
            <w:vAlign w:val="bottom"/>
            <w:hideMark/>
          </w:tcPr>
          <w:p w14:paraId="2336CA4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52,708.80</w:t>
            </w:r>
          </w:p>
        </w:tc>
      </w:tr>
      <w:tr w:rsidR="00CA79A7" w:rsidRPr="00CA79A7" w14:paraId="3B466269"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4D6DEE3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2115-012-00006</w:t>
            </w:r>
          </w:p>
        </w:tc>
        <w:tc>
          <w:tcPr>
            <w:tcW w:w="3305" w:type="pct"/>
            <w:tcBorders>
              <w:top w:val="nil"/>
              <w:left w:val="nil"/>
              <w:bottom w:val="single" w:sz="4" w:space="0" w:color="auto"/>
              <w:right w:val="single" w:sz="4" w:space="0" w:color="auto"/>
            </w:tcBorders>
            <w:shd w:val="clear" w:color="auto" w:fill="auto"/>
            <w:noWrap/>
            <w:vAlign w:val="bottom"/>
            <w:hideMark/>
          </w:tcPr>
          <w:p w14:paraId="0D59029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JERONIMO BARRIGA PACHECO</w:t>
            </w:r>
          </w:p>
        </w:tc>
        <w:tc>
          <w:tcPr>
            <w:tcW w:w="735" w:type="pct"/>
            <w:tcBorders>
              <w:top w:val="nil"/>
              <w:left w:val="nil"/>
              <w:bottom w:val="single" w:sz="4" w:space="0" w:color="auto"/>
              <w:right w:val="single" w:sz="4" w:space="0" w:color="auto"/>
            </w:tcBorders>
            <w:shd w:val="clear" w:color="auto" w:fill="auto"/>
            <w:noWrap/>
            <w:vAlign w:val="bottom"/>
            <w:hideMark/>
          </w:tcPr>
          <w:p w14:paraId="2AC3F9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101,312.75</w:t>
            </w:r>
          </w:p>
        </w:tc>
      </w:tr>
      <w:tr w:rsidR="00CA79A7" w:rsidRPr="00CA79A7" w14:paraId="0316F267"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163A2C9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2115-012-00008</w:t>
            </w:r>
          </w:p>
        </w:tc>
        <w:tc>
          <w:tcPr>
            <w:tcW w:w="3305" w:type="pct"/>
            <w:tcBorders>
              <w:top w:val="nil"/>
              <w:left w:val="nil"/>
              <w:bottom w:val="single" w:sz="4" w:space="0" w:color="auto"/>
              <w:right w:val="single" w:sz="4" w:space="0" w:color="auto"/>
            </w:tcBorders>
            <w:shd w:val="clear" w:color="auto" w:fill="auto"/>
            <w:noWrap/>
            <w:vAlign w:val="bottom"/>
            <w:hideMark/>
          </w:tcPr>
          <w:p w14:paraId="50CE4E0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CHAVEZ GARCIA MATERIALES PARA CONSTRUCCION SA DE CV</w:t>
            </w:r>
          </w:p>
        </w:tc>
        <w:tc>
          <w:tcPr>
            <w:tcW w:w="735" w:type="pct"/>
            <w:tcBorders>
              <w:top w:val="nil"/>
              <w:left w:val="nil"/>
              <w:bottom w:val="single" w:sz="4" w:space="0" w:color="auto"/>
              <w:right w:val="single" w:sz="4" w:space="0" w:color="auto"/>
            </w:tcBorders>
            <w:shd w:val="clear" w:color="auto" w:fill="auto"/>
            <w:noWrap/>
            <w:vAlign w:val="bottom"/>
            <w:hideMark/>
          </w:tcPr>
          <w:p w14:paraId="1594A8A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29,346.00</w:t>
            </w:r>
          </w:p>
        </w:tc>
      </w:tr>
      <w:tr w:rsidR="00CA79A7" w:rsidRPr="00CA79A7" w14:paraId="4D35F3D6"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25E03D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2115-012-00012</w:t>
            </w:r>
          </w:p>
        </w:tc>
        <w:tc>
          <w:tcPr>
            <w:tcW w:w="3305" w:type="pct"/>
            <w:tcBorders>
              <w:top w:val="nil"/>
              <w:left w:val="nil"/>
              <w:bottom w:val="single" w:sz="4" w:space="0" w:color="auto"/>
              <w:right w:val="single" w:sz="4" w:space="0" w:color="auto"/>
            </w:tcBorders>
            <w:shd w:val="clear" w:color="auto" w:fill="auto"/>
            <w:noWrap/>
            <w:vAlign w:val="bottom"/>
            <w:hideMark/>
          </w:tcPr>
          <w:p w14:paraId="0BC5AE8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HECTOR NOEL RESENDIZ GUTIERREZ</w:t>
            </w:r>
          </w:p>
        </w:tc>
        <w:tc>
          <w:tcPr>
            <w:tcW w:w="735" w:type="pct"/>
            <w:tcBorders>
              <w:top w:val="nil"/>
              <w:left w:val="nil"/>
              <w:bottom w:val="single" w:sz="4" w:space="0" w:color="auto"/>
              <w:right w:val="single" w:sz="4" w:space="0" w:color="auto"/>
            </w:tcBorders>
            <w:shd w:val="clear" w:color="auto" w:fill="auto"/>
            <w:noWrap/>
            <w:vAlign w:val="bottom"/>
            <w:hideMark/>
          </w:tcPr>
          <w:p w14:paraId="39C4C7E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14,760.00</w:t>
            </w:r>
          </w:p>
        </w:tc>
      </w:tr>
      <w:tr w:rsidR="00CA79A7" w:rsidRPr="00CA79A7" w14:paraId="295B67C6"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9D8297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2115-012-00016</w:t>
            </w:r>
          </w:p>
        </w:tc>
        <w:tc>
          <w:tcPr>
            <w:tcW w:w="3305" w:type="pct"/>
            <w:tcBorders>
              <w:top w:val="nil"/>
              <w:left w:val="nil"/>
              <w:bottom w:val="single" w:sz="4" w:space="0" w:color="auto"/>
              <w:right w:val="single" w:sz="4" w:space="0" w:color="auto"/>
            </w:tcBorders>
            <w:shd w:val="clear" w:color="auto" w:fill="auto"/>
            <w:noWrap/>
            <w:vAlign w:val="bottom"/>
            <w:hideMark/>
          </w:tcPr>
          <w:p w14:paraId="64BA9F9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MARGARITA MARIA MAYELA CASTRO BOTELLO</w:t>
            </w:r>
          </w:p>
        </w:tc>
        <w:tc>
          <w:tcPr>
            <w:tcW w:w="735" w:type="pct"/>
            <w:tcBorders>
              <w:top w:val="nil"/>
              <w:left w:val="nil"/>
              <w:bottom w:val="single" w:sz="4" w:space="0" w:color="auto"/>
              <w:right w:val="single" w:sz="4" w:space="0" w:color="auto"/>
            </w:tcBorders>
            <w:shd w:val="clear" w:color="auto" w:fill="auto"/>
            <w:noWrap/>
            <w:vAlign w:val="bottom"/>
            <w:hideMark/>
          </w:tcPr>
          <w:p w14:paraId="6688CE3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648.00</w:t>
            </w:r>
          </w:p>
        </w:tc>
      </w:tr>
      <w:tr w:rsidR="00CA79A7" w:rsidRPr="00CA79A7" w14:paraId="624FE602"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2A8EA5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2115-012-00025</w:t>
            </w:r>
          </w:p>
        </w:tc>
        <w:tc>
          <w:tcPr>
            <w:tcW w:w="3305" w:type="pct"/>
            <w:tcBorders>
              <w:top w:val="nil"/>
              <w:left w:val="nil"/>
              <w:bottom w:val="single" w:sz="4" w:space="0" w:color="auto"/>
              <w:right w:val="single" w:sz="4" w:space="0" w:color="auto"/>
            </w:tcBorders>
            <w:shd w:val="clear" w:color="auto" w:fill="auto"/>
            <w:noWrap/>
            <w:vAlign w:val="bottom"/>
            <w:hideMark/>
          </w:tcPr>
          <w:p w14:paraId="1532525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ERIKA LOPEZ DIAZ</w:t>
            </w:r>
          </w:p>
        </w:tc>
        <w:tc>
          <w:tcPr>
            <w:tcW w:w="735" w:type="pct"/>
            <w:tcBorders>
              <w:top w:val="nil"/>
              <w:left w:val="nil"/>
              <w:bottom w:val="single" w:sz="4" w:space="0" w:color="auto"/>
              <w:right w:val="single" w:sz="4" w:space="0" w:color="auto"/>
            </w:tcBorders>
            <w:shd w:val="clear" w:color="auto" w:fill="auto"/>
            <w:noWrap/>
            <w:vAlign w:val="bottom"/>
            <w:hideMark/>
          </w:tcPr>
          <w:p w14:paraId="468E75F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8,868.27</w:t>
            </w:r>
          </w:p>
        </w:tc>
      </w:tr>
      <w:tr w:rsidR="00CA79A7" w:rsidRPr="00CA79A7" w14:paraId="5C54A12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2E37C8C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2115-012-00029</w:t>
            </w:r>
          </w:p>
        </w:tc>
        <w:tc>
          <w:tcPr>
            <w:tcW w:w="3305" w:type="pct"/>
            <w:tcBorders>
              <w:top w:val="nil"/>
              <w:left w:val="nil"/>
              <w:bottom w:val="single" w:sz="4" w:space="0" w:color="auto"/>
              <w:right w:val="single" w:sz="4" w:space="0" w:color="auto"/>
            </w:tcBorders>
            <w:shd w:val="clear" w:color="auto" w:fill="auto"/>
            <w:noWrap/>
            <w:vAlign w:val="bottom"/>
            <w:hideMark/>
          </w:tcPr>
          <w:p w14:paraId="2D1F0D6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MARIA IRERE REYNA GARCIA</w:t>
            </w:r>
          </w:p>
        </w:tc>
        <w:tc>
          <w:tcPr>
            <w:tcW w:w="735" w:type="pct"/>
            <w:tcBorders>
              <w:top w:val="nil"/>
              <w:left w:val="nil"/>
              <w:bottom w:val="single" w:sz="4" w:space="0" w:color="auto"/>
              <w:right w:val="single" w:sz="4" w:space="0" w:color="auto"/>
            </w:tcBorders>
            <w:shd w:val="clear" w:color="auto" w:fill="auto"/>
            <w:noWrap/>
            <w:vAlign w:val="bottom"/>
            <w:hideMark/>
          </w:tcPr>
          <w:p w14:paraId="1B530E3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1,618.20</w:t>
            </w:r>
          </w:p>
        </w:tc>
      </w:tr>
      <w:tr w:rsidR="00CA79A7" w:rsidRPr="00CA79A7" w14:paraId="01431D9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35B835B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2115-012-00034</w:t>
            </w:r>
          </w:p>
        </w:tc>
        <w:tc>
          <w:tcPr>
            <w:tcW w:w="3305" w:type="pct"/>
            <w:tcBorders>
              <w:top w:val="nil"/>
              <w:left w:val="nil"/>
              <w:bottom w:val="single" w:sz="4" w:space="0" w:color="auto"/>
              <w:right w:val="single" w:sz="4" w:space="0" w:color="auto"/>
            </w:tcBorders>
            <w:shd w:val="clear" w:color="auto" w:fill="auto"/>
            <w:noWrap/>
            <w:vAlign w:val="bottom"/>
            <w:hideMark/>
          </w:tcPr>
          <w:p w14:paraId="76F12B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MENDELAB SA DE CV</w:t>
            </w:r>
          </w:p>
        </w:tc>
        <w:tc>
          <w:tcPr>
            <w:tcW w:w="735" w:type="pct"/>
            <w:tcBorders>
              <w:top w:val="nil"/>
              <w:left w:val="nil"/>
              <w:bottom w:val="single" w:sz="4" w:space="0" w:color="auto"/>
              <w:right w:val="single" w:sz="4" w:space="0" w:color="auto"/>
            </w:tcBorders>
            <w:shd w:val="clear" w:color="auto" w:fill="auto"/>
            <w:noWrap/>
            <w:vAlign w:val="bottom"/>
            <w:hideMark/>
          </w:tcPr>
          <w:p w14:paraId="1D31241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9,000.00</w:t>
            </w:r>
          </w:p>
        </w:tc>
      </w:tr>
      <w:tr w:rsidR="00CA79A7" w:rsidRPr="00CA79A7" w14:paraId="2180F67D"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06D3E8E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2115-012-00035</w:t>
            </w:r>
          </w:p>
        </w:tc>
        <w:tc>
          <w:tcPr>
            <w:tcW w:w="3305" w:type="pct"/>
            <w:tcBorders>
              <w:top w:val="nil"/>
              <w:left w:val="nil"/>
              <w:bottom w:val="single" w:sz="4" w:space="0" w:color="auto"/>
              <w:right w:val="single" w:sz="4" w:space="0" w:color="auto"/>
            </w:tcBorders>
            <w:shd w:val="clear" w:color="auto" w:fill="auto"/>
            <w:noWrap/>
            <w:vAlign w:val="bottom"/>
            <w:hideMark/>
          </w:tcPr>
          <w:p w14:paraId="0A9AA9B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TIMOTEO AVILA ONTIVEROS</w:t>
            </w:r>
          </w:p>
        </w:tc>
        <w:tc>
          <w:tcPr>
            <w:tcW w:w="735" w:type="pct"/>
            <w:tcBorders>
              <w:top w:val="nil"/>
              <w:left w:val="nil"/>
              <w:bottom w:val="single" w:sz="4" w:space="0" w:color="auto"/>
              <w:right w:val="single" w:sz="4" w:space="0" w:color="auto"/>
            </w:tcBorders>
            <w:shd w:val="clear" w:color="auto" w:fill="auto"/>
            <w:noWrap/>
            <w:vAlign w:val="bottom"/>
            <w:hideMark/>
          </w:tcPr>
          <w:p w14:paraId="6A6E38A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27,840.00</w:t>
            </w:r>
          </w:p>
        </w:tc>
      </w:tr>
      <w:tr w:rsidR="00CA79A7" w:rsidRPr="00CA79A7" w14:paraId="79ACDAE3"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6B7CED0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2115-012-00036</w:t>
            </w:r>
          </w:p>
        </w:tc>
        <w:tc>
          <w:tcPr>
            <w:tcW w:w="3305" w:type="pct"/>
            <w:tcBorders>
              <w:top w:val="nil"/>
              <w:left w:val="nil"/>
              <w:bottom w:val="single" w:sz="4" w:space="0" w:color="auto"/>
              <w:right w:val="single" w:sz="4" w:space="0" w:color="auto"/>
            </w:tcBorders>
            <w:shd w:val="clear" w:color="auto" w:fill="auto"/>
            <w:noWrap/>
            <w:vAlign w:val="bottom"/>
            <w:hideMark/>
          </w:tcPr>
          <w:p w14:paraId="329E1AA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TERESA ALCANTAR CHAVEZ</w:t>
            </w:r>
          </w:p>
        </w:tc>
        <w:tc>
          <w:tcPr>
            <w:tcW w:w="735" w:type="pct"/>
            <w:tcBorders>
              <w:top w:val="nil"/>
              <w:left w:val="nil"/>
              <w:bottom w:val="single" w:sz="4" w:space="0" w:color="auto"/>
              <w:right w:val="single" w:sz="4" w:space="0" w:color="auto"/>
            </w:tcBorders>
            <w:shd w:val="clear" w:color="auto" w:fill="auto"/>
            <w:noWrap/>
            <w:vAlign w:val="bottom"/>
            <w:hideMark/>
          </w:tcPr>
          <w:p w14:paraId="7671754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25,272.34</w:t>
            </w:r>
          </w:p>
        </w:tc>
      </w:tr>
      <w:tr w:rsidR="00CA79A7" w:rsidRPr="00CA79A7" w14:paraId="0173FE1E" w14:textId="77777777" w:rsidTr="00CA79A7">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14:paraId="77563C5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2115-012-00037</w:t>
            </w:r>
          </w:p>
        </w:tc>
        <w:tc>
          <w:tcPr>
            <w:tcW w:w="3305" w:type="pct"/>
            <w:tcBorders>
              <w:top w:val="nil"/>
              <w:left w:val="nil"/>
              <w:bottom w:val="single" w:sz="4" w:space="0" w:color="auto"/>
              <w:right w:val="single" w:sz="4" w:space="0" w:color="auto"/>
            </w:tcBorders>
            <w:shd w:val="clear" w:color="auto" w:fill="auto"/>
            <w:noWrap/>
            <w:vAlign w:val="bottom"/>
            <w:hideMark/>
          </w:tcPr>
          <w:p w14:paraId="4256860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JAVIER CERVANTES MONGE</w:t>
            </w:r>
          </w:p>
        </w:tc>
        <w:tc>
          <w:tcPr>
            <w:tcW w:w="735" w:type="pct"/>
            <w:tcBorders>
              <w:top w:val="nil"/>
              <w:left w:val="nil"/>
              <w:bottom w:val="single" w:sz="4" w:space="0" w:color="auto"/>
              <w:right w:val="single" w:sz="4" w:space="0" w:color="auto"/>
            </w:tcBorders>
            <w:shd w:val="clear" w:color="auto" w:fill="auto"/>
            <w:noWrap/>
            <w:vAlign w:val="bottom"/>
            <w:hideMark/>
          </w:tcPr>
          <w:p w14:paraId="0C6107C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5,800.00</w:t>
            </w:r>
          </w:p>
        </w:tc>
      </w:tr>
    </w:tbl>
    <w:p w14:paraId="1C321118" w14:textId="70EEADB5"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2.1.1.6 En la cuenta de </w:t>
      </w:r>
      <w:r w:rsidRPr="00A372BE">
        <w:rPr>
          <w:rFonts w:ascii="Arial" w:eastAsia="Times New Roman" w:hAnsi="Arial" w:cs="Arial"/>
          <w:b/>
          <w:sz w:val="18"/>
          <w:szCs w:val="18"/>
          <w:lang w:eastAsia="es-ES"/>
        </w:rPr>
        <w:t xml:space="preserve">INTERESES, COMISIONES Y OTROS GASTOS DE LA DEUDA PÚBLICA POR PAGAR A CORTO PLAZO; </w:t>
      </w:r>
      <w:r w:rsidRPr="00A372BE">
        <w:rPr>
          <w:rFonts w:ascii="Arial" w:eastAsia="Times New Roman" w:hAnsi="Arial" w:cs="Arial"/>
          <w:sz w:val="18"/>
          <w:szCs w:val="18"/>
          <w:lang w:eastAsia="es-ES"/>
        </w:rPr>
        <w:t xml:space="preserve">se refleja un saldo por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cantidad que </w:t>
      </w:r>
      <w:r w:rsidRPr="00A372BE">
        <w:rPr>
          <w:rFonts w:ascii="Arial" w:hAnsi="Arial" w:cs="Arial"/>
          <w:bCs/>
          <w:sz w:val="18"/>
          <w:szCs w:val="18"/>
        </w:rPr>
        <w:t xml:space="preserve">representa el monto del adeudo por los mencionados conceptos </w:t>
      </w:r>
      <w:r w:rsidRPr="00A372BE">
        <w:rPr>
          <w:rFonts w:ascii="Arial" w:eastAsia="Times New Roman" w:hAnsi="Arial" w:cs="Arial"/>
          <w:sz w:val="18"/>
          <w:szCs w:val="18"/>
          <w:lang w:eastAsia="es-ES"/>
        </w:rPr>
        <w:t xml:space="preserve">derivados de los diversos créditos o financiamientos contratados con instituciones nacionales y extranjeras, privadas y mixtas de crédito y con otros acreedores. </w:t>
      </w:r>
    </w:p>
    <w:p w14:paraId="47C69811" w14:textId="7A285D9A" w:rsidR="008F7D9F" w:rsidRDefault="008F7D9F" w:rsidP="008F7D9F">
      <w:pPr>
        <w:spacing w:before="240" w:line="240" w:lineRule="auto"/>
        <w:jc w:val="both"/>
        <w:rPr>
          <w:rFonts w:ascii="Arial" w:eastAsia="Times New Roman" w:hAnsi="Arial" w:cs="Arial"/>
          <w:sz w:val="18"/>
          <w:szCs w:val="18"/>
          <w:lang w:eastAsia="es-ES"/>
        </w:rPr>
      </w:pPr>
      <w:r w:rsidRPr="00A372BE">
        <w:rPr>
          <w:rFonts w:ascii="Arial" w:hAnsi="Arial" w:cs="Arial"/>
          <w:bCs/>
          <w:sz w:val="18"/>
          <w:szCs w:val="18"/>
        </w:rPr>
        <w:t xml:space="preserve">2.1.1.7 El apartado de </w:t>
      </w:r>
      <w:r w:rsidRPr="00A372BE">
        <w:rPr>
          <w:rFonts w:ascii="Arial" w:eastAsia="Times New Roman" w:hAnsi="Arial" w:cs="Arial"/>
          <w:b/>
          <w:sz w:val="18"/>
          <w:szCs w:val="18"/>
          <w:lang w:eastAsia="es-ES"/>
        </w:rPr>
        <w:t xml:space="preserve">RETENCIONES Y CONTRIBUCIONES POR PAGAR A CORTO PLAZO; </w:t>
      </w:r>
      <w:r w:rsidRPr="00A372BE">
        <w:rPr>
          <w:rFonts w:ascii="Arial" w:eastAsia="Times New Roman" w:hAnsi="Arial" w:cs="Arial"/>
          <w:bCs/>
          <w:sz w:val="18"/>
          <w:szCs w:val="18"/>
          <w:lang w:eastAsia="es-ES"/>
        </w:rPr>
        <w:t>muestra un saldo por la</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10,496,753.93</w:t>
      </w:r>
      <w:r w:rsidRPr="00A372BE">
        <w:rPr>
          <w:rFonts w:ascii="Arial" w:hAnsi="Arial" w:cs="Arial"/>
          <w:b/>
          <w:bCs/>
          <w:sz w:val="18"/>
          <w:szCs w:val="18"/>
        </w:rPr>
        <w:t xml:space="preserve"> (</w:t>
      </w:r>
      <w:r w:rsidR="004D4DE1">
        <w:rPr>
          <w:rFonts w:ascii="Arial" w:hAnsi="Arial" w:cs="Arial"/>
          <w:b/>
          <w:bCs/>
          <w:sz w:val="18"/>
          <w:szCs w:val="18"/>
        </w:rPr>
        <w:t xml:space="preserve">Diez Millones Cuatrocientos Noventa y Seis Mil Setecientos Cincuenta y Tres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93/100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representa los </w:t>
      </w:r>
      <w:r w:rsidRPr="00A372BE">
        <w:rPr>
          <w:rFonts w:ascii="Arial" w:eastAsia="Times New Roman" w:hAnsi="Arial" w:cs="Arial"/>
          <w:sz w:val="18"/>
          <w:szCs w:val="18"/>
          <w:lang w:eastAsia="es-ES"/>
        </w:rPr>
        <w:t xml:space="preserve">montos de las retenciones efectuadas a contratistas y a proveedores de bienes y servicios, las retenciones sobre las remuneraciones realizadas al personal, así como las contribuciones por pagar, todas ellas a muy corto plazo. </w:t>
      </w:r>
    </w:p>
    <w:tbl>
      <w:tblPr>
        <w:tblW w:w="5086" w:type="pct"/>
        <w:tblCellMar>
          <w:left w:w="70" w:type="dxa"/>
          <w:right w:w="70" w:type="dxa"/>
        </w:tblCellMar>
        <w:tblLook w:val="04A0" w:firstRow="1" w:lastRow="0" w:firstColumn="1" w:lastColumn="0" w:noHBand="0" w:noVBand="1"/>
      </w:tblPr>
      <w:tblGrid>
        <w:gridCol w:w="2186"/>
        <w:gridCol w:w="6049"/>
        <w:gridCol w:w="1321"/>
      </w:tblGrid>
      <w:tr w:rsidR="00CA79A7" w:rsidRPr="00CA79A7" w14:paraId="721A655F" w14:textId="77777777" w:rsidTr="00CA79A7">
        <w:trPr>
          <w:trHeight w:val="300"/>
        </w:trPr>
        <w:tc>
          <w:tcPr>
            <w:tcW w:w="1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7C0B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w:t>
            </w:r>
          </w:p>
        </w:tc>
        <w:tc>
          <w:tcPr>
            <w:tcW w:w="3174" w:type="pct"/>
            <w:tcBorders>
              <w:top w:val="single" w:sz="4" w:space="0" w:color="auto"/>
              <w:left w:val="nil"/>
              <w:bottom w:val="single" w:sz="4" w:space="0" w:color="auto"/>
              <w:right w:val="single" w:sz="4" w:space="0" w:color="auto"/>
            </w:tcBorders>
            <w:shd w:val="clear" w:color="auto" w:fill="auto"/>
            <w:noWrap/>
            <w:vAlign w:val="bottom"/>
            <w:hideMark/>
          </w:tcPr>
          <w:p w14:paraId="0519F1E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A CORTO PLAZO.</w:t>
            </w:r>
          </w:p>
        </w:tc>
        <w:tc>
          <w:tcPr>
            <w:tcW w:w="700" w:type="pct"/>
            <w:tcBorders>
              <w:top w:val="single" w:sz="4" w:space="0" w:color="auto"/>
              <w:left w:val="nil"/>
              <w:bottom w:val="single" w:sz="4" w:space="0" w:color="auto"/>
              <w:right w:val="single" w:sz="4" w:space="0" w:color="auto"/>
            </w:tcBorders>
            <w:shd w:val="clear" w:color="auto" w:fill="auto"/>
            <w:noWrap/>
            <w:vAlign w:val="bottom"/>
            <w:hideMark/>
          </w:tcPr>
          <w:p w14:paraId="4F61B2E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10,496,753.93</w:t>
            </w:r>
          </w:p>
        </w:tc>
      </w:tr>
      <w:tr w:rsidR="00CA79A7" w:rsidRPr="00CA79A7" w14:paraId="6E88B88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9AFD29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w:t>
            </w:r>
          </w:p>
        </w:tc>
        <w:tc>
          <w:tcPr>
            <w:tcW w:w="3174" w:type="pct"/>
            <w:tcBorders>
              <w:top w:val="nil"/>
              <w:left w:val="nil"/>
              <w:bottom w:val="single" w:sz="4" w:space="0" w:color="auto"/>
              <w:right w:val="single" w:sz="4" w:space="0" w:color="auto"/>
            </w:tcBorders>
            <w:shd w:val="clear" w:color="auto" w:fill="auto"/>
            <w:noWrap/>
            <w:vAlign w:val="bottom"/>
            <w:hideMark/>
          </w:tcPr>
          <w:p w14:paraId="692EC60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 2023</w:t>
            </w:r>
          </w:p>
        </w:tc>
        <w:tc>
          <w:tcPr>
            <w:tcW w:w="700" w:type="pct"/>
            <w:tcBorders>
              <w:top w:val="nil"/>
              <w:left w:val="nil"/>
              <w:bottom w:val="single" w:sz="4" w:space="0" w:color="auto"/>
              <w:right w:val="single" w:sz="4" w:space="0" w:color="auto"/>
            </w:tcBorders>
            <w:shd w:val="clear" w:color="auto" w:fill="auto"/>
            <w:noWrap/>
            <w:vAlign w:val="bottom"/>
            <w:hideMark/>
          </w:tcPr>
          <w:p w14:paraId="4270701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1,657,080.38</w:t>
            </w:r>
          </w:p>
        </w:tc>
      </w:tr>
      <w:tr w:rsidR="00CA79A7" w:rsidRPr="00CA79A7" w14:paraId="57D10D3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E1C309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2117-001-00002</w:t>
            </w:r>
          </w:p>
        </w:tc>
        <w:tc>
          <w:tcPr>
            <w:tcW w:w="3174" w:type="pct"/>
            <w:tcBorders>
              <w:top w:val="nil"/>
              <w:left w:val="nil"/>
              <w:bottom w:val="single" w:sz="4" w:space="0" w:color="auto"/>
              <w:right w:val="single" w:sz="4" w:space="0" w:color="auto"/>
            </w:tcBorders>
            <w:shd w:val="clear" w:color="auto" w:fill="auto"/>
            <w:noWrap/>
            <w:vAlign w:val="bottom"/>
            <w:hideMark/>
          </w:tcPr>
          <w:p w14:paraId="6A81F6E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 2023</w:t>
            </w:r>
          </w:p>
        </w:tc>
        <w:tc>
          <w:tcPr>
            <w:tcW w:w="700" w:type="pct"/>
            <w:tcBorders>
              <w:top w:val="nil"/>
              <w:left w:val="nil"/>
              <w:bottom w:val="single" w:sz="4" w:space="0" w:color="auto"/>
              <w:right w:val="single" w:sz="4" w:space="0" w:color="auto"/>
            </w:tcBorders>
            <w:shd w:val="clear" w:color="auto" w:fill="auto"/>
            <w:noWrap/>
            <w:vAlign w:val="bottom"/>
            <w:hideMark/>
          </w:tcPr>
          <w:p w14:paraId="16EB315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366,771.93</w:t>
            </w:r>
          </w:p>
        </w:tc>
      </w:tr>
      <w:tr w:rsidR="00CA79A7" w:rsidRPr="00CA79A7" w14:paraId="4DC3BC9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9F476F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2117-001-00002-0001</w:t>
            </w:r>
          </w:p>
        </w:tc>
        <w:tc>
          <w:tcPr>
            <w:tcW w:w="3174" w:type="pct"/>
            <w:tcBorders>
              <w:top w:val="nil"/>
              <w:left w:val="nil"/>
              <w:bottom w:val="single" w:sz="4" w:space="0" w:color="auto"/>
              <w:right w:val="single" w:sz="4" w:space="0" w:color="auto"/>
            </w:tcBorders>
            <w:shd w:val="clear" w:color="auto" w:fill="auto"/>
            <w:noWrap/>
            <w:vAlign w:val="bottom"/>
            <w:hideMark/>
          </w:tcPr>
          <w:p w14:paraId="0285550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PERSONAL ADMVO 2023</w:t>
            </w:r>
          </w:p>
        </w:tc>
        <w:tc>
          <w:tcPr>
            <w:tcW w:w="700" w:type="pct"/>
            <w:tcBorders>
              <w:top w:val="nil"/>
              <w:left w:val="nil"/>
              <w:bottom w:val="single" w:sz="4" w:space="0" w:color="auto"/>
              <w:right w:val="single" w:sz="4" w:space="0" w:color="auto"/>
            </w:tcBorders>
            <w:shd w:val="clear" w:color="auto" w:fill="auto"/>
            <w:noWrap/>
            <w:vAlign w:val="bottom"/>
            <w:hideMark/>
          </w:tcPr>
          <w:p w14:paraId="501B98D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261,638.26</w:t>
            </w:r>
          </w:p>
        </w:tc>
      </w:tr>
      <w:tr w:rsidR="00CA79A7" w:rsidRPr="00CA79A7" w14:paraId="288F641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926AB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2117-001-00002-0002</w:t>
            </w:r>
          </w:p>
        </w:tc>
        <w:tc>
          <w:tcPr>
            <w:tcW w:w="3174" w:type="pct"/>
            <w:tcBorders>
              <w:top w:val="nil"/>
              <w:left w:val="nil"/>
              <w:bottom w:val="single" w:sz="4" w:space="0" w:color="auto"/>
              <w:right w:val="single" w:sz="4" w:space="0" w:color="auto"/>
            </w:tcBorders>
            <w:shd w:val="clear" w:color="auto" w:fill="auto"/>
            <w:noWrap/>
            <w:vAlign w:val="bottom"/>
            <w:hideMark/>
          </w:tcPr>
          <w:p w14:paraId="0B969AE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SEGURIDAD PUBLICA 2023</w:t>
            </w:r>
          </w:p>
        </w:tc>
        <w:tc>
          <w:tcPr>
            <w:tcW w:w="700" w:type="pct"/>
            <w:tcBorders>
              <w:top w:val="nil"/>
              <w:left w:val="nil"/>
              <w:bottom w:val="single" w:sz="4" w:space="0" w:color="auto"/>
              <w:right w:val="single" w:sz="4" w:space="0" w:color="auto"/>
            </w:tcBorders>
            <w:shd w:val="clear" w:color="auto" w:fill="auto"/>
            <w:noWrap/>
            <w:vAlign w:val="bottom"/>
            <w:hideMark/>
          </w:tcPr>
          <w:p w14:paraId="2BC10FF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99,126.00</w:t>
            </w:r>
          </w:p>
        </w:tc>
      </w:tr>
      <w:tr w:rsidR="00CA79A7" w:rsidRPr="00CA79A7" w14:paraId="3E643BB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FFF472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2117-001-00002-0003</w:t>
            </w:r>
          </w:p>
        </w:tc>
        <w:tc>
          <w:tcPr>
            <w:tcW w:w="3174" w:type="pct"/>
            <w:tcBorders>
              <w:top w:val="nil"/>
              <w:left w:val="nil"/>
              <w:bottom w:val="single" w:sz="4" w:space="0" w:color="auto"/>
              <w:right w:val="single" w:sz="4" w:space="0" w:color="auto"/>
            </w:tcBorders>
            <w:shd w:val="clear" w:color="auto" w:fill="auto"/>
            <w:noWrap/>
            <w:vAlign w:val="bottom"/>
            <w:hideMark/>
          </w:tcPr>
          <w:p w14:paraId="1F5A897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HONORARIOS ASIMILABLES A SALARIOS</w:t>
            </w:r>
          </w:p>
        </w:tc>
        <w:tc>
          <w:tcPr>
            <w:tcW w:w="700" w:type="pct"/>
            <w:tcBorders>
              <w:top w:val="nil"/>
              <w:left w:val="nil"/>
              <w:bottom w:val="single" w:sz="4" w:space="0" w:color="auto"/>
              <w:right w:val="single" w:sz="4" w:space="0" w:color="auto"/>
            </w:tcBorders>
            <w:shd w:val="clear" w:color="auto" w:fill="auto"/>
            <w:noWrap/>
            <w:vAlign w:val="bottom"/>
            <w:hideMark/>
          </w:tcPr>
          <w:p w14:paraId="6F58D80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-1,100.00</w:t>
            </w:r>
          </w:p>
        </w:tc>
      </w:tr>
      <w:tr w:rsidR="00CA79A7" w:rsidRPr="00CA79A7" w14:paraId="229946D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652C32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2117-001-00002-0004</w:t>
            </w:r>
          </w:p>
        </w:tc>
        <w:tc>
          <w:tcPr>
            <w:tcW w:w="3174" w:type="pct"/>
            <w:tcBorders>
              <w:top w:val="nil"/>
              <w:left w:val="nil"/>
              <w:bottom w:val="single" w:sz="4" w:space="0" w:color="auto"/>
              <w:right w:val="single" w:sz="4" w:space="0" w:color="auto"/>
            </w:tcBorders>
            <w:shd w:val="clear" w:color="auto" w:fill="auto"/>
            <w:noWrap/>
            <w:vAlign w:val="bottom"/>
            <w:hideMark/>
          </w:tcPr>
          <w:p w14:paraId="50157E7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 2023</w:t>
            </w:r>
          </w:p>
        </w:tc>
        <w:tc>
          <w:tcPr>
            <w:tcW w:w="700" w:type="pct"/>
            <w:tcBorders>
              <w:top w:val="nil"/>
              <w:left w:val="nil"/>
              <w:bottom w:val="single" w:sz="4" w:space="0" w:color="auto"/>
              <w:right w:val="single" w:sz="4" w:space="0" w:color="auto"/>
            </w:tcBorders>
            <w:shd w:val="clear" w:color="auto" w:fill="auto"/>
            <w:noWrap/>
            <w:vAlign w:val="bottom"/>
            <w:hideMark/>
          </w:tcPr>
          <w:p w14:paraId="63A095A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-8,754.72</w:t>
            </w:r>
          </w:p>
        </w:tc>
      </w:tr>
      <w:tr w:rsidR="00CA79A7" w:rsidRPr="00CA79A7" w14:paraId="78E0F36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D404C0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2117-001-00002-0005</w:t>
            </w:r>
          </w:p>
        </w:tc>
        <w:tc>
          <w:tcPr>
            <w:tcW w:w="3174" w:type="pct"/>
            <w:tcBorders>
              <w:top w:val="nil"/>
              <w:left w:val="nil"/>
              <w:bottom w:val="single" w:sz="4" w:space="0" w:color="auto"/>
              <w:right w:val="single" w:sz="4" w:space="0" w:color="auto"/>
            </w:tcBorders>
            <w:shd w:val="clear" w:color="auto" w:fill="auto"/>
            <w:noWrap/>
            <w:vAlign w:val="bottom"/>
            <w:hideMark/>
          </w:tcPr>
          <w:p w14:paraId="56B2584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w:t>
            </w:r>
          </w:p>
        </w:tc>
        <w:tc>
          <w:tcPr>
            <w:tcW w:w="700" w:type="pct"/>
            <w:tcBorders>
              <w:top w:val="nil"/>
              <w:left w:val="nil"/>
              <w:bottom w:val="single" w:sz="4" w:space="0" w:color="auto"/>
              <w:right w:val="single" w:sz="4" w:space="0" w:color="auto"/>
            </w:tcBorders>
            <w:shd w:val="clear" w:color="auto" w:fill="auto"/>
            <w:noWrap/>
            <w:vAlign w:val="bottom"/>
            <w:hideMark/>
          </w:tcPr>
          <w:p w14:paraId="12F26A3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1,188.06</w:t>
            </w:r>
          </w:p>
        </w:tc>
      </w:tr>
      <w:tr w:rsidR="00CA79A7" w:rsidRPr="00CA79A7" w14:paraId="55804C7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8E69E3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2117-001-00002-0007</w:t>
            </w:r>
          </w:p>
        </w:tc>
        <w:tc>
          <w:tcPr>
            <w:tcW w:w="3174" w:type="pct"/>
            <w:tcBorders>
              <w:top w:val="nil"/>
              <w:left w:val="nil"/>
              <w:bottom w:val="single" w:sz="4" w:space="0" w:color="auto"/>
              <w:right w:val="single" w:sz="4" w:space="0" w:color="auto"/>
            </w:tcBorders>
            <w:shd w:val="clear" w:color="auto" w:fill="auto"/>
            <w:noWrap/>
            <w:vAlign w:val="bottom"/>
            <w:hideMark/>
          </w:tcPr>
          <w:p w14:paraId="724FAD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w:t>
            </w:r>
          </w:p>
        </w:tc>
        <w:tc>
          <w:tcPr>
            <w:tcW w:w="700" w:type="pct"/>
            <w:tcBorders>
              <w:top w:val="nil"/>
              <w:left w:val="nil"/>
              <w:bottom w:val="single" w:sz="4" w:space="0" w:color="auto"/>
              <w:right w:val="single" w:sz="4" w:space="0" w:color="auto"/>
            </w:tcBorders>
            <w:shd w:val="clear" w:color="auto" w:fill="auto"/>
            <w:noWrap/>
            <w:vAlign w:val="bottom"/>
            <w:hideMark/>
          </w:tcPr>
          <w:p w14:paraId="75C65A3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14,674.33</w:t>
            </w:r>
          </w:p>
        </w:tc>
      </w:tr>
      <w:tr w:rsidR="00CA79A7" w:rsidRPr="00CA79A7" w14:paraId="562314E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036D7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2117-001-00003</w:t>
            </w:r>
          </w:p>
        </w:tc>
        <w:tc>
          <w:tcPr>
            <w:tcW w:w="3174" w:type="pct"/>
            <w:tcBorders>
              <w:top w:val="nil"/>
              <w:left w:val="nil"/>
              <w:bottom w:val="single" w:sz="4" w:space="0" w:color="auto"/>
              <w:right w:val="single" w:sz="4" w:space="0" w:color="auto"/>
            </w:tcBorders>
            <w:shd w:val="clear" w:color="auto" w:fill="auto"/>
            <w:noWrap/>
            <w:vAlign w:val="bottom"/>
            <w:hideMark/>
          </w:tcPr>
          <w:p w14:paraId="3C8C4DF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 2023</w:t>
            </w:r>
          </w:p>
        </w:tc>
        <w:tc>
          <w:tcPr>
            <w:tcW w:w="700" w:type="pct"/>
            <w:tcBorders>
              <w:top w:val="nil"/>
              <w:left w:val="nil"/>
              <w:bottom w:val="single" w:sz="4" w:space="0" w:color="auto"/>
              <w:right w:val="single" w:sz="4" w:space="0" w:color="auto"/>
            </w:tcBorders>
            <w:shd w:val="clear" w:color="auto" w:fill="auto"/>
            <w:noWrap/>
            <w:vAlign w:val="bottom"/>
            <w:hideMark/>
          </w:tcPr>
          <w:p w14:paraId="6D97083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1,285,678.45</w:t>
            </w:r>
          </w:p>
        </w:tc>
      </w:tr>
      <w:tr w:rsidR="00CA79A7" w:rsidRPr="00CA79A7" w14:paraId="61A10DD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AE4A8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2117-001-00003-0001</w:t>
            </w:r>
          </w:p>
        </w:tc>
        <w:tc>
          <w:tcPr>
            <w:tcW w:w="3174" w:type="pct"/>
            <w:tcBorders>
              <w:top w:val="nil"/>
              <w:left w:val="nil"/>
              <w:bottom w:val="single" w:sz="4" w:space="0" w:color="auto"/>
              <w:right w:val="single" w:sz="4" w:space="0" w:color="auto"/>
            </w:tcBorders>
            <w:shd w:val="clear" w:color="auto" w:fill="auto"/>
            <w:noWrap/>
            <w:vAlign w:val="bottom"/>
            <w:hideMark/>
          </w:tcPr>
          <w:p w14:paraId="5125AE0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ISSSTE GASTO CORRIENTE 2023</w:t>
            </w:r>
          </w:p>
        </w:tc>
        <w:tc>
          <w:tcPr>
            <w:tcW w:w="700" w:type="pct"/>
            <w:tcBorders>
              <w:top w:val="nil"/>
              <w:left w:val="nil"/>
              <w:bottom w:val="single" w:sz="4" w:space="0" w:color="auto"/>
              <w:right w:val="single" w:sz="4" w:space="0" w:color="auto"/>
            </w:tcBorders>
            <w:shd w:val="clear" w:color="auto" w:fill="auto"/>
            <w:noWrap/>
            <w:vAlign w:val="bottom"/>
            <w:hideMark/>
          </w:tcPr>
          <w:p w14:paraId="2D9253A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374,485.75</w:t>
            </w:r>
          </w:p>
        </w:tc>
      </w:tr>
      <w:tr w:rsidR="00CA79A7" w:rsidRPr="00CA79A7" w14:paraId="3DE6D46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A9C732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2117-001-00003-0003</w:t>
            </w:r>
          </w:p>
        </w:tc>
        <w:tc>
          <w:tcPr>
            <w:tcW w:w="3174" w:type="pct"/>
            <w:tcBorders>
              <w:top w:val="nil"/>
              <w:left w:val="nil"/>
              <w:bottom w:val="single" w:sz="4" w:space="0" w:color="auto"/>
              <w:right w:val="single" w:sz="4" w:space="0" w:color="auto"/>
            </w:tcBorders>
            <w:shd w:val="clear" w:color="auto" w:fill="auto"/>
            <w:noWrap/>
            <w:vAlign w:val="bottom"/>
            <w:hideMark/>
          </w:tcPr>
          <w:p w14:paraId="5EF98F2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GTO. CTE. 2023</w:t>
            </w:r>
          </w:p>
        </w:tc>
        <w:tc>
          <w:tcPr>
            <w:tcW w:w="700" w:type="pct"/>
            <w:tcBorders>
              <w:top w:val="nil"/>
              <w:left w:val="nil"/>
              <w:bottom w:val="single" w:sz="4" w:space="0" w:color="auto"/>
              <w:right w:val="single" w:sz="4" w:space="0" w:color="auto"/>
            </w:tcBorders>
            <w:shd w:val="clear" w:color="auto" w:fill="auto"/>
            <w:noWrap/>
            <w:vAlign w:val="bottom"/>
            <w:hideMark/>
          </w:tcPr>
          <w:p w14:paraId="26F5C72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911,192.70</w:t>
            </w:r>
          </w:p>
        </w:tc>
      </w:tr>
      <w:tr w:rsidR="00CA79A7" w:rsidRPr="00CA79A7" w14:paraId="73765D4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B70339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2117-001-00004</w:t>
            </w:r>
          </w:p>
        </w:tc>
        <w:tc>
          <w:tcPr>
            <w:tcW w:w="3174" w:type="pct"/>
            <w:tcBorders>
              <w:top w:val="nil"/>
              <w:left w:val="nil"/>
              <w:bottom w:val="single" w:sz="4" w:space="0" w:color="auto"/>
              <w:right w:val="single" w:sz="4" w:space="0" w:color="auto"/>
            </w:tcBorders>
            <w:shd w:val="clear" w:color="auto" w:fill="auto"/>
            <w:noWrap/>
            <w:vAlign w:val="bottom"/>
            <w:hideMark/>
          </w:tcPr>
          <w:p w14:paraId="7A77E11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2023</w:t>
            </w:r>
          </w:p>
        </w:tc>
        <w:tc>
          <w:tcPr>
            <w:tcW w:w="700" w:type="pct"/>
            <w:tcBorders>
              <w:top w:val="nil"/>
              <w:left w:val="nil"/>
              <w:bottom w:val="single" w:sz="4" w:space="0" w:color="auto"/>
              <w:right w:val="single" w:sz="4" w:space="0" w:color="auto"/>
            </w:tcBorders>
            <w:shd w:val="clear" w:color="auto" w:fill="auto"/>
            <w:noWrap/>
            <w:vAlign w:val="bottom"/>
            <w:hideMark/>
          </w:tcPr>
          <w:p w14:paraId="6403739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4,630.00</w:t>
            </w:r>
          </w:p>
        </w:tc>
      </w:tr>
      <w:tr w:rsidR="00CA79A7" w:rsidRPr="00CA79A7" w14:paraId="1B50FA9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EE4EBB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2117-001-00004-0005</w:t>
            </w:r>
          </w:p>
        </w:tc>
        <w:tc>
          <w:tcPr>
            <w:tcW w:w="3174" w:type="pct"/>
            <w:tcBorders>
              <w:top w:val="nil"/>
              <w:left w:val="nil"/>
              <w:bottom w:val="single" w:sz="4" w:space="0" w:color="auto"/>
              <w:right w:val="single" w:sz="4" w:space="0" w:color="auto"/>
            </w:tcBorders>
            <w:shd w:val="clear" w:color="auto" w:fill="auto"/>
            <w:noWrap/>
            <w:vAlign w:val="bottom"/>
            <w:hideMark/>
          </w:tcPr>
          <w:p w14:paraId="4F34C38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GTO. CTE. 2023</w:t>
            </w:r>
          </w:p>
        </w:tc>
        <w:tc>
          <w:tcPr>
            <w:tcW w:w="700" w:type="pct"/>
            <w:tcBorders>
              <w:top w:val="nil"/>
              <w:left w:val="nil"/>
              <w:bottom w:val="single" w:sz="4" w:space="0" w:color="auto"/>
              <w:right w:val="single" w:sz="4" w:space="0" w:color="auto"/>
            </w:tcBorders>
            <w:shd w:val="clear" w:color="auto" w:fill="auto"/>
            <w:noWrap/>
            <w:vAlign w:val="bottom"/>
            <w:hideMark/>
          </w:tcPr>
          <w:p w14:paraId="363E9E7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4,380.00</w:t>
            </w:r>
          </w:p>
        </w:tc>
      </w:tr>
      <w:tr w:rsidR="00CA79A7" w:rsidRPr="00CA79A7" w14:paraId="336E1B6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CAA4CC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2117-001-00004-0005-0003</w:t>
            </w:r>
          </w:p>
        </w:tc>
        <w:tc>
          <w:tcPr>
            <w:tcW w:w="3174" w:type="pct"/>
            <w:tcBorders>
              <w:top w:val="nil"/>
              <w:left w:val="nil"/>
              <w:bottom w:val="single" w:sz="4" w:space="0" w:color="auto"/>
              <w:right w:val="single" w:sz="4" w:space="0" w:color="auto"/>
            </w:tcBorders>
            <w:shd w:val="clear" w:color="auto" w:fill="auto"/>
            <w:noWrap/>
            <w:vAlign w:val="bottom"/>
            <w:hideMark/>
          </w:tcPr>
          <w:p w14:paraId="7C4FFA3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IRERI CHIQUITO CORTES</w:t>
            </w:r>
          </w:p>
        </w:tc>
        <w:tc>
          <w:tcPr>
            <w:tcW w:w="700" w:type="pct"/>
            <w:tcBorders>
              <w:top w:val="nil"/>
              <w:left w:val="nil"/>
              <w:bottom w:val="single" w:sz="4" w:space="0" w:color="auto"/>
              <w:right w:val="single" w:sz="4" w:space="0" w:color="auto"/>
            </w:tcBorders>
            <w:shd w:val="clear" w:color="auto" w:fill="auto"/>
            <w:noWrap/>
            <w:vAlign w:val="bottom"/>
            <w:hideMark/>
          </w:tcPr>
          <w:p w14:paraId="233E988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2,880.00</w:t>
            </w:r>
          </w:p>
        </w:tc>
      </w:tr>
      <w:tr w:rsidR="00CA79A7" w:rsidRPr="00CA79A7" w14:paraId="24E4C1A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21F212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2117-001-00004-0005-0007</w:t>
            </w:r>
          </w:p>
        </w:tc>
        <w:tc>
          <w:tcPr>
            <w:tcW w:w="3174" w:type="pct"/>
            <w:tcBorders>
              <w:top w:val="nil"/>
              <w:left w:val="nil"/>
              <w:bottom w:val="single" w:sz="4" w:space="0" w:color="auto"/>
              <w:right w:val="single" w:sz="4" w:space="0" w:color="auto"/>
            </w:tcBorders>
            <w:shd w:val="clear" w:color="auto" w:fill="auto"/>
            <w:noWrap/>
            <w:vAlign w:val="bottom"/>
            <w:hideMark/>
          </w:tcPr>
          <w:p w14:paraId="1F46C47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SALUD GAONA ANAYA</w:t>
            </w:r>
          </w:p>
        </w:tc>
        <w:tc>
          <w:tcPr>
            <w:tcW w:w="700" w:type="pct"/>
            <w:tcBorders>
              <w:top w:val="nil"/>
              <w:left w:val="nil"/>
              <w:bottom w:val="single" w:sz="4" w:space="0" w:color="auto"/>
              <w:right w:val="single" w:sz="4" w:space="0" w:color="auto"/>
            </w:tcBorders>
            <w:shd w:val="clear" w:color="auto" w:fill="auto"/>
            <w:noWrap/>
            <w:vAlign w:val="bottom"/>
            <w:hideMark/>
          </w:tcPr>
          <w:p w14:paraId="78EC862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1,500.00</w:t>
            </w:r>
          </w:p>
        </w:tc>
      </w:tr>
      <w:tr w:rsidR="00CA79A7" w:rsidRPr="00CA79A7" w14:paraId="23AB6BF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6E69C0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2117-001-00004-0006</w:t>
            </w:r>
          </w:p>
        </w:tc>
        <w:tc>
          <w:tcPr>
            <w:tcW w:w="3174" w:type="pct"/>
            <w:tcBorders>
              <w:top w:val="nil"/>
              <w:left w:val="nil"/>
              <w:bottom w:val="single" w:sz="4" w:space="0" w:color="auto"/>
              <w:right w:val="single" w:sz="4" w:space="0" w:color="auto"/>
            </w:tcBorders>
            <w:shd w:val="clear" w:color="auto" w:fill="auto"/>
            <w:noWrap/>
            <w:vAlign w:val="bottom"/>
            <w:hideMark/>
          </w:tcPr>
          <w:p w14:paraId="07FDA44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FIV 2023</w:t>
            </w:r>
          </w:p>
        </w:tc>
        <w:tc>
          <w:tcPr>
            <w:tcW w:w="700" w:type="pct"/>
            <w:tcBorders>
              <w:top w:val="nil"/>
              <w:left w:val="nil"/>
              <w:bottom w:val="single" w:sz="4" w:space="0" w:color="auto"/>
              <w:right w:val="single" w:sz="4" w:space="0" w:color="auto"/>
            </w:tcBorders>
            <w:shd w:val="clear" w:color="auto" w:fill="auto"/>
            <w:noWrap/>
            <w:vAlign w:val="bottom"/>
            <w:hideMark/>
          </w:tcPr>
          <w:p w14:paraId="2892D2B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250.00</w:t>
            </w:r>
          </w:p>
        </w:tc>
      </w:tr>
      <w:tr w:rsidR="00CA79A7" w:rsidRPr="00CA79A7" w14:paraId="2567052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258906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2117-001-00004-0006-0009</w:t>
            </w:r>
          </w:p>
        </w:tc>
        <w:tc>
          <w:tcPr>
            <w:tcW w:w="3174" w:type="pct"/>
            <w:tcBorders>
              <w:top w:val="nil"/>
              <w:left w:val="nil"/>
              <w:bottom w:val="single" w:sz="4" w:space="0" w:color="auto"/>
              <w:right w:val="single" w:sz="4" w:space="0" w:color="auto"/>
            </w:tcBorders>
            <w:shd w:val="clear" w:color="auto" w:fill="auto"/>
            <w:noWrap/>
            <w:vAlign w:val="bottom"/>
            <w:hideMark/>
          </w:tcPr>
          <w:p w14:paraId="1AA8C4C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VANESSA PONCE VILLALOBOS</w:t>
            </w:r>
          </w:p>
        </w:tc>
        <w:tc>
          <w:tcPr>
            <w:tcW w:w="700" w:type="pct"/>
            <w:tcBorders>
              <w:top w:val="nil"/>
              <w:left w:val="nil"/>
              <w:bottom w:val="single" w:sz="4" w:space="0" w:color="auto"/>
              <w:right w:val="single" w:sz="4" w:space="0" w:color="auto"/>
            </w:tcBorders>
            <w:shd w:val="clear" w:color="auto" w:fill="auto"/>
            <w:noWrap/>
            <w:vAlign w:val="bottom"/>
            <w:hideMark/>
          </w:tcPr>
          <w:p w14:paraId="57925F8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250.00</w:t>
            </w:r>
          </w:p>
        </w:tc>
      </w:tr>
      <w:tr w:rsidR="00CA79A7" w:rsidRPr="00CA79A7" w14:paraId="4316DFA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C3E47F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2117-002</w:t>
            </w:r>
          </w:p>
        </w:tc>
        <w:tc>
          <w:tcPr>
            <w:tcW w:w="3174" w:type="pct"/>
            <w:tcBorders>
              <w:top w:val="nil"/>
              <w:left w:val="nil"/>
              <w:bottom w:val="single" w:sz="4" w:space="0" w:color="auto"/>
              <w:right w:val="single" w:sz="4" w:space="0" w:color="auto"/>
            </w:tcBorders>
            <w:shd w:val="clear" w:color="auto" w:fill="auto"/>
            <w:noWrap/>
            <w:vAlign w:val="bottom"/>
            <w:hideMark/>
          </w:tcPr>
          <w:p w14:paraId="7C5CC16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ENERO-AGOSTO-2024</w:t>
            </w:r>
          </w:p>
        </w:tc>
        <w:tc>
          <w:tcPr>
            <w:tcW w:w="700" w:type="pct"/>
            <w:tcBorders>
              <w:top w:val="nil"/>
              <w:left w:val="nil"/>
              <w:bottom w:val="single" w:sz="4" w:space="0" w:color="auto"/>
              <w:right w:val="single" w:sz="4" w:space="0" w:color="auto"/>
            </w:tcBorders>
            <w:shd w:val="clear" w:color="auto" w:fill="auto"/>
            <w:noWrap/>
            <w:vAlign w:val="bottom"/>
            <w:hideMark/>
          </w:tcPr>
          <w:p w14:paraId="0D74561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749,025.11</w:t>
            </w:r>
          </w:p>
        </w:tc>
      </w:tr>
      <w:tr w:rsidR="00CA79A7" w:rsidRPr="00CA79A7" w14:paraId="006B7BB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F8F182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2117-002-00001</w:t>
            </w:r>
          </w:p>
        </w:tc>
        <w:tc>
          <w:tcPr>
            <w:tcW w:w="3174" w:type="pct"/>
            <w:tcBorders>
              <w:top w:val="nil"/>
              <w:left w:val="nil"/>
              <w:bottom w:val="single" w:sz="4" w:space="0" w:color="auto"/>
              <w:right w:val="single" w:sz="4" w:space="0" w:color="auto"/>
            </w:tcBorders>
            <w:shd w:val="clear" w:color="auto" w:fill="auto"/>
            <w:noWrap/>
            <w:vAlign w:val="bottom"/>
            <w:hideMark/>
          </w:tcPr>
          <w:p w14:paraId="0F9F88F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RETENCIONES ENERO-AGO-2024</w:t>
            </w:r>
          </w:p>
        </w:tc>
        <w:tc>
          <w:tcPr>
            <w:tcW w:w="700" w:type="pct"/>
            <w:tcBorders>
              <w:top w:val="nil"/>
              <w:left w:val="nil"/>
              <w:bottom w:val="single" w:sz="4" w:space="0" w:color="auto"/>
              <w:right w:val="single" w:sz="4" w:space="0" w:color="auto"/>
            </w:tcBorders>
            <w:shd w:val="clear" w:color="auto" w:fill="auto"/>
            <w:noWrap/>
            <w:vAlign w:val="bottom"/>
            <w:hideMark/>
          </w:tcPr>
          <w:p w14:paraId="7656F11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-26,004.08</w:t>
            </w:r>
          </w:p>
        </w:tc>
      </w:tr>
      <w:tr w:rsidR="00CA79A7" w:rsidRPr="00CA79A7" w14:paraId="00EDEE6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74C6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2117-002-00001-0001</w:t>
            </w:r>
          </w:p>
        </w:tc>
        <w:tc>
          <w:tcPr>
            <w:tcW w:w="3174" w:type="pct"/>
            <w:tcBorders>
              <w:top w:val="nil"/>
              <w:left w:val="nil"/>
              <w:bottom w:val="single" w:sz="4" w:space="0" w:color="auto"/>
              <w:right w:val="single" w:sz="4" w:space="0" w:color="auto"/>
            </w:tcBorders>
            <w:shd w:val="clear" w:color="auto" w:fill="auto"/>
            <w:noWrap/>
            <w:vAlign w:val="bottom"/>
            <w:hideMark/>
          </w:tcPr>
          <w:p w14:paraId="38E8A77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PERSONAL ADMVO. 2024</w:t>
            </w:r>
          </w:p>
        </w:tc>
        <w:tc>
          <w:tcPr>
            <w:tcW w:w="700" w:type="pct"/>
            <w:tcBorders>
              <w:top w:val="nil"/>
              <w:left w:val="nil"/>
              <w:bottom w:val="single" w:sz="4" w:space="0" w:color="auto"/>
              <w:right w:val="single" w:sz="4" w:space="0" w:color="auto"/>
            </w:tcBorders>
            <w:shd w:val="clear" w:color="auto" w:fill="auto"/>
            <w:noWrap/>
            <w:vAlign w:val="bottom"/>
            <w:hideMark/>
          </w:tcPr>
          <w:p w14:paraId="506D01E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-59,738.00</w:t>
            </w:r>
          </w:p>
        </w:tc>
      </w:tr>
      <w:tr w:rsidR="00CA79A7" w:rsidRPr="00CA79A7" w14:paraId="0E87BF0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2E0B5B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2117-002-00001-0002</w:t>
            </w:r>
          </w:p>
        </w:tc>
        <w:tc>
          <w:tcPr>
            <w:tcW w:w="3174" w:type="pct"/>
            <w:tcBorders>
              <w:top w:val="nil"/>
              <w:left w:val="nil"/>
              <w:bottom w:val="single" w:sz="4" w:space="0" w:color="auto"/>
              <w:right w:val="single" w:sz="4" w:space="0" w:color="auto"/>
            </w:tcBorders>
            <w:shd w:val="clear" w:color="auto" w:fill="auto"/>
            <w:noWrap/>
            <w:vAlign w:val="bottom"/>
            <w:hideMark/>
          </w:tcPr>
          <w:p w14:paraId="41A74F4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SEG. PUB. 2024</w:t>
            </w:r>
          </w:p>
        </w:tc>
        <w:tc>
          <w:tcPr>
            <w:tcW w:w="700" w:type="pct"/>
            <w:tcBorders>
              <w:top w:val="nil"/>
              <w:left w:val="nil"/>
              <w:bottom w:val="single" w:sz="4" w:space="0" w:color="auto"/>
              <w:right w:val="single" w:sz="4" w:space="0" w:color="auto"/>
            </w:tcBorders>
            <w:shd w:val="clear" w:color="auto" w:fill="auto"/>
            <w:noWrap/>
            <w:vAlign w:val="bottom"/>
            <w:hideMark/>
          </w:tcPr>
          <w:p w14:paraId="4A99EF8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-1,088.00</w:t>
            </w:r>
          </w:p>
        </w:tc>
      </w:tr>
      <w:tr w:rsidR="00CA79A7" w:rsidRPr="00CA79A7" w14:paraId="36D2E0A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8B7477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2117-002-00001-0003</w:t>
            </w:r>
          </w:p>
        </w:tc>
        <w:tc>
          <w:tcPr>
            <w:tcW w:w="3174" w:type="pct"/>
            <w:tcBorders>
              <w:top w:val="nil"/>
              <w:left w:val="nil"/>
              <w:bottom w:val="single" w:sz="4" w:space="0" w:color="auto"/>
              <w:right w:val="single" w:sz="4" w:space="0" w:color="auto"/>
            </w:tcBorders>
            <w:shd w:val="clear" w:color="auto" w:fill="auto"/>
            <w:noWrap/>
            <w:vAlign w:val="bottom"/>
            <w:hideMark/>
          </w:tcPr>
          <w:p w14:paraId="7A3E036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HONORARIOS ASMILABLES A SALARIOS 2024</w:t>
            </w:r>
          </w:p>
        </w:tc>
        <w:tc>
          <w:tcPr>
            <w:tcW w:w="700" w:type="pct"/>
            <w:tcBorders>
              <w:top w:val="nil"/>
              <w:left w:val="nil"/>
              <w:bottom w:val="single" w:sz="4" w:space="0" w:color="auto"/>
              <w:right w:val="single" w:sz="4" w:space="0" w:color="auto"/>
            </w:tcBorders>
            <w:shd w:val="clear" w:color="auto" w:fill="auto"/>
            <w:noWrap/>
            <w:vAlign w:val="bottom"/>
            <w:hideMark/>
          </w:tcPr>
          <w:p w14:paraId="3815C92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5,756.29</w:t>
            </w:r>
          </w:p>
        </w:tc>
      </w:tr>
      <w:tr w:rsidR="00CA79A7" w:rsidRPr="00CA79A7" w14:paraId="2091467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301D17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2117-002-00001-0004</w:t>
            </w:r>
          </w:p>
        </w:tc>
        <w:tc>
          <w:tcPr>
            <w:tcW w:w="3174" w:type="pct"/>
            <w:tcBorders>
              <w:top w:val="nil"/>
              <w:left w:val="nil"/>
              <w:bottom w:val="single" w:sz="4" w:space="0" w:color="auto"/>
              <w:right w:val="single" w:sz="4" w:space="0" w:color="auto"/>
            </w:tcBorders>
            <w:shd w:val="clear" w:color="auto" w:fill="auto"/>
            <w:noWrap/>
            <w:vAlign w:val="bottom"/>
            <w:hideMark/>
          </w:tcPr>
          <w:p w14:paraId="07CEB2A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 2024</w:t>
            </w:r>
          </w:p>
        </w:tc>
        <w:tc>
          <w:tcPr>
            <w:tcW w:w="700" w:type="pct"/>
            <w:tcBorders>
              <w:top w:val="nil"/>
              <w:left w:val="nil"/>
              <w:bottom w:val="single" w:sz="4" w:space="0" w:color="auto"/>
              <w:right w:val="single" w:sz="4" w:space="0" w:color="auto"/>
            </w:tcBorders>
            <w:shd w:val="clear" w:color="auto" w:fill="auto"/>
            <w:noWrap/>
            <w:vAlign w:val="bottom"/>
            <w:hideMark/>
          </w:tcPr>
          <w:p w14:paraId="1FA88F6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7,625.18</w:t>
            </w:r>
          </w:p>
        </w:tc>
      </w:tr>
      <w:tr w:rsidR="00CA79A7" w:rsidRPr="00CA79A7" w14:paraId="7A6EB2A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4A29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2117-002-00001-0005</w:t>
            </w:r>
          </w:p>
        </w:tc>
        <w:tc>
          <w:tcPr>
            <w:tcW w:w="3174" w:type="pct"/>
            <w:tcBorders>
              <w:top w:val="nil"/>
              <w:left w:val="nil"/>
              <w:bottom w:val="single" w:sz="4" w:space="0" w:color="auto"/>
              <w:right w:val="single" w:sz="4" w:space="0" w:color="auto"/>
            </w:tcBorders>
            <w:shd w:val="clear" w:color="auto" w:fill="auto"/>
            <w:noWrap/>
            <w:vAlign w:val="bottom"/>
            <w:hideMark/>
          </w:tcPr>
          <w:p w14:paraId="3833DD5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 2024</w:t>
            </w:r>
          </w:p>
        </w:tc>
        <w:tc>
          <w:tcPr>
            <w:tcW w:w="700" w:type="pct"/>
            <w:tcBorders>
              <w:top w:val="nil"/>
              <w:left w:val="nil"/>
              <w:bottom w:val="single" w:sz="4" w:space="0" w:color="auto"/>
              <w:right w:val="single" w:sz="4" w:space="0" w:color="auto"/>
            </w:tcBorders>
            <w:shd w:val="clear" w:color="auto" w:fill="auto"/>
            <w:noWrap/>
            <w:vAlign w:val="bottom"/>
            <w:hideMark/>
          </w:tcPr>
          <w:p w14:paraId="38BE5FD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2,264.30</w:t>
            </w:r>
          </w:p>
        </w:tc>
      </w:tr>
      <w:tr w:rsidR="00CA79A7" w:rsidRPr="00CA79A7" w14:paraId="6CBA6BA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3C8E02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2117-002-00001-0006</w:t>
            </w:r>
          </w:p>
        </w:tc>
        <w:tc>
          <w:tcPr>
            <w:tcW w:w="3174" w:type="pct"/>
            <w:tcBorders>
              <w:top w:val="nil"/>
              <w:left w:val="nil"/>
              <w:bottom w:val="single" w:sz="4" w:space="0" w:color="auto"/>
              <w:right w:val="single" w:sz="4" w:space="0" w:color="auto"/>
            </w:tcBorders>
            <w:shd w:val="clear" w:color="auto" w:fill="auto"/>
            <w:noWrap/>
            <w:vAlign w:val="bottom"/>
            <w:hideMark/>
          </w:tcPr>
          <w:p w14:paraId="4C4BFB3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 SOBRE NOMINA EMPLEADOS MPALES. 2024</w:t>
            </w:r>
          </w:p>
        </w:tc>
        <w:tc>
          <w:tcPr>
            <w:tcW w:w="700" w:type="pct"/>
            <w:tcBorders>
              <w:top w:val="nil"/>
              <w:left w:val="nil"/>
              <w:bottom w:val="single" w:sz="4" w:space="0" w:color="auto"/>
              <w:right w:val="single" w:sz="4" w:space="0" w:color="auto"/>
            </w:tcBorders>
            <w:shd w:val="clear" w:color="auto" w:fill="auto"/>
            <w:noWrap/>
            <w:vAlign w:val="bottom"/>
            <w:hideMark/>
          </w:tcPr>
          <w:p w14:paraId="19F1CFB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312.50</w:t>
            </w:r>
          </w:p>
        </w:tc>
      </w:tr>
      <w:tr w:rsidR="00CA79A7" w:rsidRPr="00CA79A7" w14:paraId="38483B7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6C1E80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2117-002-00001-0007</w:t>
            </w:r>
          </w:p>
        </w:tc>
        <w:tc>
          <w:tcPr>
            <w:tcW w:w="3174" w:type="pct"/>
            <w:tcBorders>
              <w:top w:val="nil"/>
              <w:left w:val="nil"/>
              <w:bottom w:val="single" w:sz="4" w:space="0" w:color="auto"/>
              <w:right w:val="single" w:sz="4" w:space="0" w:color="auto"/>
            </w:tcBorders>
            <w:shd w:val="clear" w:color="auto" w:fill="auto"/>
            <w:noWrap/>
            <w:vAlign w:val="bottom"/>
            <w:hideMark/>
          </w:tcPr>
          <w:p w14:paraId="17EE102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 2024</w:t>
            </w:r>
          </w:p>
        </w:tc>
        <w:tc>
          <w:tcPr>
            <w:tcW w:w="700" w:type="pct"/>
            <w:tcBorders>
              <w:top w:val="nil"/>
              <w:left w:val="nil"/>
              <w:bottom w:val="single" w:sz="4" w:space="0" w:color="auto"/>
              <w:right w:val="single" w:sz="4" w:space="0" w:color="auto"/>
            </w:tcBorders>
            <w:shd w:val="clear" w:color="auto" w:fill="auto"/>
            <w:noWrap/>
            <w:vAlign w:val="bottom"/>
            <w:hideMark/>
          </w:tcPr>
          <w:p w14:paraId="22EEA54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18,863.65</w:t>
            </w:r>
          </w:p>
        </w:tc>
      </w:tr>
      <w:tr w:rsidR="00CA79A7" w:rsidRPr="00CA79A7" w14:paraId="6F24E1C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61EECF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2117-002-00002</w:t>
            </w:r>
          </w:p>
        </w:tc>
        <w:tc>
          <w:tcPr>
            <w:tcW w:w="3174" w:type="pct"/>
            <w:tcBorders>
              <w:top w:val="nil"/>
              <w:left w:val="nil"/>
              <w:bottom w:val="single" w:sz="4" w:space="0" w:color="auto"/>
              <w:right w:val="single" w:sz="4" w:space="0" w:color="auto"/>
            </w:tcBorders>
            <w:shd w:val="clear" w:color="auto" w:fill="auto"/>
            <w:noWrap/>
            <w:vAlign w:val="bottom"/>
            <w:hideMark/>
          </w:tcPr>
          <w:p w14:paraId="2B74E52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 2024</w:t>
            </w:r>
          </w:p>
        </w:tc>
        <w:tc>
          <w:tcPr>
            <w:tcW w:w="700" w:type="pct"/>
            <w:tcBorders>
              <w:top w:val="nil"/>
              <w:left w:val="nil"/>
              <w:bottom w:val="single" w:sz="4" w:space="0" w:color="auto"/>
              <w:right w:val="single" w:sz="4" w:space="0" w:color="auto"/>
            </w:tcBorders>
            <w:shd w:val="clear" w:color="auto" w:fill="auto"/>
            <w:noWrap/>
            <w:vAlign w:val="bottom"/>
            <w:hideMark/>
          </w:tcPr>
          <w:p w14:paraId="3E877F2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775,029.19</w:t>
            </w:r>
          </w:p>
        </w:tc>
      </w:tr>
      <w:tr w:rsidR="00CA79A7" w:rsidRPr="00CA79A7" w14:paraId="5CC3137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F6E3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2117-002-00002-0001</w:t>
            </w:r>
          </w:p>
        </w:tc>
        <w:tc>
          <w:tcPr>
            <w:tcW w:w="3174" w:type="pct"/>
            <w:tcBorders>
              <w:top w:val="nil"/>
              <w:left w:val="nil"/>
              <w:bottom w:val="single" w:sz="4" w:space="0" w:color="auto"/>
              <w:right w:val="single" w:sz="4" w:space="0" w:color="auto"/>
            </w:tcBorders>
            <w:shd w:val="clear" w:color="auto" w:fill="auto"/>
            <w:noWrap/>
            <w:vAlign w:val="bottom"/>
            <w:hideMark/>
          </w:tcPr>
          <w:p w14:paraId="3E769C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ISSSTE GTO. CTE. 2024</w:t>
            </w:r>
          </w:p>
        </w:tc>
        <w:tc>
          <w:tcPr>
            <w:tcW w:w="700" w:type="pct"/>
            <w:tcBorders>
              <w:top w:val="nil"/>
              <w:left w:val="nil"/>
              <w:bottom w:val="single" w:sz="4" w:space="0" w:color="auto"/>
              <w:right w:val="single" w:sz="4" w:space="0" w:color="auto"/>
            </w:tcBorders>
            <w:shd w:val="clear" w:color="auto" w:fill="auto"/>
            <w:noWrap/>
            <w:vAlign w:val="bottom"/>
            <w:hideMark/>
          </w:tcPr>
          <w:p w14:paraId="6759028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246,166.00</w:t>
            </w:r>
          </w:p>
        </w:tc>
      </w:tr>
      <w:tr w:rsidR="00CA79A7" w:rsidRPr="00CA79A7" w14:paraId="6ABDE9D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2CDAF7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2117-002-00002-0002</w:t>
            </w:r>
          </w:p>
        </w:tc>
        <w:tc>
          <w:tcPr>
            <w:tcW w:w="3174" w:type="pct"/>
            <w:tcBorders>
              <w:top w:val="nil"/>
              <w:left w:val="nil"/>
              <w:bottom w:val="single" w:sz="4" w:space="0" w:color="auto"/>
              <w:right w:val="single" w:sz="4" w:space="0" w:color="auto"/>
            </w:tcBorders>
            <w:shd w:val="clear" w:color="auto" w:fill="auto"/>
            <w:noWrap/>
            <w:vAlign w:val="bottom"/>
            <w:hideMark/>
          </w:tcPr>
          <w:p w14:paraId="67D0504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 xml:space="preserve">3.5% </w:t>
            </w:r>
            <w:proofErr w:type="gramStart"/>
            <w:r w:rsidRPr="00CA79A7">
              <w:rPr>
                <w:rFonts w:eastAsia="Times New Roman" w:cs="Calibri"/>
                <w:color w:val="000000"/>
                <w:sz w:val="18"/>
                <w:szCs w:val="18"/>
                <w:lang w:val="es-MX" w:eastAsia="es-MX"/>
              </w:rPr>
              <w:t>CUOTAS  ISSSTE</w:t>
            </w:r>
            <w:proofErr w:type="gramEnd"/>
            <w:r w:rsidRPr="00CA79A7">
              <w:rPr>
                <w:rFonts w:eastAsia="Times New Roman" w:cs="Calibri"/>
                <w:color w:val="000000"/>
                <w:sz w:val="18"/>
                <w:szCs w:val="18"/>
                <w:lang w:val="es-MX" w:eastAsia="es-MX"/>
              </w:rPr>
              <w:t xml:space="preserve"> FIV 2024</w:t>
            </w:r>
          </w:p>
        </w:tc>
        <w:tc>
          <w:tcPr>
            <w:tcW w:w="700" w:type="pct"/>
            <w:tcBorders>
              <w:top w:val="nil"/>
              <w:left w:val="nil"/>
              <w:bottom w:val="single" w:sz="4" w:space="0" w:color="auto"/>
              <w:right w:val="single" w:sz="4" w:space="0" w:color="auto"/>
            </w:tcBorders>
            <w:shd w:val="clear" w:color="auto" w:fill="auto"/>
            <w:noWrap/>
            <w:vAlign w:val="bottom"/>
            <w:hideMark/>
          </w:tcPr>
          <w:p w14:paraId="3DA47F8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22,888.00</w:t>
            </w:r>
          </w:p>
        </w:tc>
      </w:tr>
      <w:tr w:rsidR="00CA79A7" w:rsidRPr="00CA79A7" w14:paraId="01B8E99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2C097A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2117-002-00002-0003</w:t>
            </w:r>
          </w:p>
        </w:tc>
        <w:tc>
          <w:tcPr>
            <w:tcW w:w="3174" w:type="pct"/>
            <w:tcBorders>
              <w:top w:val="nil"/>
              <w:left w:val="nil"/>
              <w:bottom w:val="single" w:sz="4" w:space="0" w:color="auto"/>
              <w:right w:val="single" w:sz="4" w:space="0" w:color="auto"/>
            </w:tcBorders>
            <w:shd w:val="clear" w:color="auto" w:fill="auto"/>
            <w:noWrap/>
            <w:vAlign w:val="bottom"/>
            <w:hideMark/>
          </w:tcPr>
          <w:p w14:paraId="0185A9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IMSSS GTO. CTE. 2024</w:t>
            </w:r>
          </w:p>
        </w:tc>
        <w:tc>
          <w:tcPr>
            <w:tcW w:w="700" w:type="pct"/>
            <w:tcBorders>
              <w:top w:val="nil"/>
              <w:left w:val="nil"/>
              <w:bottom w:val="single" w:sz="4" w:space="0" w:color="auto"/>
              <w:right w:val="single" w:sz="4" w:space="0" w:color="auto"/>
            </w:tcBorders>
            <w:shd w:val="clear" w:color="auto" w:fill="auto"/>
            <w:noWrap/>
            <w:vAlign w:val="bottom"/>
            <w:hideMark/>
          </w:tcPr>
          <w:p w14:paraId="7FC9F49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104.00</w:t>
            </w:r>
          </w:p>
        </w:tc>
      </w:tr>
      <w:tr w:rsidR="00CA79A7" w:rsidRPr="00CA79A7" w14:paraId="06F63AE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DE56B9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2117-002-00002-0004</w:t>
            </w:r>
          </w:p>
        </w:tc>
        <w:tc>
          <w:tcPr>
            <w:tcW w:w="3174" w:type="pct"/>
            <w:tcBorders>
              <w:top w:val="nil"/>
              <w:left w:val="nil"/>
              <w:bottom w:val="single" w:sz="4" w:space="0" w:color="auto"/>
              <w:right w:val="single" w:sz="4" w:space="0" w:color="auto"/>
            </w:tcBorders>
            <w:shd w:val="clear" w:color="auto" w:fill="auto"/>
            <w:noWrap/>
            <w:vAlign w:val="bottom"/>
            <w:hideMark/>
          </w:tcPr>
          <w:p w14:paraId="555C783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 FIV 2024</w:t>
            </w:r>
          </w:p>
        </w:tc>
        <w:tc>
          <w:tcPr>
            <w:tcW w:w="700" w:type="pct"/>
            <w:tcBorders>
              <w:top w:val="nil"/>
              <w:left w:val="nil"/>
              <w:bottom w:val="single" w:sz="4" w:space="0" w:color="auto"/>
              <w:right w:val="single" w:sz="4" w:space="0" w:color="auto"/>
            </w:tcBorders>
            <w:shd w:val="clear" w:color="auto" w:fill="auto"/>
            <w:noWrap/>
            <w:vAlign w:val="bottom"/>
            <w:hideMark/>
          </w:tcPr>
          <w:p w14:paraId="577D8F7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29,120.00</w:t>
            </w:r>
          </w:p>
        </w:tc>
      </w:tr>
      <w:tr w:rsidR="00CA79A7" w:rsidRPr="00CA79A7" w14:paraId="7007162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3F566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2117-002-00002-0005</w:t>
            </w:r>
          </w:p>
        </w:tc>
        <w:tc>
          <w:tcPr>
            <w:tcW w:w="3174" w:type="pct"/>
            <w:tcBorders>
              <w:top w:val="nil"/>
              <w:left w:val="nil"/>
              <w:bottom w:val="single" w:sz="4" w:space="0" w:color="auto"/>
              <w:right w:val="single" w:sz="4" w:space="0" w:color="auto"/>
            </w:tcBorders>
            <w:shd w:val="clear" w:color="auto" w:fill="auto"/>
            <w:noWrap/>
            <w:vAlign w:val="bottom"/>
            <w:hideMark/>
          </w:tcPr>
          <w:p w14:paraId="2BE1E7F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GTO. CTE. 2024</w:t>
            </w:r>
          </w:p>
        </w:tc>
        <w:tc>
          <w:tcPr>
            <w:tcW w:w="700" w:type="pct"/>
            <w:tcBorders>
              <w:top w:val="nil"/>
              <w:left w:val="nil"/>
              <w:bottom w:val="single" w:sz="4" w:space="0" w:color="auto"/>
              <w:right w:val="single" w:sz="4" w:space="0" w:color="auto"/>
            </w:tcBorders>
            <w:shd w:val="clear" w:color="auto" w:fill="auto"/>
            <w:noWrap/>
            <w:vAlign w:val="bottom"/>
            <w:hideMark/>
          </w:tcPr>
          <w:p w14:paraId="148C939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447,581.15</w:t>
            </w:r>
          </w:p>
        </w:tc>
      </w:tr>
      <w:tr w:rsidR="00CA79A7" w:rsidRPr="00CA79A7" w14:paraId="165AE91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AE960C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2117-002-00002-0006</w:t>
            </w:r>
          </w:p>
        </w:tc>
        <w:tc>
          <w:tcPr>
            <w:tcW w:w="3174" w:type="pct"/>
            <w:tcBorders>
              <w:top w:val="nil"/>
              <w:left w:val="nil"/>
              <w:bottom w:val="single" w:sz="4" w:space="0" w:color="auto"/>
              <w:right w:val="single" w:sz="4" w:space="0" w:color="auto"/>
            </w:tcBorders>
            <w:shd w:val="clear" w:color="auto" w:fill="auto"/>
            <w:noWrap/>
            <w:vAlign w:val="bottom"/>
            <w:hideMark/>
          </w:tcPr>
          <w:p w14:paraId="4633B73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FIV 2024</w:t>
            </w:r>
          </w:p>
        </w:tc>
        <w:tc>
          <w:tcPr>
            <w:tcW w:w="700" w:type="pct"/>
            <w:tcBorders>
              <w:top w:val="nil"/>
              <w:left w:val="nil"/>
              <w:bottom w:val="single" w:sz="4" w:space="0" w:color="auto"/>
              <w:right w:val="single" w:sz="4" w:space="0" w:color="auto"/>
            </w:tcBorders>
            <w:shd w:val="clear" w:color="auto" w:fill="auto"/>
            <w:noWrap/>
            <w:vAlign w:val="bottom"/>
            <w:hideMark/>
          </w:tcPr>
          <w:p w14:paraId="4909C1C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29,170.04</w:t>
            </w:r>
          </w:p>
        </w:tc>
      </w:tr>
      <w:tr w:rsidR="00CA79A7" w:rsidRPr="00CA79A7" w14:paraId="49DCC02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AD31B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2117-003</w:t>
            </w:r>
          </w:p>
        </w:tc>
        <w:tc>
          <w:tcPr>
            <w:tcW w:w="3174" w:type="pct"/>
            <w:tcBorders>
              <w:top w:val="nil"/>
              <w:left w:val="nil"/>
              <w:bottom w:val="single" w:sz="4" w:space="0" w:color="auto"/>
              <w:right w:val="single" w:sz="4" w:space="0" w:color="auto"/>
            </w:tcBorders>
            <w:shd w:val="clear" w:color="auto" w:fill="auto"/>
            <w:noWrap/>
            <w:vAlign w:val="bottom"/>
            <w:hideMark/>
          </w:tcPr>
          <w:p w14:paraId="6758CD7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 SOBRE NÓMINA</w:t>
            </w:r>
          </w:p>
        </w:tc>
        <w:tc>
          <w:tcPr>
            <w:tcW w:w="700" w:type="pct"/>
            <w:tcBorders>
              <w:top w:val="nil"/>
              <w:left w:val="nil"/>
              <w:bottom w:val="single" w:sz="4" w:space="0" w:color="auto"/>
              <w:right w:val="single" w:sz="4" w:space="0" w:color="auto"/>
            </w:tcBorders>
            <w:shd w:val="clear" w:color="auto" w:fill="auto"/>
            <w:noWrap/>
            <w:vAlign w:val="bottom"/>
            <w:hideMark/>
          </w:tcPr>
          <w:p w14:paraId="54CFFAF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2,377,969.72</w:t>
            </w:r>
          </w:p>
        </w:tc>
      </w:tr>
      <w:tr w:rsidR="00CA79A7" w:rsidRPr="00CA79A7" w14:paraId="6D46FB7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4C4AF3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2117-003-00001</w:t>
            </w:r>
          </w:p>
        </w:tc>
        <w:tc>
          <w:tcPr>
            <w:tcW w:w="3174" w:type="pct"/>
            <w:tcBorders>
              <w:top w:val="nil"/>
              <w:left w:val="nil"/>
              <w:bottom w:val="single" w:sz="4" w:space="0" w:color="auto"/>
              <w:right w:val="single" w:sz="4" w:space="0" w:color="auto"/>
            </w:tcBorders>
            <w:shd w:val="clear" w:color="auto" w:fill="auto"/>
            <w:noWrap/>
            <w:vAlign w:val="bottom"/>
            <w:hideMark/>
          </w:tcPr>
          <w:p w14:paraId="7882FEB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 SOBRE NOMINA EMPLEADOS MUNICIPALES</w:t>
            </w:r>
          </w:p>
        </w:tc>
        <w:tc>
          <w:tcPr>
            <w:tcW w:w="700" w:type="pct"/>
            <w:tcBorders>
              <w:top w:val="nil"/>
              <w:left w:val="nil"/>
              <w:bottom w:val="single" w:sz="4" w:space="0" w:color="auto"/>
              <w:right w:val="single" w:sz="4" w:space="0" w:color="auto"/>
            </w:tcBorders>
            <w:shd w:val="clear" w:color="auto" w:fill="auto"/>
            <w:noWrap/>
            <w:vAlign w:val="bottom"/>
            <w:hideMark/>
          </w:tcPr>
          <w:p w14:paraId="54737B1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2,377,969.72</w:t>
            </w:r>
          </w:p>
        </w:tc>
      </w:tr>
      <w:tr w:rsidR="00CA79A7" w:rsidRPr="00CA79A7" w14:paraId="1711864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729448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2117-004</w:t>
            </w:r>
          </w:p>
        </w:tc>
        <w:tc>
          <w:tcPr>
            <w:tcW w:w="3174" w:type="pct"/>
            <w:tcBorders>
              <w:top w:val="nil"/>
              <w:left w:val="nil"/>
              <w:bottom w:val="single" w:sz="4" w:space="0" w:color="auto"/>
              <w:right w:val="single" w:sz="4" w:space="0" w:color="auto"/>
            </w:tcBorders>
            <w:shd w:val="clear" w:color="auto" w:fill="auto"/>
            <w:noWrap/>
            <w:vAlign w:val="bottom"/>
            <w:hideMark/>
          </w:tcPr>
          <w:p w14:paraId="6537535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EJERCICIO 2025</w:t>
            </w:r>
          </w:p>
        </w:tc>
        <w:tc>
          <w:tcPr>
            <w:tcW w:w="700" w:type="pct"/>
            <w:tcBorders>
              <w:top w:val="nil"/>
              <w:left w:val="nil"/>
              <w:bottom w:val="single" w:sz="4" w:space="0" w:color="auto"/>
              <w:right w:val="single" w:sz="4" w:space="0" w:color="auto"/>
            </w:tcBorders>
            <w:shd w:val="clear" w:color="auto" w:fill="auto"/>
            <w:noWrap/>
            <w:vAlign w:val="bottom"/>
            <w:hideMark/>
          </w:tcPr>
          <w:p w14:paraId="168568C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1,398,698.38</w:t>
            </w:r>
          </w:p>
        </w:tc>
      </w:tr>
      <w:tr w:rsidR="00CA79A7" w:rsidRPr="00CA79A7" w14:paraId="049963C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658AEB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2117-004-00001</w:t>
            </w:r>
          </w:p>
        </w:tc>
        <w:tc>
          <w:tcPr>
            <w:tcW w:w="3174" w:type="pct"/>
            <w:tcBorders>
              <w:top w:val="nil"/>
              <w:left w:val="nil"/>
              <w:bottom w:val="single" w:sz="4" w:space="0" w:color="auto"/>
              <w:right w:val="single" w:sz="4" w:space="0" w:color="auto"/>
            </w:tcBorders>
            <w:shd w:val="clear" w:color="auto" w:fill="auto"/>
            <w:noWrap/>
            <w:vAlign w:val="bottom"/>
            <w:hideMark/>
          </w:tcPr>
          <w:p w14:paraId="6333EF1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RETENCIONES EJERCICIO 2025</w:t>
            </w:r>
          </w:p>
        </w:tc>
        <w:tc>
          <w:tcPr>
            <w:tcW w:w="700" w:type="pct"/>
            <w:tcBorders>
              <w:top w:val="nil"/>
              <w:left w:val="nil"/>
              <w:bottom w:val="single" w:sz="4" w:space="0" w:color="auto"/>
              <w:right w:val="single" w:sz="4" w:space="0" w:color="auto"/>
            </w:tcBorders>
            <w:shd w:val="clear" w:color="auto" w:fill="auto"/>
            <w:noWrap/>
            <w:vAlign w:val="bottom"/>
            <w:hideMark/>
          </w:tcPr>
          <w:p w14:paraId="5A68E15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105,717.88</w:t>
            </w:r>
          </w:p>
        </w:tc>
      </w:tr>
      <w:tr w:rsidR="00CA79A7" w:rsidRPr="00CA79A7" w14:paraId="2FA4B8E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94AFD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2117-004-00001-0001</w:t>
            </w:r>
          </w:p>
        </w:tc>
        <w:tc>
          <w:tcPr>
            <w:tcW w:w="3174" w:type="pct"/>
            <w:tcBorders>
              <w:top w:val="nil"/>
              <w:left w:val="nil"/>
              <w:bottom w:val="single" w:sz="4" w:space="0" w:color="auto"/>
              <w:right w:val="single" w:sz="4" w:space="0" w:color="auto"/>
            </w:tcBorders>
            <w:shd w:val="clear" w:color="auto" w:fill="auto"/>
            <w:noWrap/>
            <w:vAlign w:val="bottom"/>
            <w:hideMark/>
          </w:tcPr>
          <w:p w14:paraId="622AA4F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PERSONAL ADMVO. 2025</w:t>
            </w:r>
          </w:p>
        </w:tc>
        <w:tc>
          <w:tcPr>
            <w:tcW w:w="700" w:type="pct"/>
            <w:tcBorders>
              <w:top w:val="nil"/>
              <w:left w:val="nil"/>
              <w:bottom w:val="single" w:sz="4" w:space="0" w:color="auto"/>
              <w:right w:val="single" w:sz="4" w:space="0" w:color="auto"/>
            </w:tcBorders>
            <w:shd w:val="clear" w:color="auto" w:fill="auto"/>
            <w:noWrap/>
            <w:vAlign w:val="bottom"/>
            <w:hideMark/>
          </w:tcPr>
          <w:p w14:paraId="1906A99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101,803.00</w:t>
            </w:r>
          </w:p>
        </w:tc>
      </w:tr>
      <w:tr w:rsidR="00CA79A7" w:rsidRPr="00CA79A7" w14:paraId="71BBC3E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D55845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2117-004-00001-0002</w:t>
            </w:r>
          </w:p>
        </w:tc>
        <w:tc>
          <w:tcPr>
            <w:tcW w:w="3174" w:type="pct"/>
            <w:tcBorders>
              <w:top w:val="nil"/>
              <w:left w:val="nil"/>
              <w:bottom w:val="single" w:sz="4" w:space="0" w:color="auto"/>
              <w:right w:val="single" w:sz="4" w:space="0" w:color="auto"/>
            </w:tcBorders>
            <w:shd w:val="clear" w:color="auto" w:fill="auto"/>
            <w:noWrap/>
            <w:vAlign w:val="bottom"/>
            <w:hideMark/>
          </w:tcPr>
          <w:p w14:paraId="34C2564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SEGURIDAD PUBLICA 2025</w:t>
            </w:r>
          </w:p>
        </w:tc>
        <w:tc>
          <w:tcPr>
            <w:tcW w:w="700" w:type="pct"/>
            <w:tcBorders>
              <w:top w:val="nil"/>
              <w:left w:val="nil"/>
              <w:bottom w:val="single" w:sz="4" w:space="0" w:color="auto"/>
              <w:right w:val="single" w:sz="4" w:space="0" w:color="auto"/>
            </w:tcBorders>
            <w:shd w:val="clear" w:color="auto" w:fill="auto"/>
            <w:noWrap/>
            <w:vAlign w:val="bottom"/>
            <w:hideMark/>
          </w:tcPr>
          <w:p w14:paraId="1E74610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500.00</w:t>
            </w:r>
          </w:p>
        </w:tc>
      </w:tr>
      <w:tr w:rsidR="00CA79A7" w:rsidRPr="00CA79A7" w14:paraId="0862A81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56634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2117-004-00001-0004</w:t>
            </w:r>
          </w:p>
        </w:tc>
        <w:tc>
          <w:tcPr>
            <w:tcW w:w="3174" w:type="pct"/>
            <w:tcBorders>
              <w:top w:val="nil"/>
              <w:left w:val="nil"/>
              <w:bottom w:val="single" w:sz="4" w:space="0" w:color="auto"/>
              <w:right w:val="single" w:sz="4" w:space="0" w:color="auto"/>
            </w:tcBorders>
            <w:shd w:val="clear" w:color="auto" w:fill="auto"/>
            <w:noWrap/>
            <w:vAlign w:val="bottom"/>
            <w:hideMark/>
          </w:tcPr>
          <w:p w14:paraId="4C2AB0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 2025</w:t>
            </w:r>
          </w:p>
        </w:tc>
        <w:tc>
          <w:tcPr>
            <w:tcW w:w="700" w:type="pct"/>
            <w:tcBorders>
              <w:top w:val="nil"/>
              <w:left w:val="nil"/>
              <w:bottom w:val="single" w:sz="4" w:space="0" w:color="auto"/>
              <w:right w:val="single" w:sz="4" w:space="0" w:color="auto"/>
            </w:tcBorders>
            <w:shd w:val="clear" w:color="auto" w:fill="auto"/>
            <w:noWrap/>
            <w:vAlign w:val="bottom"/>
            <w:hideMark/>
          </w:tcPr>
          <w:p w14:paraId="1CC68ED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1,308.96</w:t>
            </w:r>
          </w:p>
        </w:tc>
      </w:tr>
      <w:tr w:rsidR="00CA79A7" w:rsidRPr="00CA79A7" w14:paraId="5EF3780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BD7805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2117-004-00001-0005</w:t>
            </w:r>
          </w:p>
        </w:tc>
        <w:tc>
          <w:tcPr>
            <w:tcW w:w="3174" w:type="pct"/>
            <w:tcBorders>
              <w:top w:val="nil"/>
              <w:left w:val="nil"/>
              <w:bottom w:val="single" w:sz="4" w:space="0" w:color="auto"/>
              <w:right w:val="single" w:sz="4" w:space="0" w:color="auto"/>
            </w:tcBorders>
            <w:shd w:val="clear" w:color="auto" w:fill="auto"/>
            <w:noWrap/>
            <w:vAlign w:val="bottom"/>
            <w:hideMark/>
          </w:tcPr>
          <w:p w14:paraId="2562E7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 2025</w:t>
            </w:r>
          </w:p>
        </w:tc>
        <w:tc>
          <w:tcPr>
            <w:tcW w:w="700" w:type="pct"/>
            <w:tcBorders>
              <w:top w:val="nil"/>
              <w:left w:val="nil"/>
              <w:bottom w:val="single" w:sz="4" w:space="0" w:color="auto"/>
              <w:right w:val="single" w:sz="4" w:space="0" w:color="auto"/>
            </w:tcBorders>
            <w:shd w:val="clear" w:color="auto" w:fill="auto"/>
            <w:noWrap/>
            <w:vAlign w:val="bottom"/>
            <w:hideMark/>
          </w:tcPr>
          <w:p w14:paraId="5E5E33B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0.25</w:t>
            </w:r>
          </w:p>
        </w:tc>
      </w:tr>
      <w:tr w:rsidR="00CA79A7" w:rsidRPr="00CA79A7" w14:paraId="53A65F3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4FADD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2117-004-00001-0007</w:t>
            </w:r>
          </w:p>
        </w:tc>
        <w:tc>
          <w:tcPr>
            <w:tcW w:w="3174" w:type="pct"/>
            <w:tcBorders>
              <w:top w:val="nil"/>
              <w:left w:val="nil"/>
              <w:bottom w:val="single" w:sz="4" w:space="0" w:color="auto"/>
              <w:right w:val="single" w:sz="4" w:space="0" w:color="auto"/>
            </w:tcBorders>
            <w:shd w:val="clear" w:color="auto" w:fill="auto"/>
            <w:noWrap/>
            <w:vAlign w:val="bottom"/>
            <w:hideMark/>
          </w:tcPr>
          <w:p w14:paraId="34CD8F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 2025</w:t>
            </w:r>
          </w:p>
        </w:tc>
        <w:tc>
          <w:tcPr>
            <w:tcW w:w="700" w:type="pct"/>
            <w:tcBorders>
              <w:top w:val="nil"/>
              <w:left w:val="nil"/>
              <w:bottom w:val="single" w:sz="4" w:space="0" w:color="auto"/>
              <w:right w:val="single" w:sz="4" w:space="0" w:color="auto"/>
            </w:tcBorders>
            <w:shd w:val="clear" w:color="auto" w:fill="auto"/>
            <w:noWrap/>
            <w:vAlign w:val="bottom"/>
            <w:hideMark/>
          </w:tcPr>
          <w:p w14:paraId="4CFAFC1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2,105.66</w:t>
            </w:r>
          </w:p>
        </w:tc>
      </w:tr>
      <w:tr w:rsidR="00CA79A7" w:rsidRPr="00CA79A7" w14:paraId="1C21EC9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09F9EC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2117-004-00001-0008</w:t>
            </w:r>
          </w:p>
        </w:tc>
        <w:tc>
          <w:tcPr>
            <w:tcW w:w="3174" w:type="pct"/>
            <w:tcBorders>
              <w:top w:val="nil"/>
              <w:left w:val="nil"/>
              <w:bottom w:val="single" w:sz="4" w:space="0" w:color="auto"/>
              <w:right w:val="single" w:sz="4" w:space="0" w:color="auto"/>
            </w:tcBorders>
            <w:shd w:val="clear" w:color="auto" w:fill="auto"/>
            <w:noWrap/>
            <w:vAlign w:val="bottom"/>
            <w:hideMark/>
          </w:tcPr>
          <w:p w14:paraId="769B95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 REMANTES FIV 2024</w:t>
            </w:r>
          </w:p>
        </w:tc>
        <w:tc>
          <w:tcPr>
            <w:tcW w:w="700" w:type="pct"/>
            <w:tcBorders>
              <w:top w:val="nil"/>
              <w:left w:val="nil"/>
              <w:bottom w:val="single" w:sz="4" w:space="0" w:color="auto"/>
              <w:right w:val="single" w:sz="4" w:space="0" w:color="auto"/>
            </w:tcBorders>
            <w:shd w:val="clear" w:color="auto" w:fill="auto"/>
            <w:noWrap/>
            <w:vAlign w:val="bottom"/>
            <w:hideMark/>
          </w:tcPr>
          <w:p w14:paraId="49B411F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0.01</w:t>
            </w:r>
          </w:p>
        </w:tc>
      </w:tr>
      <w:tr w:rsidR="00CA79A7" w:rsidRPr="00CA79A7" w14:paraId="3A4F2A4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7E887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2117-004-00002</w:t>
            </w:r>
          </w:p>
        </w:tc>
        <w:tc>
          <w:tcPr>
            <w:tcW w:w="3174" w:type="pct"/>
            <w:tcBorders>
              <w:top w:val="nil"/>
              <w:left w:val="nil"/>
              <w:bottom w:val="single" w:sz="4" w:space="0" w:color="auto"/>
              <w:right w:val="single" w:sz="4" w:space="0" w:color="auto"/>
            </w:tcBorders>
            <w:shd w:val="clear" w:color="auto" w:fill="auto"/>
            <w:noWrap/>
            <w:vAlign w:val="bottom"/>
            <w:hideMark/>
          </w:tcPr>
          <w:p w14:paraId="7D452F3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 2025</w:t>
            </w:r>
          </w:p>
        </w:tc>
        <w:tc>
          <w:tcPr>
            <w:tcW w:w="700" w:type="pct"/>
            <w:tcBorders>
              <w:top w:val="nil"/>
              <w:left w:val="nil"/>
              <w:bottom w:val="single" w:sz="4" w:space="0" w:color="auto"/>
              <w:right w:val="single" w:sz="4" w:space="0" w:color="auto"/>
            </w:tcBorders>
            <w:shd w:val="clear" w:color="auto" w:fill="auto"/>
            <w:noWrap/>
            <w:vAlign w:val="bottom"/>
            <w:hideMark/>
          </w:tcPr>
          <w:p w14:paraId="62322F5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1,292,980.50</w:t>
            </w:r>
          </w:p>
        </w:tc>
      </w:tr>
      <w:tr w:rsidR="00CA79A7" w:rsidRPr="00CA79A7" w14:paraId="21F98B1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A166B9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2117-004-00002-0001</w:t>
            </w:r>
          </w:p>
        </w:tc>
        <w:tc>
          <w:tcPr>
            <w:tcW w:w="3174" w:type="pct"/>
            <w:tcBorders>
              <w:top w:val="nil"/>
              <w:left w:val="nil"/>
              <w:bottom w:val="single" w:sz="4" w:space="0" w:color="auto"/>
              <w:right w:val="single" w:sz="4" w:space="0" w:color="auto"/>
            </w:tcBorders>
            <w:shd w:val="clear" w:color="auto" w:fill="auto"/>
            <w:noWrap/>
            <w:vAlign w:val="bottom"/>
            <w:hideMark/>
          </w:tcPr>
          <w:p w14:paraId="192A72B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ISSSTE GTO. CTE. 2025</w:t>
            </w:r>
          </w:p>
        </w:tc>
        <w:tc>
          <w:tcPr>
            <w:tcW w:w="700" w:type="pct"/>
            <w:tcBorders>
              <w:top w:val="nil"/>
              <w:left w:val="nil"/>
              <w:bottom w:val="single" w:sz="4" w:space="0" w:color="auto"/>
              <w:right w:val="single" w:sz="4" w:space="0" w:color="auto"/>
            </w:tcBorders>
            <w:shd w:val="clear" w:color="auto" w:fill="auto"/>
            <w:noWrap/>
            <w:vAlign w:val="bottom"/>
            <w:hideMark/>
          </w:tcPr>
          <w:p w14:paraId="0C7FE82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532,793.75</w:t>
            </w:r>
          </w:p>
        </w:tc>
      </w:tr>
      <w:tr w:rsidR="00CA79A7" w:rsidRPr="00CA79A7" w14:paraId="1065FE1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D5AAFC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2117-004-00002-0003</w:t>
            </w:r>
          </w:p>
        </w:tc>
        <w:tc>
          <w:tcPr>
            <w:tcW w:w="3174" w:type="pct"/>
            <w:tcBorders>
              <w:top w:val="nil"/>
              <w:left w:val="nil"/>
              <w:bottom w:val="single" w:sz="4" w:space="0" w:color="auto"/>
              <w:right w:val="single" w:sz="4" w:space="0" w:color="auto"/>
            </w:tcBorders>
            <w:shd w:val="clear" w:color="auto" w:fill="auto"/>
            <w:noWrap/>
            <w:vAlign w:val="bottom"/>
            <w:hideMark/>
          </w:tcPr>
          <w:p w14:paraId="1B17244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GTO. CTE. 2025</w:t>
            </w:r>
          </w:p>
        </w:tc>
        <w:tc>
          <w:tcPr>
            <w:tcW w:w="700" w:type="pct"/>
            <w:tcBorders>
              <w:top w:val="nil"/>
              <w:left w:val="nil"/>
              <w:bottom w:val="single" w:sz="4" w:space="0" w:color="auto"/>
              <w:right w:val="single" w:sz="4" w:space="0" w:color="auto"/>
            </w:tcBorders>
            <w:shd w:val="clear" w:color="auto" w:fill="auto"/>
            <w:noWrap/>
            <w:vAlign w:val="bottom"/>
            <w:hideMark/>
          </w:tcPr>
          <w:p w14:paraId="61D7019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720,458.75</w:t>
            </w:r>
          </w:p>
        </w:tc>
      </w:tr>
      <w:tr w:rsidR="00CA79A7" w:rsidRPr="00CA79A7" w14:paraId="4F3A6DC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D17D3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2117-004-00002-0006</w:t>
            </w:r>
          </w:p>
        </w:tc>
        <w:tc>
          <w:tcPr>
            <w:tcW w:w="3174" w:type="pct"/>
            <w:tcBorders>
              <w:top w:val="nil"/>
              <w:left w:val="nil"/>
              <w:bottom w:val="single" w:sz="4" w:space="0" w:color="auto"/>
              <w:right w:val="single" w:sz="4" w:space="0" w:color="auto"/>
            </w:tcBorders>
            <w:shd w:val="clear" w:color="auto" w:fill="auto"/>
            <w:noWrap/>
            <w:vAlign w:val="bottom"/>
            <w:hideMark/>
          </w:tcPr>
          <w:p w14:paraId="06BD7E0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 FONDO IV 2025</w:t>
            </w:r>
          </w:p>
        </w:tc>
        <w:tc>
          <w:tcPr>
            <w:tcW w:w="700" w:type="pct"/>
            <w:tcBorders>
              <w:top w:val="nil"/>
              <w:left w:val="nil"/>
              <w:bottom w:val="single" w:sz="4" w:space="0" w:color="auto"/>
              <w:right w:val="single" w:sz="4" w:space="0" w:color="auto"/>
            </w:tcBorders>
            <w:shd w:val="clear" w:color="auto" w:fill="auto"/>
            <w:noWrap/>
            <w:vAlign w:val="bottom"/>
            <w:hideMark/>
          </w:tcPr>
          <w:p w14:paraId="2E996EB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39,728.00</w:t>
            </w:r>
          </w:p>
        </w:tc>
      </w:tr>
      <w:tr w:rsidR="00CA79A7" w:rsidRPr="00CA79A7" w14:paraId="4819770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93383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w:t>
            </w:r>
          </w:p>
        </w:tc>
        <w:tc>
          <w:tcPr>
            <w:tcW w:w="3174" w:type="pct"/>
            <w:tcBorders>
              <w:top w:val="nil"/>
              <w:left w:val="nil"/>
              <w:bottom w:val="single" w:sz="4" w:space="0" w:color="auto"/>
              <w:right w:val="single" w:sz="4" w:space="0" w:color="auto"/>
            </w:tcBorders>
            <w:shd w:val="clear" w:color="auto" w:fill="auto"/>
            <w:noWrap/>
            <w:vAlign w:val="bottom"/>
            <w:hideMark/>
          </w:tcPr>
          <w:p w14:paraId="1DDFD77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EJERCICIO 2026</w:t>
            </w:r>
          </w:p>
        </w:tc>
        <w:tc>
          <w:tcPr>
            <w:tcW w:w="700" w:type="pct"/>
            <w:tcBorders>
              <w:top w:val="nil"/>
              <w:left w:val="nil"/>
              <w:bottom w:val="single" w:sz="4" w:space="0" w:color="auto"/>
              <w:right w:val="single" w:sz="4" w:space="0" w:color="auto"/>
            </w:tcBorders>
            <w:shd w:val="clear" w:color="auto" w:fill="auto"/>
            <w:noWrap/>
            <w:vAlign w:val="bottom"/>
            <w:hideMark/>
          </w:tcPr>
          <w:p w14:paraId="2F5AC3E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2,460,332.46</w:t>
            </w:r>
          </w:p>
        </w:tc>
      </w:tr>
      <w:tr w:rsidR="00CA79A7" w:rsidRPr="00CA79A7" w14:paraId="71E899B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F88E7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2117-005-00001</w:t>
            </w:r>
          </w:p>
        </w:tc>
        <w:tc>
          <w:tcPr>
            <w:tcW w:w="3174" w:type="pct"/>
            <w:tcBorders>
              <w:top w:val="nil"/>
              <w:left w:val="nil"/>
              <w:bottom w:val="single" w:sz="4" w:space="0" w:color="auto"/>
              <w:right w:val="single" w:sz="4" w:space="0" w:color="auto"/>
            </w:tcBorders>
            <w:shd w:val="clear" w:color="auto" w:fill="auto"/>
            <w:noWrap/>
            <w:vAlign w:val="bottom"/>
            <w:hideMark/>
          </w:tcPr>
          <w:p w14:paraId="417EC1F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RETENCIONES 2026</w:t>
            </w:r>
          </w:p>
        </w:tc>
        <w:tc>
          <w:tcPr>
            <w:tcW w:w="700" w:type="pct"/>
            <w:tcBorders>
              <w:top w:val="nil"/>
              <w:left w:val="nil"/>
              <w:bottom w:val="single" w:sz="4" w:space="0" w:color="auto"/>
              <w:right w:val="single" w:sz="4" w:space="0" w:color="auto"/>
            </w:tcBorders>
            <w:shd w:val="clear" w:color="auto" w:fill="auto"/>
            <w:noWrap/>
            <w:vAlign w:val="bottom"/>
            <w:hideMark/>
          </w:tcPr>
          <w:p w14:paraId="36E45DA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895,758.88</w:t>
            </w:r>
          </w:p>
        </w:tc>
      </w:tr>
      <w:tr w:rsidR="00CA79A7" w:rsidRPr="00CA79A7" w14:paraId="4A06128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35EE6F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2117-005-00001-0001</w:t>
            </w:r>
          </w:p>
        </w:tc>
        <w:tc>
          <w:tcPr>
            <w:tcW w:w="3174" w:type="pct"/>
            <w:tcBorders>
              <w:top w:val="nil"/>
              <w:left w:val="nil"/>
              <w:bottom w:val="single" w:sz="4" w:space="0" w:color="auto"/>
              <w:right w:val="single" w:sz="4" w:space="0" w:color="auto"/>
            </w:tcBorders>
            <w:shd w:val="clear" w:color="auto" w:fill="auto"/>
            <w:noWrap/>
            <w:vAlign w:val="bottom"/>
            <w:hideMark/>
          </w:tcPr>
          <w:p w14:paraId="6ACF5C9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PERSONAL ADMINISTRATIVO 2026</w:t>
            </w:r>
          </w:p>
        </w:tc>
        <w:tc>
          <w:tcPr>
            <w:tcW w:w="700" w:type="pct"/>
            <w:tcBorders>
              <w:top w:val="nil"/>
              <w:left w:val="nil"/>
              <w:bottom w:val="single" w:sz="4" w:space="0" w:color="auto"/>
              <w:right w:val="single" w:sz="4" w:space="0" w:color="auto"/>
            </w:tcBorders>
            <w:shd w:val="clear" w:color="auto" w:fill="auto"/>
            <w:noWrap/>
            <w:vAlign w:val="bottom"/>
            <w:hideMark/>
          </w:tcPr>
          <w:p w14:paraId="301FAB9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630,603.00</w:t>
            </w:r>
          </w:p>
        </w:tc>
      </w:tr>
      <w:tr w:rsidR="00CA79A7" w:rsidRPr="00CA79A7" w14:paraId="4160B95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6017CA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2117-005-00001-0002</w:t>
            </w:r>
          </w:p>
        </w:tc>
        <w:tc>
          <w:tcPr>
            <w:tcW w:w="3174" w:type="pct"/>
            <w:tcBorders>
              <w:top w:val="nil"/>
              <w:left w:val="nil"/>
              <w:bottom w:val="single" w:sz="4" w:space="0" w:color="auto"/>
              <w:right w:val="single" w:sz="4" w:space="0" w:color="auto"/>
            </w:tcBorders>
            <w:shd w:val="clear" w:color="auto" w:fill="auto"/>
            <w:noWrap/>
            <w:vAlign w:val="bottom"/>
            <w:hideMark/>
          </w:tcPr>
          <w:p w14:paraId="621770E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SUELDOS Y SALARIOS SEGURIDAD PUBLICA 2026</w:t>
            </w:r>
          </w:p>
        </w:tc>
        <w:tc>
          <w:tcPr>
            <w:tcW w:w="700" w:type="pct"/>
            <w:tcBorders>
              <w:top w:val="nil"/>
              <w:left w:val="nil"/>
              <w:bottom w:val="single" w:sz="4" w:space="0" w:color="auto"/>
              <w:right w:val="single" w:sz="4" w:space="0" w:color="auto"/>
            </w:tcBorders>
            <w:shd w:val="clear" w:color="auto" w:fill="auto"/>
            <w:noWrap/>
            <w:vAlign w:val="bottom"/>
            <w:hideMark/>
          </w:tcPr>
          <w:p w14:paraId="38521E4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257,501.80</w:t>
            </w:r>
          </w:p>
        </w:tc>
      </w:tr>
      <w:tr w:rsidR="00CA79A7" w:rsidRPr="00CA79A7" w14:paraId="5C1E421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B37B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2117-005-00001-0004</w:t>
            </w:r>
          </w:p>
        </w:tc>
        <w:tc>
          <w:tcPr>
            <w:tcW w:w="3174" w:type="pct"/>
            <w:tcBorders>
              <w:top w:val="nil"/>
              <w:left w:val="nil"/>
              <w:bottom w:val="single" w:sz="4" w:space="0" w:color="auto"/>
              <w:right w:val="single" w:sz="4" w:space="0" w:color="auto"/>
            </w:tcBorders>
            <w:shd w:val="clear" w:color="auto" w:fill="auto"/>
            <w:noWrap/>
            <w:vAlign w:val="bottom"/>
            <w:hideMark/>
          </w:tcPr>
          <w:p w14:paraId="1E9893F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 2026</w:t>
            </w:r>
          </w:p>
        </w:tc>
        <w:tc>
          <w:tcPr>
            <w:tcW w:w="700" w:type="pct"/>
            <w:tcBorders>
              <w:top w:val="nil"/>
              <w:left w:val="nil"/>
              <w:bottom w:val="single" w:sz="4" w:space="0" w:color="auto"/>
              <w:right w:val="single" w:sz="4" w:space="0" w:color="auto"/>
            </w:tcBorders>
            <w:shd w:val="clear" w:color="auto" w:fill="auto"/>
            <w:noWrap/>
            <w:vAlign w:val="bottom"/>
            <w:hideMark/>
          </w:tcPr>
          <w:p w14:paraId="5E7225B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3,145.58</w:t>
            </w:r>
          </w:p>
        </w:tc>
      </w:tr>
      <w:tr w:rsidR="00CA79A7" w:rsidRPr="00CA79A7" w14:paraId="002F060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DA26F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2117-005-00001-0005</w:t>
            </w:r>
          </w:p>
        </w:tc>
        <w:tc>
          <w:tcPr>
            <w:tcW w:w="3174" w:type="pct"/>
            <w:tcBorders>
              <w:top w:val="nil"/>
              <w:left w:val="nil"/>
              <w:bottom w:val="single" w:sz="4" w:space="0" w:color="auto"/>
              <w:right w:val="single" w:sz="4" w:space="0" w:color="auto"/>
            </w:tcBorders>
            <w:shd w:val="clear" w:color="auto" w:fill="auto"/>
            <w:noWrap/>
            <w:vAlign w:val="bottom"/>
            <w:hideMark/>
          </w:tcPr>
          <w:p w14:paraId="3F1513C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 2026</w:t>
            </w:r>
          </w:p>
        </w:tc>
        <w:tc>
          <w:tcPr>
            <w:tcW w:w="700" w:type="pct"/>
            <w:tcBorders>
              <w:top w:val="nil"/>
              <w:left w:val="nil"/>
              <w:bottom w:val="single" w:sz="4" w:space="0" w:color="auto"/>
              <w:right w:val="single" w:sz="4" w:space="0" w:color="auto"/>
            </w:tcBorders>
            <w:shd w:val="clear" w:color="auto" w:fill="auto"/>
            <w:noWrap/>
            <w:vAlign w:val="bottom"/>
            <w:hideMark/>
          </w:tcPr>
          <w:p w14:paraId="26A417B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1,008.00</w:t>
            </w:r>
          </w:p>
        </w:tc>
      </w:tr>
      <w:tr w:rsidR="00CA79A7" w:rsidRPr="00CA79A7" w14:paraId="5B2097B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706EA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2117-005-00001-0007</w:t>
            </w:r>
          </w:p>
        </w:tc>
        <w:tc>
          <w:tcPr>
            <w:tcW w:w="3174" w:type="pct"/>
            <w:tcBorders>
              <w:top w:val="nil"/>
              <w:left w:val="nil"/>
              <w:bottom w:val="single" w:sz="4" w:space="0" w:color="auto"/>
              <w:right w:val="single" w:sz="4" w:space="0" w:color="auto"/>
            </w:tcBorders>
            <w:shd w:val="clear" w:color="auto" w:fill="auto"/>
            <w:noWrap/>
            <w:vAlign w:val="bottom"/>
            <w:hideMark/>
          </w:tcPr>
          <w:p w14:paraId="4F64AD4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 2026</w:t>
            </w:r>
          </w:p>
        </w:tc>
        <w:tc>
          <w:tcPr>
            <w:tcW w:w="700" w:type="pct"/>
            <w:tcBorders>
              <w:top w:val="nil"/>
              <w:left w:val="nil"/>
              <w:bottom w:val="single" w:sz="4" w:space="0" w:color="auto"/>
              <w:right w:val="single" w:sz="4" w:space="0" w:color="auto"/>
            </w:tcBorders>
            <w:shd w:val="clear" w:color="auto" w:fill="auto"/>
            <w:noWrap/>
            <w:vAlign w:val="bottom"/>
            <w:hideMark/>
          </w:tcPr>
          <w:p w14:paraId="6459911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2,808.14</w:t>
            </w:r>
          </w:p>
        </w:tc>
      </w:tr>
      <w:tr w:rsidR="00CA79A7" w:rsidRPr="00CA79A7" w14:paraId="1B66075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C6A33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2117-005-00001-0008</w:t>
            </w:r>
          </w:p>
        </w:tc>
        <w:tc>
          <w:tcPr>
            <w:tcW w:w="3174" w:type="pct"/>
            <w:tcBorders>
              <w:top w:val="nil"/>
              <w:left w:val="nil"/>
              <w:bottom w:val="single" w:sz="4" w:space="0" w:color="auto"/>
              <w:right w:val="single" w:sz="4" w:space="0" w:color="auto"/>
            </w:tcBorders>
            <w:shd w:val="clear" w:color="auto" w:fill="auto"/>
            <w:noWrap/>
            <w:vAlign w:val="bottom"/>
            <w:hideMark/>
          </w:tcPr>
          <w:p w14:paraId="613A5FC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REGIMEN SIMPLIFICADO DE CONFIANZA FONDO IV 2026</w:t>
            </w:r>
          </w:p>
        </w:tc>
        <w:tc>
          <w:tcPr>
            <w:tcW w:w="700" w:type="pct"/>
            <w:tcBorders>
              <w:top w:val="nil"/>
              <w:left w:val="nil"/>
              <w:bottom w:val="single" w:sz="4" w:space="0" w:color="auto"/>
              <w:right w:val="single" w:sz="4" w:space="0" w:color="auto"/>
            </w:tcBorders>
            <w:shd w:val="clear" w:color="auto" w:fill="auto"/>
            <w:noWrap/>
            <w:vAlign w:val="bottom"/>
            <w:hideMark/>
          </w:tcPr>
          <w:p w14:paraId="177916A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692.36</w:t>
            </w:r>
          </w:p>
        </w:tc>
      </w:tr>
      <w:tr w:rsidR="00CA79A7" w:rsidRPr="00CA79A7" w14:paraId="47A6191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433665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2117-005-00002</w:t>
            </w:r>
          </w:p>
        </w:tc>
        <w:tc>
          <w:tcPr>
            <w:tcW w:w="3174" w:type="pct"/>
            <w:tcBorders>
              <w:top w:val="nil"/>
              <w:left w:val="nil"/>
              <w:bottom w:val="single" w:sz="4" w:space="0" w:color="auto"/>
              <w:right w:val="single" w:sz="4" w:space="0" w:color="auto"/>
            </w:tcBorders>
            <w:shd w:val="clear" w:color="auto" w:fill="auto"/>
            <w:noWrap/>
            <w:vAlign w:val="bottom"/>
            <w:hideMark/>
          </w:tcPr>
          <w:p w14:paraId="32E944F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 2026</w:t>
            </w:r>
          </w:p>
        </w:tc>
        <w:tc>
          <w:tcPr>
            <w:tcW w:w="700" w:type="pct"/>
            <w:tcBorders>
              <w:top w:val="nil"/>
              <w:left w:val="nil"/>
              <w:bottom w:val="single" w:sz="4" w:space="0" w:color="auto"/>
              <w:right w:val="single" w:sz="4" w:space="0" w:color="auto"/>
            </w:tcBorders>
            <w:shd w:val="clear" w:color="auto" w:fill="auto"/>
            <w:noWrap/>
            <w:vAlign w:val="bottom"/>
            <w:hideMark/>
          </w:tcPr>
          <w:p w14:paraId="3A075DC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1,558,916.58</w:t>
            </w:r>
          </w:p>
        </w:tc>
      </w:tr>
      <w:tr w:rsidR="00CA79A7" w:rsidRPr="00CA79A7" w14:paraId="3C7A58D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A1CD00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2117-005-00002-0001</w:t>
            </w:r>
          </w:p>
        </w:tc>
        <w:tc>
          <w:tcPr>
            <w:tcW w:w="3174" w:type="pct"/>
            <w:tcBorders>
              <w:top w:val="nil"/>
              <w:left w:val="nil"/>
              <w:bottom w:val="single" w:sz="4" w:space="0" w:color="auto"/>
              <w:right w:val="single" w:sz="4" w:space="0" w:color="auto"/>
            </w:tcBorders>
            <w:shd w:val="clear" w:color="auto" w:fill="auto"/>
            <w:noWrap/>
            <w:vAlign w:val="bottom"/>
            <w:hideMark/>
          </w:tcPr>
          <w:p w14:paraId="4E66A75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ISSSTE GASTO CORRIENTE 2026</w:t>
            </w:r>
          </w:p>
        </w:tc>
        <w:tc>
          <w:tcPr>
            <w:tcW w:w="700" w:type="pct"/>
            <w:tcBorders>
              <w:top w:val="nil"/>
              <w:left w:val="nil"/>
              <w:bottom w:val="single" w:sz="4" w:space="0" w:color="auto"/>
              <w:right w:val="single" w:sz="4" w:space="0" w:color="auto"/>
            </w:tcBorders>
            <w:shd w:val="clear" w:color="auto" w:fill="auto"/>
            <w:noWrap/>
            <w:vAlign w:val="bottom"/>
            <w:hideMark/>
          </w:tcPr>
          <w:p w14:paraId="532E90E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413,629.00</w:t>
            </w:r>
          </w:p>
        </w:tc>
      </w:tr>
      <w:tr w:rsidR="00CA79A7" w:rsidRPr="00CA79A7" w14:paraId="28BC2C7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AE34C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2117-005-00002-0002</w:t>
            </w:r>
          </w:p>
        </w:tc>
        <w:tc>
          <w:tcPr>
            <w:tcW w:w="3174" w:type="pct"/>
            <w:tcBorders>
              <w:top w:val="nil"/>
              <w:left w:val="nil"/>
              <w:bottom w:val="single" w:sz="4" w:space="0" w:color="auto"/>
              <w:right w:val="single" w:sz="4" w:space="0" w:color="auto"/>
            </w:tcBorders>
            <w:shd w:val="clear" w:color="auto" w:fill="auto"/>
            <w:noWrap/>
            <w:vAlign w:val="bottom"/>
            <w:hideMark/>
          </w:tcPr>
          <w:p w14:paraId="022B6A8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ISSSTE FONDO IV 2026</w:t>
            </w:r>
          </w:p>
        </w:tc>
        <w:tc>
          <w:tcPr>
            <w:tcW w:w="700" w:type="pct"/>
            <w:tcBorders>
              <w:top w:val="nil"/>
              <w:left w:val="nil"/>
              <w:bottom w:val="single" w:sz="4" w:space="0" w:color="auto"/>
              <w:right w:val="single" w:sz="4" w:space="0" w:color="auto"/>
            </w:tcBorders>
            <w:shd w:val="clear" w:color="auto" w:fill="auto"/>
            <w:noWrap/>
            <w:vAlign w:val="bottom"/>
            <w:hideMark/>
          </w:tcPr>
          <w:p w14:paraId="56A23A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11,670.00</w:t>
            </w:r>
          </w:p>
        </w:tc>
      </w:tr>
      <w:tr w:rsidR="00CA79A7" w:rsidRPr="00CA79A7" w14:paraId="5AAD1C4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6026D7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2117-005-00002-0003</w:t>
            </w:r>
          </w:p>
        </w:tc>
        <w:tc>
          <w:tcPr>
            <w:tcW w:w="3174" w:type="pct"/>
            <w:tcBorders>
              <w:top w:val="nil"/>
              <w:left w:val="nil"/>
              <w:bottom w:val="single" w:sz="4" w:space="0" w:color="auto"/>
              <w:right w:val="single" w:sz="4" w:space="0" w:color="auto"/>
            </w:tcBorders>
            <w:shd w:val="clear" w:color="auto" w:fill="auto"/>
            <w:noWrap/>
            <w:vAlign w:val="bottom"/>
            <w:hideMark/>
          </w:tcPr>
          <w:p w14:paraId="362ECD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GTO. CTE. 2026</w:t>
            </w:r>
          </w:p>
        </w:tc>
        <w:tc>
          <w:tcPr>
            <w:tcW w:w="700" w:type="pct"/>
            <w:tcBorders>
              <w:top w:val="nil"/>
              <w:left w:val="nil"/>
              <w:bottom w:val="single" w:sz="4" w:space="0" w:color="auto"/>
              <w:right w:val="single" w:sz="4" w:space="0" w:color="auto"/>
            </w:tcBorders>
            <w:shd w:val="clear" w:color="auto" w:fill="auto"/>
            <w:noWrap/>
            <w:vAlign w:val="bottom"/>
            <w:hideMark/>
          </w:tcPr>
          <w:p w14:paraId="3C8F25E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1,056,583.21</w:t>
            </w:r>
          </w:p>
        </w:tc>
      </w:tr>
      <w:tr w:rsidR="00CA79A7" w:rsidRPr="00CA79A7" w14:paraId="219D851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E22AD1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2117-005-00002-0004</w:t>
            </w:r>
          </w:p>
        </w:tc>
        <w:tc>
          <w:tcPr>
            <w:tcW w:w="3174" w:type="pct"/>
            <w:tcBorders>
              <w:top w:val="nil"/>
              <w:left w:val="nil"/>
              <w:bottom w:val="single" w:sz="4" w:space="0" w:color="auto"/>
              <w:right w:val="single" w:sz="4" w:space="0" w:color="auto"/>
            </w:tcBorders>
            <w:shd w:val="clear" w:color="auto" w:fill="auto"/>
            <w:noWrap/>
            <w:vAlign w:val="bottom"/>
            <w:hideMark/>
          </w:tcPr>
          <w:p w14:paraId="5356B7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ISSSTE FIV 2026</w:t>
            </w:r>
          </w:p>
        </w:tc>
        <w:tc>
          <w:tcPr>
            <w:tcW w:w="700" w:type="pct"/>
            <w:tcBorders>
              <w:top w:val="nil"/>
              <w:left w:val="nil"/>
              <w:bottom w:val="single" w:sz="4" w:space="0" w:color="auto"/>
              <w:right w:val="single" w:sz="4" w:space="0" w:color="auto"/>
            </w:tcBorders>
            <w:shd w:val="clear" w:color="auto" w:fill="auto"/>
            <w:noWrap/>
            <w:vAlign w:val="bottom"/>
            <w:hideMark/>
          </w:tcPr>
          <w:p w14:paraId="40CD5E0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17,785.18</w:t>
            </w:r>
          </w:p>
        </w:tc>
      </w:tr>
      <w:tr w:rsidR="00CA79A7" w:rsidRPr="00CA79A7" w14:paraId="64F2282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07ACE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2117-005-00002-0005</w:t>
            </w:r>
          </w:p>
        </w:tc>
        <w:tc>
          <w:tcPr>
            <w:tcW w:w="3174" w:type="pct"/>
            <w:tcBorders>
              <w:top w:val="nil"/>
              <w:left w:val="nil"/>
              <w:bottom w:val="single" w:sz="4" w:space="0" w:color="auto"/>
              <w:right w:val="single" w:sz="4" w:space="0" w:color="auto"/>
            </w:tcBorders>
            <w:shd w:val="clear" w:color="auto" w:fill="auto"/>
            <w:noWrap/>
            <w:vAlign w:val="bottom"/>
            <w:hideMark/>
          </w:tcPr>
          <w:p w14:paraId="4881FDA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 GASTO CORRIENTE 2026</w:t>
            </w:r>
          </w:p>
        </w:tc>
        <w:tc>
          <w:tcPr>
            <w:tcW w:w="700" w:type="pct"/>
            <w:tcBorders>
              <w:top w:val="nil"/>
              <w:left w:val="nil"/>
              <w:bottom w:val="single" w:sz="4" w:space="0" w:color="auto"/>
              <w:right w:val="single" w:sz="4" w:space="0" w:color="auto"/>
            </w:tcBorders>
            <w:shd w:val="clear" w:color="auto" w:fill="auto"/>
            <w:noWrap/>
            <w:vAlign w:val="bottom"/>
            <w:hideMark/>
          </w:tcPr>
          <w:p w14:paraId="3DEDC02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2,542.00</w:t>
            </w:r>
          </w:p>
        </w:tc>
      </w:tr>
      <w:tr w:rsidR="00CA79A7" w:rsidRPr="00CA79A7" w14:paraId="10EE5A5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FB6E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2117-005-00002-0006</w:t>
            </w:r>
          </w:p>
        </w:tc>
        <w:tc>
          <w:tcPr>
            <w:tcW w:w="3174" w:type="pct"/>
            <w:tcBorders>
              <w:top w:val="nil"/>
              <w:left w:val="nil"/>
              <w:bottom w:val="single" w:sz="4" w:space="0" w:color="auto"/>
              <w:right w:val="single" w:sz="4" w:space="0" w:color="auto"/>
            </w:tcBorders>
            <w:shd w:val="clear" w:color="auto" w:fill="auto"/>
            <w:noWrap/>
            <w:vAlign w:val="bottom"/>
            <w:hideMark/>
          </w:tcPr>
          <w:p w14:paraId="20B816A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 FONDO IV 2026</w:t>
            </w:r>
          </w:p>
        </w:tc>
        <w:tc>
          <w:tcPr>
            <w:tcW w:w="700" w:type="pct"/>
            <w:tcBorders>
              <w:top w:val="nil"/>
              <w:left w:val="nil"/>
              <w:bottom w:val="single" w:sz="4" w:space="0" w:color="auto"/>
              <w:right w:val="single" w:sz="4" w:space="0" w:color="auto"/>
            </w:tcBorders>
            <w:shd w:val="clear" w:color="auto" w:fill="auto"/>
            <w:noWrap/>
            <w:vAlign w:val="bottom"/>
            <w:hideMark/>
          </w:tcPr>
          <w:p w14:paraId="5149A29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56,707.19</w:t>
            </w:r>
          </w:p>
        </w:tc>
      </w:tr>
      <w:tr w:rsidR="00CA79A7" w:rsidRPr="00CA79A7" w14:paraId="5CF1563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0D526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2117-005-00003</w:t>
            </w:r>
          </w:p>
        </w:tc>
        <w:tc>
          <w:tcPr>
            <w:tcW w:w="3174" w:type="pct"/>
            <w:tcBorders>
              <w:top w:val="nil"/>
              <w:left w:val="nil"/>
              <w:bottom w:val="single" w:sz="4" w:space="0" w:color="auto"/>
              <w:right w:val="single" w:sz="4" w:space="0" w:color="auto"/>
            </w:tcBorders>
            <w:shd w:val="clear" w:color="auto" w:fill="auto"/>
            <w:noWrap/>
            <w:vAlign w:val="bottom"/>
            <w:hideMark/>
          </w:tcPr>
          <w:p w14:paraId="511F81E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2026</w:t>
            </w:r>
          </w:p>
        </w:tc>
        <w:tc>
          <w:tcPr>
            <w:tcW w:w="700" w:type="pct"/>
            <w:tcBorders>
              <w:top w:val="nil"/>
              <w:left w:val="nil"/>
              <w:bottom w:val="single" w:sz="4" w:space="0" w:color="auto"/>
              <w:right w:val="single" w:sz="4" w:space="0" w:color="auto"/>
            </w:tcBorders>
            <w:shd w:val="clear" w:color="auto" w:fill="auto"/>
            <w:noWrap/>
            <w:vAlign w:val="bottom"/>
            <w:hideMark/>
          </w:tcPr>
          <w:p w14:paraId="40C83DA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-2,402.00</w:t>
            </w:r>
          </w:p>
        </w:tc>
      </w:tr>
      <w:tr w:rsidR="00CA79A7" w:rsidRPr="00CA79A7" w14:paraId="0F842DD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184E76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2117-005-00003-0001</w:t>
            </w:r>
          </w:p>
        </w:tc>
        <w:tc>
          <w:tcPr>
            <w:tcW w:w="3174" w:type="pct"/>
            <w:tcBorders>
              <w:top w:val="nil"/>
              <w:left w:val="nil"/>
              <w:bottom w:val="single" w:sz="4" w:space="0" w:color="auto"/>
              <w:right w:val="single" w:sz="4" w:space="0" w:color="auto"/>
            </w:tcBorders>
            <w:shd w:val="clear" w:color="auto" w:fill="auto"/>
            <w:noWrap/>
            <w:vAlign w:val="bottom"/>
            <w:hideMark/>
          </w:tcPr>
          <w:p w14:paraId="52AD299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GASTO CORRIENTE 2026</w:t>
            </w:r>
          </w:p>
        </w:tc>
        <w:tc>
          <w:tcPr>
            <w:tcW w:w="700" w:type="pct"/>
            <w:tcBorders>
              <w:top w:val="nil"/>
              <w:left w:val="nil"/>
              <w:bottom w:val="single" w:sz="4" w:space="0" w:color="auto"/>
              <w:right w:val="single" w:sz="4" w:space="0" w:color="auto"/>
            </w:tcBorders>
            <w:shd w:val="clear" w:color="auto" w:fill="auto"/>
            <w:noWrap/>
            <w:vAlign w:val="bottom"/>
            <w:hideMark/>
          </w:tcPr>
          <w:p w14:paraId="582145E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-4,378.00</w:t>
            </w:r>
          </w:p>
        </w:tc>
      </w:tr>
      <w:tr w:rsidR="00CA79A7" w:rsidRPr="00CA79A7" w14:paraId="6A1A5C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DECF3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2117-005-00003-0001-0002</w:t>
            </w:r>
          </w:p>
        </w:tc>
        <w:tc>
          <w:tcPr>
            <w:tcW w:w="3174" w:type="pct"/>
            <w:tcBorders>
              <w:top w:val="nil"/>
              <w:left w:val="nil"/>
              <w:bottom w:val="single" w:sz="4" w:space="0" w:color="auto"/>
              <w:right w:val="single" w:sz="4" w:space="0" w:color="auto"/>
            </w:tcBorders>
            <w:shd w:val="clear" w:color="auto" w:fill="auto"/>
            <w:noWrap/>
            <w:vAlign w:val="bottom"/>
            <w:hideMark/>
          </w:tcPr>
          <w:p w14:paraId="6AC1645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TZITZIJANY LIZET VILLA ROSALES</w:t>
            </w:r>
          </w:p>
        </w:tc>
        <w:tc>
          <w:tcPr>
            <w:tcW w:w="700" w:type="pct"/>
            <w:tcBorders>
              <w:top w:val="nil"/>
              <w:left w:val="nil"/>
              <w:bottom w:val="single" w:sz="4" w:space="0" w:color="auto"/>
              <w:right w:val="single" w:sz="4" w:space="0" w:color="auto"/>
            </w:tcBorders>
            <w:shd w:val="clear" w:color="auto" w:fill="auto"/>
            <w:noWrap/>
            <w:vAlign w:val="bottom"/>
            <w:hideMark/>
          </w:tcPr>
          <w:p w14:paraId="1832A61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4,866.00</w:t>
            </w:r>
          </w:p>
        </w:tc>
      </w:tr>
      <w:tr w:rsidR="00CA79A7" w:rsidRPr="00CA79A7" w14:paraId="5C06FB0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06DCB8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2117-005-00003-0001-0004</w:t>
            </w:r>
          </w:p>
        </w:tc>
        <w:tc>
          <w:tcPr>
            <w:tcW w:w="3174" w:type="pct"/>
            <w:tcBorders>
              <w:top w:val="nil"/>
              <w:left w:val="nil"/>
              <w:bottom w:val="single" w:sz="4" w:space="0" w:color="auto"/>
              <w:right w:val="single" w:sz="4" w:space="0" w:color="auto"/>
            </w:tcBorders>
            <w:shd w:val="clear" w:color="auto" w:fill="auto"/>
            <w:noWrap/>
            <w:vAlign w:val="bottom"/>
            <w:hideMark/>
          </w:tcPr>
          <w:p w14:paraId="5F24977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CRISTINA ERANDENI RANGEL CEJA</w:t>
            </w:r>
          </w:p>
        </w:tc>
        <w:tc>
          <w:tcPr>
            <w:tcW w:w="700" w:type="pct"/>
            <w:tcBorders>
              <w:top w:val="nil"/>
              <w:left w:val="nil"/>
              <w:bottom w:val="single" w:sz="4" w:space="0" w:color="auto"/>
              <w:right w:val="single" w:sz="4" w:space="0" w:color="auto"/>
            </w:tcBorders>
            <w:shd w:val="clear" w:color="auto" w:fill="auto"/>
            <w:noWrap/>
            <w:vAlign w:val="bottom"/>
            <w:hideMark/>
          </w:tcPr>
          <w:p w14:paraId="19D358E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-9,590.00</w:t>
            </w:r>
          </w:p>
        </w:tc>
      </w:tr>
      <w:tr w:rsidR="00CA79A7" w:rsidRPr="00CA79A7" w14:paraId="03C88D0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2D9E6B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2117-005-00003-0001-0007</w:t>
            </w:r>
          </w:p>
        </w:tc>
        <w:tc>
          <w:tcPr>
            <w:tcW w:w="3174" w:type="pct"/>
            <w:tcBorders>
              <w:top w:val="nil"/>
              <w:left w:val="nil"/>
              <w:bottom w:val="single" w:sz="4" w:space="0" w:color="auto"/>
              <w:right w:val="single" w:sz="4" w:space="0" w:color="auto"/>
            </w:tcBorders>
            <w:shd w:val="clear" w:color="auto" w:fill="auto"/>
            <w:noWrap/>
            <w:vAlign w:val="bottom"/>
            <w:hideMark/>
          </w:tcPr>
          <w:p w14:paraId="4C7578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SELENE YAZMIN FRANCO PIMENTEL</w:t>
            </w:r>
          </w:p>
        </w:tc>
        <w:tc>
          <w:tcPr>
            <w:tcW w:w="700" w:type="pct"/>
            <w:tcBorders>
              <w:top w:val="nil"/>
              <w:left w:val="nil"/>
              <w:bottom w:val="single" w:sz="4" w:space="0" w:color="auto"/>
              <w:right w:val="single" w:sz="4" w:space="0" w:color="auto"/>
            </w:tcBorders>
            <w:shd w:val="clear" w:color="auto" w:fill="auto"/>
            <w:noWrap/>
            <w:vAlign w:val="bottom"/>
            <w:hideMark/>
          </w:tcPr>
          <w:p w14:paraId="51AD635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5,212.00</w:t>
            </w:r>
          </w:p>
        </w:tc>
      </w:tr>
      <w:tr w:rsidR="00CA79A7" w:rsidRPr="00CA79A7" w14:paraId="7F6D779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D7BEA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2117-005-00003-0001-0008</w:t>
            </w:r>
          </w:p>
        </w:tc>
        <w:tc>
          <w:tcPr>
            <w:tcW w:w="3174" w:type="pct"/>
            <w:tcBorders>
              <w:top w:val="nil"/>
              <w:left w:val="nil"/>
              <w:bottom w:val="single" w:sz="4" w:space="0" w:color="auto"/>
              <w:right w:val="single" w:sz="4" w:space="0" w:color="auto"/>
            </w:tcBorders>
            <w:shd w:val="clear" w:color="auto" w:fill="auto"/>
            <w:noWrap/>
            <w:vAlign w:val="bottom"/>
            <w:hideMark/>
          </w:tcPr>
          <w:p w14:paraId="52BAF15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CYNTHIA GUADALUPE GARCIA ORNELAS</w:t>
            </w:r>
          </w:p>
        </w:tc>
        <w:tc>
          <w:tcPr>
            <w:tcW w:w="700" w:type="pct"/>
            <w:tcBorders>
              <w:top w:val="nil"/>
              <w:left w:val="nil"/>
              <w:bottom w:val="single" w:sz="4" w:space="0" w:color="auto"/>
              <w:right w:val="single" w:sz="4" w:space="0" w:color="auto"/>
            </w:tcBorders>
            <w:shd w:val="clear" w:color="auto" w:fill="auto"/>
            <w:noWrap/>
            <w:vAlign w:val="bottom"/>
            <w:hideMark/>
          </w:tcPr>
          <w:p w14:paraId="68C8EE5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-4,866.00</w:t>
            </w:r>
          </w:p>
        </w:tc>
      </w:tr>
      <w:tr w:rsidR="00CA79A7" w:rsidRPr="00CA79A7" w14:paraId="26B97AD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591EE3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2117-005-00003-0002</w:t>
            </w:r>
          </w:p>
        </w:tc>
        <w:tc>
          <w:tcPr>
            <w:tcW w:w="3174" w:type="pct"/>
            <w:tcBorders>
              <w:top w:val="nil"/>
              <w:left w:val="nil"/>
              <w:bottom w:val="single" w:sz="4" w:space="0" w:color="auto"/>
              <w:right w:val="single" w:sz="4" w:space="0" w:color="auto"/>
            </w:tcBorders>
            <w:shd w:val="clear" w:color="auto" w:fill="auto"/>
            <w:noWrap/>
            <w:vAlign w:val="bottom"/>
            <w:hideMark/>
          </w:tcPr>
          <w:p w14:paraId="6A6B9DE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 FONDO IV 2026</w:t>
            </w:r>
          </w:p>
        </w:tc>
        <w:tc>
          <w:tcPr>
            <w:tcW w:w="700" w:type="pct"/>
            <w:tcBorders>
              <w:top w:val="nil"/>
              <w:left w:val="nil"/>
              <w:bottom w:val="single" w:sz="4" w:space="0" w:color="auto"/>
              <w:right w:val="single" w:sz="4" w:space="0" w:color="auto"/>
            </w:tcBorders>
            <w:shd w:val="clear" w:color="auto" w:fill="auto"/>
            <w:noWrap/>
            <w:vAlign w:val="bottom"/>
            <w:hideMark/>
          </w:tcPr>
          <w:p w14:paraId="3D95611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1,976.00</w:t>
            </w:r>
          </w:p>
        </w:tc>
      </w:tr>
      <w:tr w:rsidR="00CA79A7" w:rsidRPr="00CA79A7" w14:paraId="5036132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4AAE77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2117-005-00003-0002-0002</w:t>
            </w:r>
          </w:p>
        </w:tc>
        <w:tc>
          <w:tcPr>
            <w:tcW w:w="3174" w:type="pct"/>
            <w:tcBorders>
              <w:top w:val="nil"/>
              <w:left w:val="nil"/>
              <w:bottom w:val="single" w:sz="4" w:space="0" w:color="auto"/>
              <w:right w:val="single" w:sz="4" w:space="0" w:color="auto"/>
            </w:tcBorders>
            <w:shd w:val="clear" w:color="auto" w:fill="auto"/>
            <w:noWrap/>
            <w:vAlign w:val="bottom"/>
            <w:hideMark/>
          </w:tcPr>
          <w:p w14:paraId="1B7DC9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ALEJANDRA GARCIA CONTRERAS</w:t>
            </w:r>
          </w:p>
        </w:tc>
        <w:tc>
          <w:tcPr>
            <w:tcW w:w="700" w:type="pct"/>
            <w:tcBorders>
              <w:top w:val="nil"/>
              <w:left w:val="nil"/>
              <w:bottom w:val="single" w:sz="4" w:space="0" w:color="auto"/>
              <w:right w:val="single" w:sz="4" w:space="0" w:color="auto"/>
            </w:tcBorders>
            <w:shd w:val="clear" w:color="auto" w:fill="auto"/>
            <w:noWrap/>
            <w:vAlign w:val="bottom"/>
            <w:hideMark/>
          </w:tcPr>
          <w:p w14:paraId="43AC9DF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3.00</w:t>
            </w:r>
          </w:p>
        </w:tc>
      </w:tr>
      <w:tr w:rsidR="00CA79A7" w:rsidRPr="00CA79A7" w14:paraId="1038864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58AB9D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2117-005-00003-0002-0008</w:t>
            </w:r>
          </w:p>
        </w:tc>
        <w:tc>
          <w:tcPr>
            <w:tcW w:w="3174" w:type="pct"/>
            <w:tcBorders>
              <w:top w:val="nil"/>
              <w:left w:val="nil"/>
              <w:bottom w:val="single" w:sz="4" w:space="0" w:color="auto"/>
              <w:right w:val="single" w:sz="4" w:space="0" w:color="auto"/>
            </w:tcBorders>
            <w:shd w:val="clear" w:color="auto" w:fill="auto"/>
            <w:noWrap/>
            <w:vAlign w:val="bottom"/>
            <w:hideMark/>
          </w:tcPr>
          <w:p w14:paraId="7608E0D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JAQUELINE SUAREZ MENDEZ</w:t>
            </w:r>
          </w:p>
        </w:tc>
        <w:tc>
          <w:tcPr>
            <w:tcW w:w="700" w:type="pct"/>
            <w:tcBorders>
              <w:top w:val="nil"/>
              <w:left w:val="nil"/>
              <w:bottom w:val="single" w:sz="4" w:space="0" w:color="auto"/>
              <w:right w:val="single" w:sz="4" w:space="0" w:color="auto"/>
            </w:tcBorders>
            <w:shd w:val="clear" w:color="auto" w:fill="auto"/>
            <w:noWrap/>
            <w:vAlign w:val="bottom"/>
            <w:hideMark/>
          </w:tcPr>
          <w:p w14:paraId="4DA6B9F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123.00</w:t>
            </w:r>
          </w:p>
        </w:tc>
      </w:tr>
      <w:tr w:rsidR="00CA79A7" w:rsidRPr="00CA79A7" w14:paraId="287E532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3852E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2117-005-00003-0002-0011</w:t>
            </w:r>
          </w:p>
        </w:tc>
        <w:tc>
          <w:tcPr>
            <w:tcW w:w="3174" w:type="pct"/>
            <w:tcBorders>
              <w:top w:val="nil"/>
              <w:left w:val="nil"/>
              <w:bottom w:val="single" w:sz="4" w:space="0" w:color="auto"/>
              <w:right w:val="single" w:sz="4" w:space="0" w:color="auto"/>
            </w:tcBorders>
            <w:shd w:val="clear" w:color="auto" w:fill="auto"/>
            <w:noWrap/>
            <w:vAlign w:val="bottom"/>
            <w:hideMark/>
          </w:tcPr>
          <w:p w14:paraId="076198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TZUJEHILY MAHIRANY CRUZ VALLE</w:t>
            </w:r>
          </w:p>
        </w:tc>
        <w:tc>
          <w:tcPr>
            <w:tcW w:w="700" w:type="pct"/>
            <w:tcBorders>
              <w:top w:val="nil"/>
              <w:left w:val="nil"/>
              <w:bottom w:val="single" w:sz="4" w:space="0" w:color="auto"/>
              <w:right w:val="single" w:sz="4" w:space="0" w:color="auto"/>
            </w:tcBorders>
            <w:shd w:val="clear" w:color="auto" w:fill="auto"/>
            <w:noWrap/>
            <w:vAlign w:val="bottom"/>
            <w:hideMark/>
          </w:tcPr>
          <w:p w14:paraId="46182CD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1,850.00</w:t>
            </w:r>
          </w:p>
        </w:tc>
      </w:tr>
      <w:tr w:rsidR="00CA79A7" w:rsidRPr="00CA79A7" w14:paraId="450C3CB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1481D5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2117-005-00004</w:t>
            </w:r>
          </w:p>
        </w:tc>
        <w:tc>
          <w:tcPr>
            <w:tcW w:w="3174" w:type="pct"/>
            <w:tcBorders>
              <w:top w:val="nil"/>
              <w:left w:val="nil"/>
              <w:bottom w:val="single" w:sz="4" w:space="0" w:color="auto"/>
              <w:right w:val="single" w:sz="4" w:space="0" w:color="auto"/>
            </w:tcBorders>
            <w:shd w:val="clear" w:color="auto" w:fill="auto"/>
            <w:noWrap/>
            <w:vAlign w:val="bottom"/>
            <w:hideMark/>
          </w:tcPr>
          <w:p w14:paraId="1699575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OTRAS RETENCIONES 2026</w:t>
            </w:r>
          </w:p>
        </w:tc>
        <w:tc>
          <w:tcPr>
            <w:tcW w:w="700" w:type="pct"/>
            <w:tcBorders>
              <w:top w:val="nil"/>
              <w:left w:val="nil"/>
              <w:bottom w:val="single" w:sz="4" w:space="0" w:color="auto"/>
              <w:right w:val="single" w:sz="4" w:space="0" w:color="auto"/>
            </w:tcBorders>
            <w:shd w:val="clear" w:color="auto" w:fill="auto"/>
            <w:noWrap/>
            <w:vAlign w:val="bottom"/>
            <w:hideMark/>
          </w:tcPr>
          <w:p w14:paraId="13B9415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8,059.00</w:t>
            </w:r>
          </w:p>
        </w:tc>
      </w:tr>
      <w:tr w:rsidR="00CA79A7" w:rsidRPr="00CA79A7" w14:paraId="167E8FB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81DC0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2117-005-00004-0004</w:t>
            </w:r>
          </w:p>
        </w:tc>
        <w:tc>
          <w:tcPr>
            <w:tcW w:w="3174" w:type="pct"/>
            <w:tcBorders>
              <w:top w:val="nil"/>
              <w:left w:val="nil"/>
              <w:bottom w:val="single" w:sz="4" w:space="0" w:color="auto"/>
              <w:right w:val="single" w:sz="4" w:space="0" w:color="auto"/>
            </w:tcBorders>
            <w:shd w:val="clear" w:color="auto" w:fill="auto"/>
            <w:noWrap/>
            <w:vAlign w:val="bottom"/>
            <w:hideMark/>
          </w:tcPr>
          <w:p w14:paraId="6DE1A33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ONDACELL</w:t>
            </w:r>
          </w:p>
        </w:tc>
        <w:tc>
          <w:tcPr>
            <w:tcW w:w="700" w:type="pct"/>
            <w:tcBorders>
              <w:top w:val="nil"/>
              <w:left w:val="nil"/>
              <w:bottom w:val="single" w:sz="4" w:space="0" w:color="auto"/>
              <w:right w:val="single" w:sz="4" w:space="0" w:color="auto"/>
            </w:tcBorders>
            <w:shd w:val="clear" w:color="auto" w:fill="auto"/>
            <w:noWrap/>
            <w:vAlign w:val="bottom"/>
            <w:hideMark/>
          </w:tcPr>
          <w:p w14:paraId="043F968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8,059.00</w:t>
            </w:r>
          </w:p>
        </w:tc>
      </w:tr>
      <w:tr w:rsidR="00CA79A7" w:rsidRPr="00CA79A7" w14:paraId="519FD1B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05CFF3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2117-007</w:t>
            </w:r>
          </w:p>
        </w:tc>
        <w:tc>
          <w:tcPr>
            <w:tcW w:w="3174" w:type="pct"/>
            <w:tcBorders>
              <w:top w:val="nil"/>
              <w:left w:val="nil"/>
              <w:bottom w:val="single" w:sz="4" w:space="0" w:color="auto"/>
              <w:right w:val="single" w:sz="4" w:space="0" w:color="auto"/>
            </w:tcBorders>
            <w:shd w:val="clear" w:color="auto" w:fill="auto"/>
            <w:noWrap/>
            <w:vAlign w:val="bottom"/>
            <w:hideMark/>
          </w:tcPr>
          <w:p w14:paraId="5AB75AE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2018-2021</w:t>
            </w:r>
          </w:p>
        </w:tc>
        <w:tc>
          <w:tcPr>
            <w:tcW w:w="700" w:type="pct"/>
            <w:tcBorders>
              <w:top w:val="nil"/>
              <w:left w:val="nil"/>
              <w:bottom w:val="single" w:sz="4" w:space="0" w:color="auto"/>
              <w:right w:val="single" w:sz="4" w:space="0" w:color="auto"/>
            </w:tcBorders>
            <w:shd w:val="clear" w:color="auto" w:fill="auto"/>
            <w:noWrap/>
            <w:vAlign w:val="bottom"/>
            <w:hideMark/>
          </w:tcPr>
          <w:p w14:paraId="4727817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7,641.99</w:t>
            </w:r>
          </w:p>
        </w:tc>
      </w:tr>
      <w:tr w:rsidR="00CA79A7" w:rsidRPr="00CA79A7" w14:paraId="4EEB00F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3CEE2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2117-007-00003</w:t>
            </w:r>
          </w:p>
        </w:tc>
        <w:tc>
          <w:tcPr>
            <w:tcW w:w="3174" w:type="pct"/>
            <w:tcBorders>
              <w:top w:val="nil"/>
              <w:left w:val="nil"/>
              <w:bottom w:val="single" w:sz="4" w:space="0" w:color="auto"/>
              <w:right w:val="single" w:sz="4" w:space="0" w:color="auto"/>
            </w:tcBorders>
            <w:shd w:val="clear" w:color="auto" w:fill="auto"/>
            <w:noWrap/>
            <w:vAlign w:val="bottom"/>
            <w:hideMark/>
          </w:tcPr>
          <w:p w14:paraId="6B8979D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 SOBRE NOMINA</w:t>
            </w:r>
          </w:p>
        </w:tc>
        <w:tc>
          <w:tcPr>
            <w:tcW w:w="700" w:type="pct"/>
            <w:tcBorders>
              <w:top w:val="nil"/>
              <w:left w:val="nil"/>
              <w:bottom w:val="single" w:sz="4" w:space="0" w:color="auto"/>
              <w:right w:val="single" w:sz="4" w:space="0" w:color="auto"/>
            </w:tcBorders>
            <w:shd w:val="clear" w:color="auto" w:fill="auto"/>
            <w:noWrap/>
            <w:vAlign w:val="bottom"/>
            <w:hideMark/>
          </w:tcPr>
          <w:p w14:paraId="1413994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21.45</w:t>
            </w:r>
          </w:p>
        </w:tc>
      </w:tr>
      <w:tr w:rsidR="00CA79A7" w:rsidRPr="00CA79A7" w14:paraId="514E536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891FAD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2117-007-00003-0001</w:t>
            </w:r>
          </w:p>
        </w:tc>
        <w:tc>
          <w:tcPr>
            <w:tcW w:w="3174" w:type="pct"/>
            <w:tcBorders>
              <w:top w:val="nil"/>
              <w:left w:val="nil"/>
              <w:bottom w:val="single" w:sz="4" w:space="0" w:color="auto"/>
              <w:right w:val="single" w:sz="4" w:space="0" w:color="auto"/>
            </w:tcBorders>
            <w:shd w:val="clear" w:color="auto" w:fill="auto"/>
            <w:noWrap/>
            <w:vAlign w:val="bottom"/>
            <w:hideMark/>
          </w:tcPr>
          <w:p w14:paraId="03502F5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 SOBRE NOMINA EMPLEADOS MUNICIPALES</w:t>
            </w:r>
          </w:p>
        </w:tc>
        <w:tc>
          <w:tcPr>
            <w:tcW w:w="700" w:type="pct"/>
            <w:tcBorders>
              <w:top w:val="nil"/>
              <w:left w:val="nil"/>
              <w:bottom w:val="single" w:sz="4" w:space="0" w:color="auto"/>
              <w:right w:val="single" w:sz="4" w:space="0" w:color="auto"/>
            </w:tcBorders>
            <w:shd w:val="clear" w:color="auto" w:fill="auto"/>
            <w:noWrap/>
            <w:vAlign w:val="bottom"/>
            <w:hideMark/>
          </w:tcPr>
          <w:p w14:paraId="3636044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21.45</w:t>
            </w:r>
          </w:p>
        </w:tc>
      </w:tr>
      <w:tr w:rsidR="00CA79A7" w:rsidRPr="00CA79A7" w14:paraId="3FD324E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4E1CDA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2117-007-00009</w:t>
            </w:r>
          </w:p>
        </w:tc>
        <w:tc>
          <w:tcPr>
            <w:tcW w:w="3174" w:type="pct"/>
            <w:tcBorders>
              <w:top w:val="nil"/>
              <w:left w:val="nil"/>
              <w:bottom w:val="single" w:sz="4" w:space="0" w:color="auto"/>
              <w:right w:val="single" w:sz="4" w:space="0" w:color="auto"/>
            </w:tcBorders>
            <w:shd w:val="clear" w:color="auto" w:fill="auto"/>
            <w:noWrap/>
            <w:vAlign w:val="bottom"/>
            <w:hideMark/>
          </w:tcPr>
          <w:p w14:paraId="259BBE4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SEGUROS DE VIDA</w:t>
            </w:r>
          </w:p>
        </w:tc>
        <w:tc>
          <w:tcPr>
            <w:tcW w:w="700" w:type="pct"/>
            <w:tcBorders>
              <w:top w:val="nil"/>
              <w:left w:val="nil"/>
              <w:bottom w:val="single" w:sz="4" w:space="0" w:color="auto"/>
              <w:right w:val="single" w:sz="4" w:space="0" w:color="auto"/>
            </w:tcBorders>
            <w:shd w:val="clear" w:color="auto" w:fill="auto"/>
            <w:noWrap/>
            <w:vAlign w:val="bottom"/>
            <w:hideMark/>
          </w:tcPr>
          <w:p w14:paraId="62DFD3F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5,545.54</w:t>
            </w:r>
          </w:p>
        </w:tc>
      </w:tr>
      <w:tr w:rsidR="00CA79A7" w:rsidRPr="00CA79A7" w14:paraId="5147F5A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23AEBD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2117-007-00009-0001</w:t>
            </w:r>
          </w:p>
        </w:tc>
        <w:tc>
          <w:tcPr>
            <w:tcW w:w="3174" w:type="pct"/>
            <w:tcBorders>
              <w:top w:val="nil"/>
              <w:left w:val="nil"/>
              <w:bottom w:val="single" w:sz="4" w:space="0" w:color="auto"/>
              <w:right w:val="single" w:sz="4" w:space="0" w:color="auto"/>
            </w:tcBorders>
            <w:shd w:val="clear" w:color="auto" w:fill="auto"/>
            <w:noWrap/>
            <w:vAlign w:val="bottom"/>
            <w:hideMark/>
          </w:tcPr>
          <w:p w14:paraId="4977372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SEGUROS DE VIDA METLIFE MEXICO SA DE CV.</w:t>
            </w:r>
          </w:p>
        </w:tc>
        <w:tc>
          <w:tcPr>
            <w:tcW w:w="700" w:type="pct"/>
            <w:tcBorders>
              <w:top w:val="nil"/>
              <w:left w:val="nil"/>
              <w:bottom w:val="single" w:sz="4" w:space="0" w:color="auto"/>
              <w:right w:val="single" w:sz="4" w:space="0" w:color="auto"/>
            </w:tcBorders>
            <w:shd w:val="clear" w:color="auto" w:fill="auto"/>
            <w:noWrap/>
            <w:vAlign w:val="bottom"/>
            <w:hideMark/>
          </w:tcPr>
          <w:p w14:paraId="7D8ACF8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5,545.54</w:t>
            </w:r>
          </w:p>
        </w:tc>
      </w:tr>
      <w:tr w:rsidR="00CA79A7" w:rsidRPr="00CA79A7" w14:paraId="4DE0A8D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0A928C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2117-007-00011</w:t>
            </w:r>
          </w:p>
        </w:tc>
        <w:tc>
          <w:tcPr>
            <w:tcW w:w="3174" w:type="pct"/>
            <w:tcBorders>
              <w:top w:val="nil"/>
              <w:left w:val="nil"/>
              <w:bottom w:val="single" w:sz="4" w:space="0" w:color="auto"/>
              <w:right w:val="single" w:sz="4" w:space="0" w:color="auto"/>
            </w:tcBorders>
            <w:shd w:val="clear" w:color="auto" w:fill="auto"/>
            <w:noWrap/>
            <w:vAlign w:val="bottom"/>
            <w:hideMark/>
          </w:tcPr>
          <w:p w14:paraId="048ED50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OTRAS RETENCIONES</w:t>
            </w:r>
          </w:p>
        </w:tc>
        <w:tc>
          <w:tcPr>
            <w:tcW w:w="700" w:type="pct"/>
            <w:tcBorders>
              <w:top w:val="nil"/>
              <w:left w:val="nil"/>
              <w:bottom w:val="single" w:sz="4" w:space="0" w:color="auto"/>
              <w:right w:val="single" w:sz="4" w:space="0" w:color="auto"/>
            </w:tcBorders>
            <w:shd w:val="clear" w:color="auto" w:fill="auto"/>
            <w:noWrap/>
            <w:vAlign w:val="bottom"/>
            <w:hideMark/>
          </w:tcPr>
          <w:p w14:paraId="768E585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2,075.00</w:t>
            </w:r>
          </w:p>
        </w:tc>
      </w:tr>
      <w:tr w:rsidR="00CA79A7" w:rsidRPr="00CA79A7" w14:paraId="14C34B4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EB9739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2117-007-00011-0001</w:t>
            </w:r>
          </w:p>
        </w:tc>
        <w:tc>
          <w:tcPr>
            <w:tcW w:w="3174" w:type="pct"/>
            <w:tcBorders>
              <w:top w:val="nil"/>
              <w:left w:val="nil"/>
              <w:bottom w:val="single" w:sz="4" w:space="0" w:color="auto"/>
              <w:right w:val="single" w:sz="4" w:space="0" w:color="auto"/>
            </w:tcBorders>
            <w:shd w:val="clear" w:color="auto" w:fill="auto"/>
            <w:noWrap/>
            <w:vAlign w:val="bottom"/>
            <w:hideMark/>
          </w:tcPr>
          <w:p w14:paraId="6B94C9B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SERVICIOS PACTO SA DE CV SOFOM ENR</w:t>
            </w:r>
          </w:p>
        </w:tc>
        <w:tc>
          <w:tcPr>
            <w:tcW w:w="700" w:type="pct"/>
            <w:tcBorders>
              <w:top w:val="nil"/>
              <w:left w:val="nil"/>
              <w:bottom w:val="single" w:sz="4" w:space="0" w:color="auto"/>
              <w:right w:val="single" w:sz="4" w:space="0" w:color="auto"/>
            </w:tcBorders>
            <w:shd w:val="clear" w:color="auto" w:fill="auto"/>
            <w:noWrap/>
            <w:vAlign w:val="bottom"/>
            <w:hideMark/>
          </w:tcPr>
          <w:p w14:paraId="460A50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2,075.00</w:t>
            </w:r>
          </w:p>
        </w:tc>
      </w:tr>
      <w:tr w:rsidR="00CA79A7" w:rsidRPr="00CA79A7" w14:paraId="42E7425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2B13F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2117-009</w:t>
            </w:r>
          </w:p>
        </w:tc>
        <w:tc>
          <w:tcPr>
            <w:tcW w:w="3174" w:type="pct"/>
            <w:tcBorders>
              <w:top w:val="nil"/>
              <w:left w:val="nil"/>
              <w:bottom w:val="single" w:sz="4" w:space="0" w:color="auto"/>
              <w:right w:val="single" w:sz="4" w:space="0" w:color="auto"/>
            </w:tcBorders>
            <w:shd w:val="clear" w:color="auto" w:fill="auto"/>
            <w:noWrap/>
            <w:vAlign w:val="bottom"/>
            <w:hideMark/>
          </w:tcPr>
          <w:p w14:paraId="46A9E7A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SEGURO DE VIDA</w:t>
            </w:r>
          </w:p>
        </w:tc>
        <w:tc>
          <w:tcPr>
            <w:tcW w:w="700" w:type="pct"/>
            <w:tcBorders>
              <w:top w:val="nil"/>
              <w:left w:val="nil"/>
              <w:bottom w:val="single" w:sz="4" w:space="0" w:color="auto"/>
              <w:right w:val="single" w:sz="4" w:space="0" w:color="auto"/>
            </w:tcBorders>
            <w:shd w:val="clear" w:color="auto" w:fill="auto"/>
            <w:noWrap/>
            <w:vAlign w:val="bottom"/>
            <w:hideMark/>
          </w:tcPr>
          <w:p w14:paraId="7F282A2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15,037.00</w:t>
            </w:r>
          </w:p>
        </w:tc>
      </w:tr>
      <w:tr w:rsidR="00CA79A7" w:rsidRPr="00CA79A7" w14:paraId="7F3372F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E8C16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2117-009-00001</w:t>
            </w:r>
          </w:p>
        </w:tc>
        <w:tc>
          <w:tcPr>
            <w:tcW w:w="3174" w:type="pct"/>
            <w:tcBorders>
              <w:top w:val="nil"/>
              <w:left w:val="nil"/>
              <w:bottom w:val="single" w:sz="4" w:space="0" w:color="auto"/>
              <w:right w:val="single" w:sz="4" w:space="0" w:color="auto"/>
            </w:tcBorders>
            <w:shd w:val="clear" w:color="auto" w:fill="auto"/>
            <w:noWrap/>
            <w:vAlign w:val="bottom"/>
            <w:hideMark/>
          </w:tcPr>
          <w:p w14:paraId="4851207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SEGUROS DE VIDA METLIFE MEXICO, S.A. DE C.V.</w:t>
            </w:r>
          </w:p>
        </w:tc>
        <w:tc>
          <w:tcPr>
            <w:tcW w:w="700" w:type="pct"/>
            <w:tcBorders>
              <w:top w:val="nil"/>
              <w:left w:val="nil"/>
              <w:bottom w:val="single" w:sz="4" w:space="0" w:color="auto"/>
              <w:right w:val="single" w:sz="4" w:space="0" w:color="auto"/>
            </w:tcBorders>
            <w:shd w:val="clear" w:color="auto" w:fill="auto"/>
            <w:noWrap/>
            <w:vAlign w:val="bottom"/>
            <w:hideMark/>
          </w:tcPr>
          <w:p w14:paraId="6B56E24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15,037.00</w:t>
            </w:r>
          </w:p>
        </w:tc>
      </w:tr>
      <w:tr w:rsidR="00CA79A7" w:rsidRPr="00CA79A7" w14:paraId="7C5BCEC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3CF52E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2117-010</w:t>
            </w:r>
          </w:p>
        </w:tc>
        <w:tc>
          <w:tcPr>
            <w:tcW w:w="3174" w:type="pct"/>
            <w:tcBorders>
              <w:top w:val="nil"/>
              <w:left w:val="nil"/>
              <w:bottom w:val="single" w:sz="4" w:space="0" w:color="auto"/>
              <w:right w:val="single" w:sz="4" w:space="0" w:color="auto"/>
            </w:tcBorders>
            <w:shd w:val="clear" w:color="auto" w:fill="auto"/>
            <w:noWrap/>
            <w:vAlign w:val="bottom"/>
            <w:hideMark/>
          </w:tcPr>
          <w:p w14:paraId="73ACB05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2019</w:t>
            </w:r>
          </w:p>
        </w:tc>
        <w:tc>
          <w:tcPr>
            <w:tcW w:w="700" w:type="pct"/>
            <w:tcBorders>
              <w:top w:val="nil"/>
              <w:left w:val="nil"/>
              <w:bottom w:val="single" w:sz="4" w:space="0" w:color="auto"/>
              <w:right w:val="single" w:sz="4" w:space="0" w:color="auto"/>
            </w:tcBorders>
            <w:shd w:val="clear" w:color="auto" w:fill="auto"/>
            <w:noWrap/>
            <w:vAlign w:val="bottom"/>
            <w:hideMark/>
          </w:tcPr>
          <w:p w14:paraId="42F6425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68,129.64</w:t>
            </w:r>
          </w:p>
        </w:tc>
      </w:tr>
      <w:tr w:rsidR="00CA79A7" w:rsidRPr="00CA79A7" w14:paraId="7E14E63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917C96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2117-010-00001</w:t>
            </w:r>
          </w:p>
        </w:tc>
        <w:tc>
          <w:tcPr>
            <w:tcW w:w="3174" w:type="pct"/>
            <w:tcBorders>
              <w:top w:val="nil"/>
              <w:left w:val="nil"/>
              <w:bottom w:val="single" w:sz="4" w:space="0" w:color="auto"/>
              <w:right w:val="single" w:sz="4" w:space="0" w:color="auto"/>
            </w:tcBorders>
            <w:shd w:val="clear" w:color="auto" w:fill="auto"/>
            <w:noWrap/>
            <w:vAlign w:val="bottom"/>
            <w:hideMark/>
          </w:tcPr>
          <w:p w14:paraId="509782F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w:t>
            </w:r>
          </w:p>
        </w:tc>
        <w:tc>
          <w:tcPr>
            <w:tcW w:w="700" w:type="pct"/>
            <w:tcBorders>
              <w:top w:val="nil"/>
              <w:left w:val="nil"/>
              <w:bottom w:val="single" w:sz="4" w:space="0" w:color="auto"/>
              <w:right w:val="single" w:sz="4" w:space="0" w:color="auto"/>
            </w:tcBorders>
            <w:shd w:val="clear" w:color="auto" w:fill="auto"/>
            <w:noWrap/>
            <w:vAlign w:val="bottom"/>
            <w:hideMark/>
          </w:tcPr>
          <w:p w14:paraId="5F87F6D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29,367.98</w:t>
            </w:r>
          </w:p>
        </w:tc>
      </w:tr>
      <w:tr w:rsidR="00CA79A7" w:rsidRPr="00CA79A7" w14:paraId="4054E00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2D1164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2117-010-00001-0003</w:t>
            </w:r>
          </w:p>
        </w:tc>
        <w:tc>
          <w:tcPr>
            <w:tcW w:w="3174" w:type="pct"/>
            <w:tcBorders>
              <w:top w:val="nil"/>
              <w:left w:val="nil"/>
              <w:bottom w:val="single" w:sz="4" w:space="0" w:color="auto"/>
              <w:right w:val="single" w:sz="4" w:space="0" w:color="auto"/>
            </w:tcBorders>
            <w:shd w:val="clear" w:color="auto" w:fill="auto"/>
            <w:noWrap/>
            <w:vAlign w:val="bottom"/>
            <w:hideMark/>
          </w:tcPr>
          <w:p w14:paraId="2A50D8D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HONORARIOS ASIMILABLES A SALARIOS</w:t>
            </w:r>
          </w:p>
        </w:tc>
        <w:tc>
          <w:tcPr>
            <w:tcW w:w="700" w:type="pct"/>
            <w:tcBorders>
              <w:top w:val="nil"/>
              <w:left w:val="nil"/>
              <w:bottom w:val="single" w:sz="4" w:space="0" w:color="auto"/>
              <w:right w:val="single" w:sz="4" w:space="0" w:color="auto"/>
            </w:tcBorders>
            <w:shd w:val="clear" w:color="auto" w:fill="auto"/>
            <w:noWrap/>
            <w:vAlign w:val="bottom"/>
            <w:hideMark/>
          </w:tcPr>
          <w:p w14:paraId="7A9BA6A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15,084.04</w:t>
            </w:r>
          </w:p>
        </w:tc>
      </w:tr>
      <w:tr w:rsidR="00CA79A7" w:rsidRPr="00CA79A7" w14:paraId="1104C19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3246A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2117-010-00001-0005</w:t>
            </w:r>
          </w:p>
        </w:tc>
        <w:tc>
          <w:tcPr>
            <w:tcW w:w="3174" w:type="pct"/>
            <w:tcBorders>
              <w:top w:val="nil"/>
              <w:left w:val="nil"/>
              <w:bottom w:val="single" w:sz="4" w:space="0" w:color="auto"/>
              <w:right w:val="single" w:sz="4" w:space="0" w:color="auto"/>
            </w:tcBorders>
            <w:shd w:val="clear" w:color="auto" w:fill="auto"/>
            <w:noWrap/>
            <w:vAlign w:val="bottom"/>
            <w:hideMark/>
          </w:tcPr>
          <w:p w14:paraId="770EF76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w:t>
            </w:r>
          </w:p>
        </w:tc>
        <w:tc>
          <w:tcPr>
            <w:tcW w:w="700" w:type="pct"/>
            <w:tcBorders>
              <w:top w:val="nil"/>
              <w:left w:val="nil"/>
              <w:bottom w:val="single" w:sz="4" w:space="0" w:color="auto"/>
              <w:right w:val="single" w:sz="4" w:space="0" w:color="auto"/>
            </w:tcBorders>
            <w:shd w:val="clear" w:color="auto" w:fill="auto"/>
            <w:noWrap/>
            <w:vAlign w:val="bottom"/>
            <w:hideMark/>
          </w:tcPr>
          <w:p w14:paraId="1436AFD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14,283.94</w:t>
            </w:r>
          </w:p>
        </w:tc>
      </w:tr>
      <w:tr w:rsidR="00CA79A7" w:rsidRPr="00CA79A7" w14:paraId="0EC0952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E82B82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2117-010-00003</w:t>
            </w:r>
          </w:p>
        </w:tc>
        <w:tc>
          <w:tcPr>
            <w:tcW w:w="3174" w:type="pct"/>
            <w:tcBorders>
              <w:top w:val="nil"/>
              <w:left w:val="nil"/>
              <w:bottom w:val="single" w:sz="4" w:space="0" w:color="auto"/>
              <w:right w:val="single" w:sz="4" w:space="0" w:color="auto"/>
            </w:tcBorders>
            <w:shd w:val="clear" w:color="auto" w:fill="auto"/>
            <w:noWrap/>
            <w:vAlign w:val="bottom"/>
            <w:hideMark/>
          </w:tcPr>
          <w:p w14:paraId="77E0BB1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PENSIONES ALIMENTICIAS</w:t>
            </w:r>
          </w:p>
        </w:tc>
        <w:tc>
          <w:tcPr>
            <w:tcW w:w="700" w:type="pct"/>
            <w:tcBorders>
              <w:top w:val="nil"/>
              <w:left w:val="nil"/>
              <w:bottom w:val="single" w:sz="4" w:space="0" w:color="auto"/>
              <w:right w:val="single" w:sz="4" w:space="0" w:color="auto"/>
            </w:tcBorders>
            <w:shd w:val="clear" w:color="auto" w:fill="auto"/>
            <w:noWrap/>
            <w:vAlign w:val="bottom"/>
            <w:hideMark/>
          </w:tcPr>
          <w:p w14:paraId="037731D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2,768.00</w:t>
            </w:r>
          </w:p>
        </w:tc>
      </w:tr>
      <w:tr w:rsidR="00CA79A7" w:rsidRPr="00CA79A7" w14:paraId="5CEAB1A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D2781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2117-010-00003-0002</w:t>
            </w:r>
          </w:p>
        </w:tc>
        <w:tc>
          <w:tcPr>
            <w:tcW w:w="3174" w:type="pct"/>
            <w:tcBorders>
              <w:top w:val="nil"/>
              <w:left w:val="nil"/>
              <w:bottom w:val="single" w:sz="4" w:space="0" w:color="auto"/>
              <w:right w:val="single" w:sz="4" w:space="0" w:color="auto"/>
            </w:tcBorders>
            <w:shd w:val="clear" w:color="auto" w:fill="auto"/>
            <w:noWrap/>
            <w:vAlign w:val="bottom"/>
            <w:hideMark/>
          </w:tcPr>
          <w:p w14:paraId="3F8F38F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TZITZIJANY LIZET VILLA ROSALES</w:t>
            </w:r>
          </w:p>
        </w:tc>
        <w:tc>
          <w:tcPr>
            <w:tcW w:w="700" w:type="pct"/>
            <w:tcBorders>
              <w:top w:val="nil"/>
              <w:left w:val="nil"/>
              <w:bottom w:val="single" w:sz="4" w:space="0" w:color="auto"/>
              <w:right w:val="single" w:sz="4" w:space="0" w:color="auto"/>
            </w:tcBorders>
            <w:shd w:val="clear" w:color="auto" w:fill="auto"/>
            <w:noWrap/>
            <w:vAlign w:val="bottom"/>
            <w:hideMark/>
          </w:tcPr>
          <w:p w14:paraId="7489937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1,543.00</w:t>
            </w:r>
          </w:p>
        </w:tc>
      </w:tr>
      <w:tr w:rsidR="00CA79A7" w:rsidRPr="00CA79A7" w14:paraId="5EC78F3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2AEAF9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2117-010-00003-0008</w:t>
            </w:r>
          </w:p>
        </w:tc>
        <w:tc>
          <w:tcPr>
            <w:tcW w:w="3174" w:type="pct"/>
            <w:tcBorders>
              <w:top w:val="nil"/>
              <w:left w:val="nil"/>
              <w:bottom w:val="single" w:sz="4" w:space="0" w:color="auto"/>
              <w:right w:val="single" w:sz="4" w:space="0" w:color="auto"/>
            </w:tcBorders>
            <w:shd w:val="clear" w:color="auto" w:fill="auto"/>
            <w:noWrap/>
            <w:vAlign w:val="bottom"/>
            <w:hideMark/>
          </w:tcPr>
          <w:p w14:paraId="7292C56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BLANCA LILI ROSALES GONZALEZ</w:t>
            </w:r>
          </w:p>
        </w:tc>
        <w:tc>
          <w:tcPr>
            <w:tcW w:w="700" w:type="pct"/>
            <w:tcBorders>
              <w:top w:val="nil"/>
              <w:left w:val="nil"/>
              <w:bottom w:val="single" w:sz="4" w:space="0" w:color="auto"/>
              <w:right w:val="single" w:sz="4" w:space="0" w:color="auto"/>
            </w:tcBorders>
            <w:shd w:val="clear" w:color="auto" w:fill="auto"/>
            <w:noWrap/>
            <w:vAlign w:val="bottom"/>
            <w:hideMark/>
          </w:tcPr>
          <w:p w14:paraId="03AB542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1,225.00</w:t>
            </w:r>
          </w:p>
        </w:tc>
      </w:tr>
      <w:tr w:rsidR="00CA79A7" w:rsidRPr="00CA79A7" w14:paraId="5E3280F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8CE1C4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2117-010-00004</w:t>
            </w:r>
          </w:p>
        </w:tc>
        <w:tc>
          <w:tcPr>
            <w:tcW w:w="3174" w:type="pct"/>
            <w:tcBorders>
              <w:top w:val="nil"/>
              <w:left w:val="nil"/>
              <w:bottom w:val="single" w:sz="4" w:space="0" w:color="auto"/>
              <w:right w:val="single" w:sz="4" w:space="0" w:color="auto"/>
            </w:tcBorders>
            <w:shd w:val="clear" w:color="auto" w:fill="auto"/>
            <w:noWrap/>
            <w:vAlign w:val="bottom"/>
            <w:hideMark/>
          </w:tcPr>
          <w:p w14:paraId="061FADD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OTRAS RETENCIONES</w:t>
            </w:r>
          </w:p>
        </w:tc>
        <w:tc>
          <w:tcPr>
            <w:tcW w:w="700" w:type="pct"/>
            <w:tcBorders>
              <w:top w:val="nil"/>
              <w:left w:val="nil"/>
              <w:bottom w:val="single" w:sz="4" w:space="0" w:color="auto"/>
              <w:right w:val="single" w:sz="4" w:space="0" w:color="auto"/>
            </w:tcBorders>
            <w:shd w:val="clear" w:color="auto" w:fill="auto"/>
            <w:noWrap/>
            <w:vAlign w:val="bottom"/>
            <w:hideMark/>
          </w:tcPr>
          <w:p w14:paraId="085C7649"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35,993.66</w:t>
            </w:r>
          </w:p>
        </w:tc>
      </w:tr>
      <w:tr w:rsidR="00CA79A7" w:rsidRPr="00CA79A7" w14:paraId="247241B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89A71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2117-010-00004-0002</w:t>
            </w:r>
          </w:p>
        </w:tc>
        <w:tc>
          <w:tcPr>
            <w:tcW w:w="3174" w:type="pct"/>
            <w:tcBorders>
              <w:top w:val="nil"/>
              <w:left w:val="nil"/>
              <w:bottom w:val="single" w:sz="4" w:space="0" w:color="auto"/>
              <w:right w:val="single" w:sz="4" w:space="0" w:color="auto"/>
            </w:tcBorders>
            <w:shd w:val="clear" w:color="auto" w:fill="auto"/>
            <w:noWrap/>
            <w:vAlign w:val="bottom"/>
            <w:hideMark/>
          </w:tcPr>
          <w:p w14:paraId="05DD16A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SEGUROS DE VIDA METLIFE MEXICO SA DE CV</w:t>
            </w:r>
          </w:p>
        </w:tc>
        <w:tc>
          <w:tcPr>
            <w:tcW w:w="700" w:type="pct"/>
            <w:tcBorders>
              <w:top w:val="nil"/>
              <w:left w:val="nil"/>
              <w:bottom w:val="single" w:sz="4" w:space="0" w:color="auto"/>
              <w:right w:val="single" w:sz="4" w:space="0" w:color="auto"/>
            </w:tcBorders>
            <w:shd w:val="clear" w:color="auto" w:fill="auto"/>
            <w:noWrap/>
            <w:vAlign w:val="bottom"/>
            <w:hideMark/>
          </w:tcPr>
          <w:p w14:paraId="0DB99AB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24,202.46</w:t>
            </w:r>
          </w:p>
        </w:tc>
      </w:tr>
      <w:tr w:rsidR="00CA79A7" w:rsidRPr="00CA79A7" w14:paraId="07101CA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E4FE96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2117-010-00004-0003</w:t>
            </w:r>
          </w:p>
        </w:tc>
        <w:tc>
          <w:tcPr>
            <w:tcW w:w="3174" w:type="pct"/>
            <w:tcBorders>
              <w:top w:val="nil"/>
              <w:left w:val="nil"/>
              <w:bottom w:val="single" w:sz="4" w:space="0" w:color="auto"/>
              <w:right w:val="single" w:sz="4" w:space="0" w:color="auto"/>
            </w:tcBorders>
            <w:shd w:val="clear" w:color="auto" w:fill="auto"/>
            <w:noWrap/>
            <w:vAlign w:val="bottom"/>
            <w:hideMark/>
          </w:tcPr>
          <w:p w14:paraId="6AB967F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PENAS CONVENCIONALES</w:t>
            </w:r>
          </w:p>
        </w:tc>
        <w:tc>
          <w:tcPr>
            <w:tcW w:w="700" w:type="pct"/>
            <w:tcBorders>
              <w:top w:val="nil"/>
              <w:left w:val="nil"/>
              <w:bottom w:val="single" w:sz="4" w:space="0" w:color="auto"/>
              <w:right w:val="single" w:sz="4" w:space="0" w:color="auto"/>
            </w:tcBorders>
            <w:shd w:val="clear" w:color="auto" w:fill="auto"/>
            <w:noWrap/>
            <w:vAlign w:val="bottom"/>
            <w:hideMark/>
          </w:tcPr>
          <w:p w14:paraId="65D7136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11,791.20</w:t>
            </w:r>
          </w:p>
        </w:tc>
      </w:tr>
      <w:tr w:rsidR="00CA79A7" w:rsidRPr="00CA79A7" w14:paraId="7899D7E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027078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2117-012</w:t>
            </w:r>
          </w:p>
        </w:tc>
        <w:tc>
          <w:tcPr>
            <w:tcW w:w="3174" w:type="pct"/>
            <w:tcBorders>
              <w:top w:val="nil"/>
              <w:left w:val="nil"/>
              <w:bottom w:val="single" w:sz="4" w:space="0" w:color="auto"/>
              <w:right w:val="single" w:sz="4" w:space="0" w:color="auto"/>
            </w:tcBorders>
            <w:shd w:val="clear" w:color="auto" w:fill="auto"/>
            <w:noWrap/>
            <w:vAlign w:val="bottom"/>
            <w:hideMark/>
          </w:tcPr>
          <w:p w14:paraId="4458CB5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2020</w:t>
            </w:r>
          </w:p>
        </w:tc>
        <w:tc>
          <w:tcPr>
            <w:tcW w:w="700" w:type="pct"/>
            <w:tcBorders>
              <w:top w:val="nil"/>
              <w:left w:val="nil"/>
              <w:bottom w:val="single" w:sz="4" w:space="0" w:color="auto"/>
              <w:right w:val="single" w:sz="4" w:space="0" w:color="auto"/>
            </w:tcBorders>
            <w:shd w:val="clear" w:color="auto" w:fill="auto"/>
            <w:noWrap/>
            <w:vAlign w:val="bottom"/>
            <w:hideMark/>
          </w:tcPr>
          <w:p w14:paraId="1D7DA7C4"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462,671.40</w:t>
            </w:r>
          </w:p>
        </w:tc>
      </w:tr>
      <w:tr w:rsidR="00CA79A7" w:rsidRPr="00CA79A7" w14:paraId="5DCF9EE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0FCA09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2117-012-00002</w:t>
            </w:r>
          </w:p>
        </w:tc>
        <w:tc>
          <w:tcPr>
            <w:tcW w:w="3174" w:type="pct"/>
            <w:tcBorders>
              <w:top w:val="nil"/>
              <w:left w:val="nil"/>
              <w:bottom w:val="single" w:sz="4" w:space="0" w:color="auto"/>
              <w:right w:val="single" w:sz="4" w:space="0" w:color="auto"/>
            </w:tcBorders>
            <w:shd w:val="clear" w:color="auto" w:fill="auto"/>
            <w:noWrap/>
            <w:vAlign w:val="bottom"/>
            <w:hideMark/>
          </w:tcPr>
          <w:p w14:paraId="36AAB63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w:t>
            </w:r>
          </w:p>
        </w:tc>
        <w:tc>
          <w:tcPr>
            <w:tcW w:w="700" w:type="pct"/>
            <w:tcBorders>
              <w:top w:val="nil"/>
              <w:left w:val="nil"/>
              <w:bottom w:val="single" w:sz="4" w:space="0" w:color="auto"/>
              <w:right w:val="single" w:sz="4" w:space="0" w:color="auto"/>
            </w:tcBorders>
            <w:shd w:val="clear" w:color="auto" w:fill="auto"/>
            <w:noWrap/>
            <w:vAlign w:val="bottom"/>
            <w:hideMark/>
          </w:tcPr>
          <w:p w14:paraId="4E1D86F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462,671.40</w:t>
            </w:r>
          </w:p>
        </w:tc>
      </w:tr>
      <w:tr w:rsidR="00CA79A7" w:rsidRPr="00CA79A7" w14:paraId="5146178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10FD05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2117-012-00002-0001</w:t>
            </w:r>
          </w:p>
        </w:tc>
        <w:tc>
          <w:tcPr>
            <w:tcW w:w="3174" w:type="pct"/>
            <w:tcBorders>
              <w:top w:val="nil"/>
              <w:left w:val="nil"/>
              <w:bottom w:val="single" w:sz="4" w:space="0" w:color="auto"/>
              <w:right w:val="single" w:sz="4" w:space="0" w:color="auto"/>
            </w:tcBorders>
            <w:shd w:val="clear" w:color="auto" w:fill="auto"/>
            <w:noWrap/>
            <w:vAlign w:val="bottom"/>
            <w:hideMark/>
          </w:tcPr>
          <w:p w14:paraId="56B8A44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 CUOTAS AL ISSSTE</w:t>
            </w:r>
          </w:p>
        </w:tc>
        <w:tc>
          <w:tcPr>
            <w:tcW w:w="700" w:type="pct"/>
            <w:tcBorders>
              <w:top w:val="nil"/>
              <w:left w:val="nil"/>
              <w:bottom w:val="single" w:sz="4" w:space="0" w:color="auto"/>
              <w:right w:val="single" w:sz="4" w:space="0" w:color="auto"/>
            </w:tcBorders>
            <w:shd w:val="clear" w:color="auto" w:fill="auto"/>
            <w:noWrap/>
            <w:vAlign w:val="bottom"/>
            <w:hideMark/>
          </w:tcPr>
          <w:p w14:paraId="0483D9C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150,830.62</w:t>
            </w:r>
          </w:p>
        </w:tc>
      </w:tr>
      <w:tr w:rsidR="00CA79A7" w:rsidRPr="00CA79A7" w14:paraId="42D70A8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9029D3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2117-012-00002-0002</w:t>
            </w:r>
          </w:p>
        </w:tc>
        <w:tc>
          <w:tcPr>
            <w:tcW w:w="3174" w:type="pct"/>
            <w:tcBorders>
              <w:top w:val="nil"/>
              <w:left w:val="nil"/>
              <w:bottom w:val="single" w:sz="4" w:space="0" w:color="auto"/>
              <w:right w:val="single" w:sz="4" w:space="0" w:color="auto"/>
            </w:tcBorders>
            <w:shd w:val="clear" w:color="auto" w:fill="auto"/>
            <w:noWrap/>
            <w:vAlign w:val="bottom"/>
            <w:hideMark/>
          </w:tcPr>
          <w:p w14:paraId="44573AA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AL ISSSTE</w:t>
            </w:r>
          </w:p>
        </w:tc>
        <w:tc>
          <w:tcPr>
            <w:tcW w:w="700" w:type="pct"/>
            <w:tcBorders>
              <w:top w:val="nil"/>
              <w:left w:val="nil"/>
              <w:bottom w:val="single" w:sz="4" w:space="0" w:color="auto"/>
              <w:right w:val="single" w:sz="4" w:space="0" w:color="auto"/>
            </w:tcBorders>
            <w:shd w:val="clear" w:color="auto" w:fill="auto"/>
            <w:noWrap/>
            <w:vAlign w:val="bottom"/>
            <w:hideMark/>
          </w:tcPr>
          <w:p w14:paraId="6170E39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309,868.78</w:t>
            </w:r>
          </w:p>
        </w:tc>
      </w:tr>
      <w:tr w:rsidR="00CA79A7" w:rsidRPr="00CA79A7" w14:paraId="73DBE1A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EBC3A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2117-012-00002-0003</w:t>
            </w:r>
          </w:p>
        </w:tc>
        <w:tc>
          <w:tcPr>
            <w:tcW w:w="3174" w:type="pct"/>
            <w:tcBorders>
              <w:top w:val="nil"/>
              <w:left w:val="nil"/>
              <w:bottom w:val="single" w:sz="4" w:space="0" w:color="auto"/>
              <w:right w:val="single" w:sz="4" w:space="0" w:color="auto"/>
            </w:tcBorders>
            <w:shd w:val="clear" w:color="auto" w:fill="auto"/>
            <w:noWrap/>
            <w:vAlign w:val="bottom"/>
            <w:hideMark/>
          </w:tcPr>
          <w:p w14:paraId="2615AA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CUOTAS IMSS</w:t>
            </w:r>
          </w:p>
        </w:tc>
        <w:tc>
          <w:tcPr>
            <w:tcW w:w="700" w:type="pct"/>
            <w:tcBorders>
              <w:top w:val="nil"/>
              <w:left w:val="nil"/>
              <w:bottom w:val="single" w:sz="4" w:space="0" w:color="auto"/>
              <w:right w:val="single" w:sz="4" w:space="0" w:color="auto"/>
            </w:tcBorders>
            <w:shd w:val="clear" w:color="auto" w:fill="auto"/>
            <w:noWrap/>
            <w:vAlign w:val="bottom"/>
            <w:hideMark/>
          </w:tcPr>
          <w:p w14:paraId="284B828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1,972.00</w:t>
            </w:r>
          </w:p>
        </w:tc>
      </w:tr>
      <w:tr w:rsidR="00CA79A7" w:rsidRPr="00CA79A7" w14:paraId="177320F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6D286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2117-013</w:t>
            </w:r>
          </w:p>
        </w:tc>
        <w:tc>
          <w:tcPr>
            <w:tcW w:w="3174" w:type="pct"/>
            <w:tcBorders>
              <w:top w:val="nil"/>
              <w:left w:val="nil"/>
              <w:bottom w:val="single" w:sz="4" w:space="0" w:color="auto"/>
              <w:right w:val="single" w:sz="4" w:space="0" w:color="auto"/>
            </w:tcBorders>
            <w:shd w:val="clear" w:color="auto" w:fill="auto"/>
            <w:noWrap/>
            <w:vAlign w:val="bottom"/>
            <w:hideMark/>
          </w:tcPr>
          <w:p w14:paraId="57B4A63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2021</w:t>
            </w:r>
          </w:p>
        </w:tc>
        <w:tc>
          <w:tcPr>
            <w:tcW w:w="700" w:type="pct"/>
            <w:tcBorders>
              <w:top w:val="nil"/>
              <w:left w:val="nil"/>
              <w:bottom w:val="single" w:sz="4" w:space="0" w:color="auto"/>
              <w:right w:val="single" w:sz="4" w:space="0" w:color="auto"/>
            </w:tcBorders>
            <w:shd w:val="clear" w:color="auto" w:fill="auto"/>
            <w:noWrap/>
            <w:vAlign w:val="bottom"/>
            <w:hideMark/>
          </w:tcPr>
          <w:p w14:paraId="4858F31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-133,726.68</w:t>
            </w:r>
          </w:p>
        </w:tc>
      </w:tr>
      <w:tr w:rsidR="00CA79A7" w:rsidRPr="00CA79A7" w14:paraId="0A0F4EA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C4422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2117-013-00001</w:t>
            </w:r>
          </w:p>
        </w:tc>
        <w:tc>
          <w:tcPr>
            <w:tcW w:w="3174" w:type="pct"/>
            <w:tcBorders>
              <w:top w:val="nil"/>
              <w:left w:val="nil"/>
              <w:bottom w:val="single" w:sz="4" w:space="0" w:color="auto"/>
              <w:right w:val="single" w:sz="4" w:space="0" w:color="auto"/>
            </w:tcBorders>
            <w:shd w:val="clear" w:color="auto" w:fill="auto"/>
            <w:noWrap/>
            <w:vAlign w:val="bottom"/>
            <w:hideMark/>
          </w:tcPr>
          <w:p w14:paraId="222AA24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w:t>
            </w:r>
          </w:p>
        </w:tc>
        <w:tc>
          <w:tcPr>
            <w:tcW w:w="700" w:type="pct"/>
            <w:tcBorders>
              <w:top w:val="nil"/>
              <w:left w:val="nil"/>
              <w:bottom w:val="single" w:sz="4" w:space="0" w:color="auto"/>
              <w:right w:val="single" w:sz="4" w:space="0" w:color="auto"/>
            </w:tcBorders>
            <w:shd w:val="clear" w:color="auto" w:fill="auto"/>
            <w:noWrap/>
            <w:vAlign w:val="bottom"/>
            <w:hideMark/>
          </w:tcPr>
          <w:p w14:paraId="589FEB3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-278,059.13</w:t>
            </w:r>
          </w:p>
        </w:tc>
      </w:tr>
      <w:tr w:rsidR="00CA79A7" w:rsidRPr="00CA79A7" w14:paraId="223FE05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8496D4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2117-013-00001-0001</w:t>
            </w:r>
          </w:p>
        </w:tc>
        <w:tc>
          <w:tcPr>
            <w:tcW w:w="3174" w:type="pct"/>
            <w:tcBorders>
              <w:top w:val="nil"/>
              <w:left w:val="nil"/>
              <w:bottom w:val="single" w:sz="4" w:space="0" w:color="auto"/>
              <w:right w:val="single" w:sz="4" w:space="0" w:color="auto"/>
            </w:tcBorders>
            <w:shd w:val="clear" w:color="auto" w:fill="auto"/>
            <w:noWrap/>
            <w:vAlign w:val="bottom"/>
            <w:hideMark/>
          </w:tcPr>
          <w:p w14:paraId="03F22C5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PERSONAL ADMINISTRATIVO</w:t>
            </w:r>
          </w:p>
        </w:tc>
        <w:tc>
          <w:tcPr>
            <w:tcW w:w="700" w:type="pct"/>
            <w:tcBorders>
              <w:top w:val="nil"/>
              <w:left w:val="nil"/>
              <w:bottom w:val="single" w:sz="4" w:space="0" w:color="auto"/>
              <w:right w:val="single" w:sz="4" w:space="0" w:color="auto"/>
            </w:tcBorders>
            <w:shd w:val="clear" w:color="auto" w:fill="auto"/>
            <w:noWrap/>
            <w:vAlign w:val="bottom"/>
            <w:hideMark/>
          </w:tcPr>
          <w:p w14:paraId="7C9CB10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-232,302.52</w:t>
            </w:r>
          </w:p>
        </w:tc>
      </w:tr>
      <w:tr w:rsidR="00CA79A7" w:rsidRPr="00CA79A7" w14:paraId="0BD2DB1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78F17A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2117-013-00001-0002</w:t>
            </w:r>
          </w:p>
        </w:tc>
        <w:tc>
          <w:tcPr>
            <w:tcW w:w="3174" w:type="pct"/>
            <w:tcBorders>
              <w:top w:val="nil"/>
              <w:left w:val="nil"/>
              <w:bottom w:val="single" w:sz="4" w:space="0" w:color="auto"/>
              <w:right w:val="single" w:sz="4" w:space="0" w:color="auto"/>
            </w:tcBorders>
            <w:shd w:val="clear" w:color="auto" w:fill="auto"/>
            <w:noWrap/>
            <w:vAlign w:val="bottom"/>
            <w:hideMark/>
          </w:tcPr>
          <w:p w14:paraId="178ACFD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SEGURIDAD PUBLICA</w:t>
            </w:r>
          </w:p>
        </w:tc>
        <w:tc>
          <w:tcPr>
            <w:tcW w:w="700" w:type="pct"/>
            <w:tcBorders>
              <w:top w:val="nil"/>
              <w:left w:val="nil"/>
              <w:bottom w:val="single" w:sz="4" w:space="0" w:color="auto"/>
              <w:right w:val="single" w:sz="4" w:space="0" w:color="auto"/>
            </w:tcBorders>
            <w:shd w:val="clear" w:color="auto" w:fill="auto"/>
            <w:noWrap/>
            <w:vAlign w:val="bottom"/>
            <w:hideMark/>
          </w:tcPr>
          <w:p w14:paraId="435415B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-52,727.53</w:t>
            </w:r>
          </w:p>
        </w:tc>
      </w:tr>
      <w:tr w:rsidR="00CA79A7" w:rsidRPr="00CA79A7" w14:paraId="37D4D9F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2AC1C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2117-013-00001-0004</w:t>
            </w:r>
          </w:p>
        </w:tc>
        <w:tc>
          <w:tcPr>
            <w:tcW w:w="3174" w:type="pct"/>
            <w:tcBorders>
              <w:top w:val="nil"/>
              <w:left w:val="nil"/>
              <w:bottom w:val="single" w:sz="4" w:space="0" w:color="auto"/>
              <w:right w:val="single" w:sz="4" w:space="0" w:color="auto"/>
            </w:tcBorders>
            <w:shd w:val="clear" w:color="auto" w:fill="auto"/>
            <w:noWrap/>
            <w:vAlign w:val="bottom"/>
            <w:hideMark/>
          </w:tcPr>
          <w:p w14:paraId="0A58449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w:t>
            </w:r>
          </w:p>
        </w:tc>
        <w:tc>
          <w:tcPr>
            <w:tcW w:w="700" w:type="pct"/>
            <w:tcBorders>
              <w:top w:val="nil"/>
              <w:left w:val="nil"/>
              <w:bottom w:val="single" w:sz="4" w:space="0" w:color="auto"/>
              <w:right w:val="single" w:sz="4" w:space="0" w:color="auto"/>
            </w:tcBorders>
            <w:shd w:val="clear" w:color="auto" w:fill="auto"/>
            <w:noWrap/>
            <w:vAlign w:val="bottom"/>
            <w:hideMark/>
          </w:tcPr>
          <w:p w14:paraId="774BF3C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6,969.99</w:t>
            </w:r>
          </w:p>
        </w:tc>
      </w:tr>
      <w:tr w:rsidR="00CA79A7" w:rsidRPr="00CA79A7" w14:paraId="66363B1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BB829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2117-013-00001-0005</w:t>
            </w:r>
          </w:p>
        </w:tc>
        <w:tc>
          <w:tcPr>
            <w:tcW w:w="3174" w:type="pct"/>
            <w:tcBorders>
              <w:top w:val="nil"/>
              <w:left w:val="nil"/>
              <w:bottom w:val="single" w:sz="4" w:space="0" w:color="auto"/>
              <w:right w:val="single" w:sz="4" w:space="0" w:color="auto"/>
            </w:tcBorders>
            <w:shd w:val="clear" w:color="auto" w:fill="auto"/>
            <w:noWrap/>
            <w:vAlign w:val="bottom"/>
            <w:hideMark/>
          </w:tcPr>
          <w:p w14:paraId="638CF5B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w:t>
            </w:r>
          </w:p>
        </w:tc>
        <w:tc>
          <w:tcPr>
            <w:tcW w:w="700" w:type="pct"/>
            <w:tcBorders>
              <w:top w:val="nil"/>
              <w:left w:val="nil"/>
              <w:bottom w:val="single" w:sz="4" w:space="0" w:color="auto"/>
              <w:right w:val="single" w:sz="4" w:space="0" w:color="auto"/>
            </w:tcBorders>
            <w:shd w:val="clear" w:color="auto" w:fill="auto"/>
            <w:noWrap/>
            <w:vAlign w:val="bottom"/>
            <w:hideMark/>
          </w:tcPr>
          <w:p w14:paraId="31BACC2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0.52</w:t>
            </w:r>
          </w:p>
        </w:tc>
      </w:tr>
      <w:tr w:rsidR="00CA79A7" w:rsidRPr="00CA79A7" w14:paraId="4B2389B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98512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2117-013-00001-0006</w:t>
            </w:r>
          </w:p>
        </w:tc>
        <w:tc>
          <w:tcPr>
            <w:tcW w:w="3174" w:type="pct"/>
            <w:tcBorders>
              <w:top w:val="nil"/>
              <w:left w:val="nil"/>
              <w:bottom w:val="single" w:sz="4" w:space="0" w:color="auto"/>
              <w:right w:val="single" w:sz="4" w:space="0" w:color="auto"/>
            </w:tcBorders>
            <w:shd w:val="clear" w:color="auto" w:fill="auto"/>
            <w:noWrap/>
            <w:vAlign w:val="bottom"/>
            <w:hideMark/>
          </w:tcPr>
          <w:p w14:paraId="1110A2D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 SOBRE NOMINA EMPLEADOS MUNICIPALES</w:t>
            </w:r>
          </w:p>
        </w:tc>
        <w:tc>
          <w:tcPr>
            <w:tcW w:w="700" w:type="pct"/>
            <w:tcBorders>
              <w:top w:val="nil"/>
              <w:left w:val="nil"/>
              <w:bottom w:val="single" w:sz="4" w:space="0" w:color="auto"/>
              <w:right w:val="single" w:sz="4" w:space="0" w:color="auto"/>
            </w:tcBorders>
            <w:shd w:val="clear" w:color="auto" w:fill="auto"/>
            <w:noWrap/>
            <w:vAlign w:val="bottom"/>
            <w:hideMark/>
          </w:tcPr>
          <w:p w14:paraId="4644740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0.41</w:t>
            </w:r>
          </w:p>
        </w:tc>
      </w:tr>
      <w:tr w:rsidR="00CA79A7" w:rsidRPr="00CA79A7" w14:paraId="3169BA3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D67A15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2117-013-00002</w:t>
            </w:r>
          </w:p>
        </w:tc>
        <w:tc>
          <w:tcPr>
            <w:tcW w:w="3174" w:type="pct"/>
            <w:tcBorders>
              <w:top w:val="nil"/>
              <w:left w:val="nil"/>
              <w:bottom w:val="single" w:sz="4" w:space="0" w:color="auto"/>
              <w:right w:val="single" w:sz="4" w:space="0" w:color="auto"/>
            </w:tcBorders>
            <w:shd w:val="clear" w:color="auto" w:fill="auto"/>
            <w:noWrap/>
            <w:vAlign w:val="bottom"/>
            <w:hideMark/>
          </w:tcPr>
          <w:p w14:paraId="7BA4D78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w:t>
            </w:r>
          </w:p>
        </w:tc>
        <w:tc>
          <w:tcPr>
            <w:tcW w:w="700" w:type="pct"/>
            <w:tcBorders>
              <w:top w:val="nil"/>
              <w:left w:val="nil"/>
              <w:bottom w:val="single" w:sz="4" w:space="0" w:color="auto"/>
              <w:right w:val="single" w:sz="4" w:space="0" w:color="auto"/>
            </w:tcBorders>
            <w:shd w:val="clear" w:color="auto" w:fill="auto"/>
            <w:noWrap/>
            <w:vAlign w:val="bottom"/>
            <w:hideMark/>
          </w:tcPr>
          <w:p w14:paraId="7DEE135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144,332.45</w:t>
            </w:r>
          </w:p>
        </w:tc>
      </w:tr>
      <w:tr w:rsidR="00CA79A7" w:rsidRPr="00CA79A7" w14:paraId="3565E0C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019AB5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2117-013-00002-0001</w:t>
            </w:r>
          </w:p>
        </w:tc>
        <w:tc>
          <w:tcPr>
            <w:tcW w:w="3174" w:type="pct"/>
            <w:tcBorders>
              <w:top w:val="nil"/>
              <w:left w:val="nil"/>
              <w:bottom w:val="single" w:sz="4" w:space="0" w:color="auto"/>
              <w:right w:val="single" w:sz="4" w:space="0" w:color="auto"/>
            </w:tcBorders>
            <w:shd w:val="clear" w:color="auto" w:fill="auto"/>
            <w:noWrap/>
            <w:vAlign w:val="bottom"/>
            <w:hideMark/>
          </w:tcPr>
          <w:p w14:paraId="33CE2C6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AL ISSSTE</w:t>
            </w:r>
          </w:p>
        </w:tc>
        <w:tc>
          <w:tcPr>
            <w:tcW w:w="700" w:type="pct"/>
            <w:tcBorders>
              <w:top w:val="nil"/>
              <w:left w:val="nil"/>
              <w:bottom w:val="single" w:sz="4" w:space="0" w:color="auto"/>
              <w:right w:val="single" w:sz="4" w:space="0" w:color="auto"/>
            </w:tcBorders>
            <w:shd w:val="clear" w:color="auto" w:fill="auto"/>
            <w:noWrap/>
            <w:vAlign w:val="bottom"/>
            <w:hideMark/>
          </w:tcPr>
          <w:p w14:paraId="0789329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66,081.60</w:t>
            </w:r>
          </w:p>
        </w:tc>
      </w:tr>
      <w:tr w:rsidR="00CA79A7" w:rsidRPr="00CA79A7" w14:paraId="6FAC6C2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6C448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2117-013-00002-0002</w:t>
            </w:r>
          </w:p>
        </w:tc>
        <w:tc>
          <w:tcPr>
            <w:tcW w:w="3174" w:type="pct"/>
            <w:tcBorders>
              <w:top w:val="nil"/>
              <w:left w:val="nil"/>
              <w:bottom w:val="single" w:sz="4" w:space="0" w:color="auto"/>
              <w:right w:val="single" w:sz="4" w:space="0" w:color="auto"/>
            </w:tcBorders>
            <w:shd w:val="clear" w:color="auto" w:fill="auto"/>
            <w:noWrap/>
            <w:vAlign w:val="bottom"/>
            <w:hideMark/>
          </w:tcPr>
          <w:p w14:paraId="748D9E8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AL ISSSTE</w:t>
            </w:r>
          </w:p>
        </w:tc>
        <w:tc>
          <w:tcPr>
            <w:tcW w:w="700" w:type="pct"/>
            <w:tcBorders>
              <w:top w:val="nil"/>
              <w:left w:val="nil"/>
              <w:bottom w:val="single" w:sz="4" w:space="0" w:color="auto"/>
              <w:right w:val="single" w:sz="4" w:space="0" w:color="auto"/>
            </w:tcBorders>
            <w:shd w:val="clear" w:color="auto" w:fill="auto"/>
            <w:noWrap/>
            <w:vAlign w:val="bottom"/>
            <w:hideMark/>
          </w:tcPr>
          <w:p w14:paraId="780840D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78,250.85</w:t>
            </w:r>
          </w:p>
        </w:tc>
      </w:tr>
      <w:tr w:rsidR="00CA79A7" w:rsidRPr="00CA79A7" w14:paraId="09B4C08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4BE956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2117-014</w:t>
            </w:r>
          </w:p>
        </w:tc>
        <w:tc>
          <w:tcPr>
            <w:tcW w:w="3174" w:type="pct"/>
            <w:tcBorders>
              <w:top w:val="nil"/>
              <w:left w:val="nil"/>
              <w:bottom w:val="single" w:sz="4" w:space="0" w:color="auto"/>
              <w:right w:val="single" w:sz="4" w:space="0" w:color="auto"/>
            </w:tcBorders>
            <w:shd w:val="clear" w:color="auto" w:fill="auto"/>
            <w:noWrap/>
            <w:vAlign w:val="bottom"/>
            <w:hideMark/>
          </w:tcPr>
          <w:p w14:paraId="5E76338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2021 (ADMON. 2021-2024)</w:t>
            </w:r>
          </w:p>
        </w:tc>
        <w:tc>
          <w:tcPr>
            <w:tcW w:w="700" w:type="pct"/>
            <w:tcBorders>
              <w:top w:val="nil"/>
              <w:left w:val="nil"/>
              <w:bottom w:val="single" w:sz="4" w:space="0" w:color="auto"/>
              <w:right w:val="single" w:sz="4" w:space="0" w:color="auto"/>
            </w:tcBorders>
            <w:shd w:val="clear" w:color="auto" w:fill="auto"/>
            <w:noWrap/>
            <w:vAlign w:val="bottom"/>
            <w:hideMark/>
          </w:tcPr>
          <w:p w14:paraId="77A4D60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38,643.56</w:t>
            </w:r>
          </w:p>
        </w:tc>
      </w:tr>
      <w:tr w:rsidR="00CA79A7" w:rsidRPr="00CA79A7" w14:paraId="722927E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64A2AF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2117-014-00001</w:t>
            </w:r>
          </w:p>
        </w:tc>
        <w:tc>
          <w:tcPr>
            <w:tcW w:w="3174" w:type="pct"/>
            <w:tcBorders>
              <w:top w:val="nil"/>
              <w:left w:val="nil"/>
              <w:bottom w:val="single" w:sz="4" w:space="0" w:color="auto"/>
              <w:right w:val="single" w:sz="4" w:space="0" w:color="auto"/>
            </w:tcBorders>
            <w:shd w:val="clear" w:color="auto" w:fill="auto"/>
            <w:noWrap/>
            <w:vAlign w:val="bottom"/>
            <w:hideMark/>
          </w:tcPr>
          <w:p w14:paraId="165E591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w:t>
            </w:r>
          </w:p>
        </w:tc>
        <w:tc>
          <w:tcPr>
            <w:tcW w:w="700" w:type="pct"/>
            <w:tcBorders>
              <w:top w:val="nil"/>
              <w:left w:val="nil"/>
              <w:bottom w:val="single" w:sz="4" w:space="0" w:color="auto"/>
              <w:right w:val="single" w:sz="4" w:space="0" w:color="auto"/>
            </w:tcBorders>
            <w:shd w:val="clear" w:color="auto" w:fill="auto"/>
            <w:noWrap/>
            <w:vAlign w:val="bottom"/>
            <w:hideMark/>
          </w:tcPr>
          <w:p w14:paraId="3C8C6C7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24,179.86</w:t>
            </w:r>
          </w:p>
        </w:tc>
      </w:tr>
      <w:tr w:rsidR="00CA79A7" w:rsidRPr="00CA79A7" w14:paraId="48F8540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EBD4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2117-014-00001-0001</w:t>
            </w:r>
          </w:p>
        </w:tc>
        <w:tc>
          <w:tcPr>
            <w:tcW w:w="3174" w:type="pct"/>
            <w:tcBorders>
              <w:top w:val="nil"/>
              <w:left w:val="nil"/>
              <w:bottom w:val="single" w:sz="4" w:space="0" w:color="auto"/>
              <w:right w:val="single" w:sz="4" w:space="0" w:color="auto"/>
            </w:tcBorders>
            <w:shd w:val="clear" w:color="auto" w:fill="auto"/>
            <w:noWrap/>
            <w:vAlign w:val="bottom"/>
            <w:hideMark/>
          </w:tcPr>
          <w:p w14:paraId="0534E2E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PERSONAL ADMINISTRATIVO</w:t>
            </w:r>
          </w:p>
        </w:tc>
        <w:tc>
          <w:tcPr>
            <w:tcW w:w="700" w:type="pct"/>
            <w:tcBorders>
              <w:top w:val="nil"/>
              <w:left w:val="nil"/>
              <w:bottom w:val="single" w:sz="4" w:space="0" w:color="auto"/>
              <w:right w:val="single" w:sz="4" w:space="0" w:color="auto"/>
            </w:tcBorders>
            <w:shd w:val="clear" w:color="auto" w:fill="auto"/>
            <w:noWrap/>
            <w:vAlign w:val="bottom"/>
            <w:hideMark/>
          </w:tcPr>
          <w:p w14:paraId="58F1A29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-1,396.00</w:t>
            </w:r>
          </w:p>
        </w:tc>
      </w:tr>
      <w:tr w:rsidR="00CA79A7" w:rsidRPr="00CA79A7" w14:paraId="11CA0B8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9BD49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2117-014-00001-0002</w:t>
            </w:r>
          </w:p>
        </w:tc>
        <w:tc>
          <w:tcPr>
            <w:tcW w:w="3174" w:type="pct"/>
            <w:tcBorders>
              <w:top w:val="nil"/>
              <w:left w:val="nil"/>
              <w:bottom w:val="single" w:sz="4" w:space="0" w:color="auto"/>
              <w:right w:val="single" w:sz="4" w:space="0" w:color="auto"/>
            </w:tcBorders>
            <w:shd w:val="clear" w:color="auto" w:fill="auto"/>
            <w:noWrap/>
            <w:vAlign w:val="bottom"/>
            <w:hideMark/>
          </w:tcPr>
          <w:p w14:paraId="6DBD22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SEGURIDAD PUBLICA</w:t>
            </w:r>
          </w:p>
        </w:tc>
        <w:tc>
          <w:tcPr>
            <w:tcW w:w="700" w:type="pct"/>
            <w:tcBorders>
              <w:top w:val="nil"/>
              <w:left w:val="nil"/>
              <w:bottom w:val="single" w:sz="4" w:space="0" w:color="auto"/>
              <w:right w:val="single" w:sz="4" w:space="0" w:color="auto"/>
            </w:tcBorders>
            <w:shd w:val="clear" w:color="auto" w:fill="auto"/>
            <w:noWrap/>
            <w:vAlign w:val="bottom"/>
            <w:hideMark/>
          </w:tcPr>
          <w:p w14:paraId="0BCEA62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-70.00</w:t>
            </w:r>
          </w:p>
        </w:tc>
      </w:tr>
      <w:tr w:rsidR="00CA79A7" w:rsidRPr="00CA79A7" w14:paraId="24A981A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2810B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2117-014-00001-0004</w:t>
            </w:r>
          </w:p>
        </w:tc>
        <w:tc>
          <w:tcPr>
            <w:tcW w:w="3174" w:type="pct"/>
            <w:tcBorders>
              <w:top w:val="nil"/>
              <w:left w:val="nil"/>
              <w:bottom w:val="single" w:sz="4" w:space="0" w:color="auto"/>
              <w:right w:val="single" w:sz="4" w:space="0" w:color="auto"/>
            </w:tcBorders>
            <w:shd w:val="clear" w:color="auto" w:fill="auto"/>
            <w:noWrap/>
            <w:vAlign w:val="bottom"/>
            <w:hideMark/>
          </w:tcPr>
          <w:p w14:paraId="0F15B61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w:t>
            </w:r>
          </w:p>
        </w:tc>
        <w:tc>
          <w:tcPr>
            <w:tcW w:w="700" w:type="pct"/>
            <w:tcBorders>
              <w:top w:val="nil"/>
              <w:left w:val="nil"/>
              <w:bottom w:val="single" w:sz="4" w:space="0" w:color="auto"/>
              <w:right w:val="single" w:sz="4" w:space="0" w:color="auto"/>
            </w:tcBorders>
            <w:shd w:val="clear" w:color="auto" w:fill="auto"/>
            <w:noWrap/>
            <w:vAlign w:val="bottom"/>
            <w:hideMark/>
          </w:tcPr>
          <w:p w14:paraId="4EF83F8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10,419.94</w:t>
            </w:r>
          </w:p>
        </w:tc>
      </w:tr>
      <w:tr w:rsidR="00CA79A7" w:rsidRPr="00CA79A7" w14:paraId="33A40FE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5DF76D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2117-014-00001-0005</w:t>
            </w:r>
          </w:p>
        </w:tc>
        <w:tc>
          <w:tcPr>
            <w:tcW w:w="3174" w:type="pct"/>
            <w:tcBorders>
              <w:top w:val="nil"/>
              <w:left w:val="nil"/>
              <w:bottom w:val="single" w:sz="4" w:space="0" w:color="auto"/>
              <w:right w:val="single" w:sz="4" w:space="0" w:color="auto"/>
            </w:tcBorders>
            <w:shd w:val="clear" w:color="auto" w:fill="auto"/>
            <w:noWrap/>
            <w:vAlign w:val="bottom"/>
            <w:hideMark/>
          </w:tcPr>
          <w:p w14:paraId="38DF4FD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w:t>
            </w:r>
          </w:p>
        </w:tc>
        <w:tc>
          <w:tcPr>
            <w:tcW w:w="700" w:type="pct"/>
            <w:tcBorders>
              <w:top w:val="nil"/>
              <w:left w:val="nil"/>
              <w:bottom w:val="single" w:sz="4" w:space="0" w:color="auto"/>
              <w:right w:val="single" w:sz="4" w:space="0" w:color="auto"/>
            </w:tcBorders>
            <w:shd w:val="clear" w:color="auto" w:fill="auto"/>
            <w:noWrap/>
            <w:vAlign w:val="bottom"/>
            <w:hideMark/>
          </w:tcPr>
          <w:p w14:paraId="6A07430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0.56</w:t>
            </w:r>
          </w:p>
        </w:tc>
      </w:tr>
      <w:tr w:rsidR="00CA79A7" w:rsidRPr="00CA79A7" w14:paraId="4507DC9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03FED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2117-014-00001-0006</w:t>
            </w:r>
          </w:p>
        </w:tc>
        <w:tc>
          <w:tcPr>
            <w:tcW w:w="3174" w:type="pct"/>
            <w:tcBorders>
              <w:top w:val="nil"/>
              <w:left w:val="nil"/>
              <w:bottom w:val="single" w:sz="4" w:space="0" w:color="auto"/>
              <w:right w:val="single" w:sz="4" w:space="0" w:color="auto"/>
            </w:tcBorders>
            <w:shd w:val="clear" w:color="auto" w:fill="auto"/>
            <w:noWrap/>
            <w:vAlign w:val="bottom"/>
            <w:hideMark/>
          </w:tcPr>
          <w:p w14:paraId="0C55699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 SOBRE NOMINA EMPLEADOS MUNICIPALES</w:t>
            </w:r>
          </w:p>
        </w:tc>
        <w:tc>
          <w:tcPr>
            <w:tcW w:w="700" w:type="pct"/>
            <w:tcBorders>
              <w:top w:val="nil"/>
              <w:left w:val="nil"/>
              <w:bottom w:val="single" w:sz="4" w:space="0" w:color="auto"/>
              <w:right w:val="single" w:sz="4" w:space="0" w:color="auto"/>
            </w:tcBorders>
            <w:shd w:val="clear" w:color="auto" w:fill="auto"/>
            <w:noWrap/>
            <w:vAlign w:val="bottom"/>
            <w:hideMark/>
          </w:tcPr>
          <w:p w14:paraId="43C0584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15,225.36</w:t>
            </w:r>
          </w:p>
        </w:tc>
      </w:tr>
      <w:tr w:rsidR="00CA79A7" w:rsidRPr="00CA79A7" w14:paraId="444372F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9A627D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2117-014-00002</w:t>
            </w:r>
          </w:p>
        </w:tc>
        <w:tc>
          <w:tcPr>
            <w:tcW w:w="3174" w:type="pct"/>
            <w:tcBorders>
              <w:top w:val="nil"/>
              <w:left w:val="nil"/>
              <w:bottom w:val="single" w:sz="4" w:space="0" w:color="auto"/>
              <w:right w:val="single" w:sz="4" w:space="0" w:color="auto"/>
            </w:tcBorders>
            <w:shd w:val="clear" w:color="auto" w:fill="auto"/>
            <w:noWrap/>
            <w:vAlign w:val="bottom"/>
            <w:hideMark/>
          </w:tcPr>
          <w:p w14:paraId="5652D8D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w:t>
            </w:r>
          </w:p>
        </w:tc>
        <w:tc>
          <w:tcPr>
            <w:tcW w:w="700" w:type="pct"/>
            <w:tcBorders>
              <w:top w:val="nil"/>
              <w:left w:val="nil"/>
              <w:bottom w:val="single" w:sz="4" w:space="0" w:color="auto"/>
              <w:right w:val="single" w:sz="4" w:space="0" w:color="auto"/>
            </w:tcBorders>
            <w:shd w:val="clear" w:color="auto" w:fill="auto"/>
            <w:noWrap/>
            <w:vAlign w:val="bottom"/>
            <w:hideMark/>
          </w:tcPr>
          <w:p w14:paraId="43558E5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14,463.70</w:t>
            </w:r>
          </w:p>
        </w:tc>
      </w:tr>
      <w:tr w:rsidR="00CA79A7" w:rsidRPr="00CA79A7" w14:paraId="68E7CD8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A9DED6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2117-014-00002-0001</w:t>
            </w:r>
          </w:p>
        </w:tc>
        <w:tc>
          <w:tcPr>
            <w:tcW w:w="3174" w:type="pct"/>
            <w:tcBorders>
              <w:top w:val="nil"/>
              <w:left w:val="nil"/>
              <w:bottom w:val="single" w:sz="4" w:space="0" w:color="auto"/>
              <w:right w:val="single" w:sz="4" w:space="0" w:color="auto"/>
            </w:tcBorders>
            <w:shd w:val="clear" w:color="auto" w:fill="auto"/>
            <w:noWrap/>
            <w:vAlign w:val="bottom"/>
            <w:hideMark/>
          </w:tcPr>
          <w:p w14:paraId="47AA794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CUOTAS AL ISSSTE</w:t>
            </w:r>
          </w:p>
        </w:tc>
        <w:tc>
          <w:tcPr>
            <w:tcW w:w="700" w:type="pct"/>
            <w:tcBorders>
              <w:top w:val="nil"/>
              <w:left w:val="nil"/>
              <w:bottom w:val="single" w:sz="4" w:space="0" w:color="auto"/>
              <w:right w:val="single" w:sz="4" w:space="0" w:color="auto"/>
            </w:tcBorders>
            <w:shd w:val="clear" w:color="auto" w:fill="auto"/>
            <w:noWrap/>
            <w:vAlign w:val="bottom"/>
            <w:hideMark/>
          </w:tcPr>
          <w:p w14:paraId="71FBEE0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2,957.80</w:t>
            </w:r>
          </w:p>
        </w:tc>
      </w:tr>
      <w:tr w:rsidR="00CA79A7" w:rsidRPr="00CA79A7" w14:paraId="64A4D01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FC46A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2117-014-00002-0002</w:t>
            </w:r>
          </w:p>
        </w:tc>
        <w:tc>
          <w:tcPr>
            <w:tcW w:w="3174" w:type="pct"/>
            <w:tcBorders>
              <w:top w:val="nil"/>
              <w:left w:val="nil"/>
              <w:bottom w:val="single" w:sz="4" w:space="0" w:color="auto"/>
              <w:right w:val="single" w:sz="4" w:space="0" w:color="auto"/>
            </w:tcBorders>
            <w:shd w:val="clear" w:color="auto" w:fill="auto"/>
            <w:noWrap/>
            <w:vAlign w:val="bottom"/>
            <w:hideMark/>
          </w:tcPr>
          <w:p w14:paraId="4D25E6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AL ISSSTE</w:t>
            </w:r>
          </w:p>
        </w:tc>
        <w:tc>
          <w:tcPr>
            <w:tcW w:w="700" w:type="pct"/>
            <w:tcBorders>
              <w:top w:val="nil"/>
              <w:left w:val="nil"/>
              <w:bottom w:val="single" w:sz="4" w:space="0" w:color="auto"/>
              <w:right w:val="single" w:sz="4" w:space="0" w:color="auto"/>
            </w:tcBorders>
            <w:shd w:val="clear" w:color="auto" w:fill="auto"/>
            <w:noWrap/>
            <w:vAlign w:val="bottom"/>
            <w:hideMark/>
          </w:tcPr>
          <w:p w14:paraId="420C159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11,505.90</w:t>
            </w:r>
          </w:p>
        </w:tc>
      </w:tr>
      <w:tr w:rsidR="00CA79A7" w:rsidRPr="00CA79A7" w14:paraId="1893ADB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1CFEFD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2117-015</w:t>
            </w:r>
          </w:p>
        </w:tc>
        <w:tc>
          <w:tcPr>
            <w:tcW w:w="3174" w:type="pct"/>
            <w:tcBorders>
              <w:top w:val="nil"/>
              <w:left w:val="nil"/>
              <w:bottom w:val="single" w:sz="4" w:space="0" w:color="auto"/>
              <w:right w:val="single" w:sz="4" w:space="0" w:color="auto"/>
            </w:tcBorders>
            <w:shd w:val="clear" w:color="auto" w:fill="auto"/>
            <w:noWrap/>
            <w:vAlign w:val="bottom"/>
            <w:hideMark/>
          </w:tcPr>
          <w:p w14:paraId="413059F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RETENCIONES Y CONTRIBUCIONES POR PAGAR 2022</w:t>
            </w:r>
          </w:p>
        </w:tc>
        <w:tc>
          <w:tcPr>
            <w:tcW w:w="700" w:type="pct"/>
            <w:tcBorders>
              <w:top w:val="nil"/>
              <w:left w:val="nil"/>
              <w:bottom w:val="single" w:sz="4" w:space="0" w:color="auto"/>
              <w:right w:val="single" w:sz="4" w:space="0" w:color="auto"/>
            </w:tcBorders>
            <w:shd w:val="clear" w:color="auto" w:fill="auto"/>
            <w:noWrap/>
            <w:vAlign w:val="bottom"/>
            <w:hideMark/>
          </w:tcPr>
          <w:p w14:paraId="76F7B97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1,395,250.97</w:t>
            </w:r>
          </w:p>
        </w:tc>
      </w:tr>
      <w:tr w:rsidR="00CA79A7" w:rsidRPr="00CA79A7" w14:paraId="389A058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7B9C5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2117-015-00001</w:t>
            </w:r>
          </w:p>
        </w:tc>
        <w:tc>
          <w:tcPr>
            <w:tcW w:w="3174" w:type="pct"/>
            <w:tcBorders>
              <w:top w:val="nil"/>
              <w:left w:val="nil"/>
              <w:bottom w:val="single" w:sz="4" w:space="0" w:color="auto"/>
              <w:right w:val="single" w:sz="4" w:space="0" w:color="auto"/>
            </w:tcBorders>
            <w:shd w:val="clear" w:color="auto" w:fill="auto"/>
            <w:noWrap/>
            <w:vAlign w:val="bottom"/>
            <w:hideMark/>
          </w:tcPr>
          <w:p w14:paraId="4529C08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ISR RETENIDO 2022</w:t>
            </w:r>
          </w:p>
        </w:tc>
        <w:tc>
          <w:tcPr>
            <w:tcW w:w="700" w:type="pct"/>
            <w:tcBorders>
              <w:top w:val="nil"/>
              <w:left w:val="nil"/>
              <w:bottom w:val="single" w:sz="4" w:space="0" w:color="auto"/>
              <w:right w:val="single" w:sz="4" w:space="0" w:color="auto"/>
            </w:tcBorders>
            <w:shd w:val="clear" w:color="auto" w:fill="auto"/>
            <w:noWrap/>
            <w:vAlign w:val="bottom"/>
            <w:hideMark/>
          </w:tcPr>
          <w:p w14:paraId="6DCBA58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104,627.03</w:t>
            </w:r>
          </w:p>
        </w:tc>
      </w:tr>
      <w:tr w:rsidR="00CA79A7" w:rsidRPr="00CA79A7" w14:paraId="112575C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7D221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2117-015-00001-0001</w:t>
            </w:r>
          </w:p>
        </w:tc>
        <w:tc>
          <w:tcPr>
            <w:tcW w:w="3174" w:type="pct"/>
            <w:tcBorders>
              <w:top w:val="nil"/>
              <w:left w:val="nil"/>
              <w:bottom w:val="single" w:sz="4" w:space="0" w:color="auto"/>
              <w:right w:val="single" w:sz="4" w:space="0" w:color="auto"/>
            </w:tcBorders>
            <w:shd w:val="clear" w:color="auto" w:fill="auto"/>
            <w:noWrap/>
            <w:vAlign w:val="bottom"/>
            <w:hideMark/>
          </w:tcPr>
          <w:p w14:paraId="235EB39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PERSONAL ADMINISTRATIVO</w:t>
            </w:r>
          </w:p>
        </w:tc>
        <w:tc>
          <w:tcPr>
            <w:tcW w:w="700" w:type="pct"/>
            <w:tcBorders>
              <w:top w:val="nil"/>
              <w:left w:val="nil"/>
              <w:bottom w:val="single" w:sz="4" w:space="0" w:color="auto"/>
              <w:right w:val="single" w:sz="4" w:space="0" w:color="auto"/>
            </w:tcBorders>
            <w:shd w:val="clear" w:color="auto" w:fill="auto"/>
            <w:noWrap/>
            <w:vAlign w:val="bottom"/>
            <w:hideMark/>
          </w:tcPr>
          <w:p w14:paraId="031D2BC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-6,522.84</w:t>
            </w:r>
          </w:p>
        </w:tc>
      </w:tr>
      <w:tr w:rsidR="00CA79A7" w:rsidRPr="00CA79A7" w14:paraId="403100D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23BF7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2117-015-00001-0002</w:t>
            </w:r>
          </w:p>
        </w:tc>
        <w:tc>
          <w:tcPr>
            <w:tcW w:w="3174" w:type="pct"/>
            <w:tcBorders>
              <w:top w:val="nil"/>
              <w:left w:val="nil"/>
              <w:bottom w:val="single" w:sz="4" w:space="0" w:color="auto"/>
              <w:right w:val="single" w:sz="4" w:space="0" w:color="auto"/>
            </w:tcBorders>
            <w:shd w:val="clear" w:color="auto" w:fill="auto"/>
            <w:noWrap/>
            <w:vAlign w:val="bottom"/>
            <w:hideMark/>
          </w:tcPr>
          <w:p w14:paraId="2774175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SUELDOS Y SALARIOS SEGURIDAD PUBLICA</w:t>
            </w:r>
          </w:p>
        </w:tc>
        <w:tc>
          <w:tcPr>
            <w:tcW w:w="700" w:type="pct"/>
            <w:tcBorders>
              <w:top w:val="nil"/>
              <w:left w:val="nil"/>
              <w:bottom w:val="single" w:sz="4" w:space="0" w:color="auto"/>
              <w:right w:val="single" w:sz="4" w:space="0" w:color="auto"/>
            </w:tcBorders>
            <w:shd w:val="clear" w:color="auto" w:fill="auto"/>
            <w:noWrap/>
            <w:vAlign w:val="bottom"/>
            <w:hideMark/>
          </w:tcPr>
          <w:p w14:paraId="2BB0FEF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70,145.00</w:t>
            </w:r>
          </w:p>
        </w:tc>
      </w:tr>
      <w:tr w:rsidR="00CA79A7" w:rsidRPr="00CA79A7" w14:paraId="2B12E73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2FA5F7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2117-015-00001-0003</w:t>
            </w:r>
          </w:p>
        </w:tc>
        <w:tc>
          <w:tcPr>
            <w:tcW w:w="3174" w:type="pct"/>
            <w:tcBorders>
              <w:top w:val="nil"/>
              <w:left w:val="nil"/>
              <w:bottom w:val="single" w:sz="4" w:space="0" w:color="auto"/>
              <w:right w:val="single" w:sz="4" w:space="0" w:color="auto"/>
            </w:tcBorders>
            <w:shd w:val="clear" w:color="auto" w:fill="auto"/>
            <w:noWrap/>
            <w:vAlign w:val="bottom"/>
            <w:hideMark/>
          </w:tcPr>
          <w:p w14:paraId="4A2E5CB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POR HONORARIOS ASIMILABLES A SALARIOS</w:t>
            </w:r>
          </w:p>
        </w:tc>
        <w:tc>
          <w:tcPr>
            <w:tcW w:w="700" w:type="pct"/>
            <w:tcBorders>
              <w:top w:val="nil"/>
              <w:left w:val="nil"/>
              <w:bottom w:val="single" w:sz="4" w:space="0" w:color="auto"/>
              <w:right w:val="single" w:sz="4" w:space="0" w:color="auto"/>
            </w:tcBorders>
            <w:shd w:val="clear" w:color="auto" w:fill="auto"/>
            <w:noWrap/>
            <w:vAlign w:val="bottom"/>
            <w:hideMark/>
          </w:tcPr>
          <w:p w14:paraId="6FA86AB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250.00</w:t>
            </w:r>
          </w:p>
        </w:tc>
      </w:tr>
      <w:tr w:rsidR="00CA79A7" w:rsidRPr="00CA79A7" w14:paraId="6AA9C3D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3C0E4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2117-015-00001-0004</w:t>
            </w:r>
          </w:p>
        </w:tc>
        <w:tc>
          <w:tcPr>
            <w:tcW w:w="3174" w:type="pct"/>
            <w:tcBorders>
              <w:top w:val="nil"/>
              <w:left w:val="nil"/>
              <w:bottom w:val="single" w:sz="4" w:space="0" w:color="auto"/>
              <w:right w:val="single" w:sz="4" w:space="0" w:color="auto"/>
            </w:tcBorders>
            <w:shd w:val="clear" w:color="auto" w:fill="auto"/>
            <w:noWrap/>
            <w:vAlign w:val="bottom"/>
            <w:hideMark/>
          </w:tcPr>
          <w:p w14:paraId="0DFBAA1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SERVICIOS PROFESIONALES INDEPENDIENTES</w:t>
            </w:r>
          </w:p>
        </w:tc>
        <w:tc>
          <w:tcPr>
            <w:tcW w:w="700" w:type="pct"/>
            <w:tcBorders>
              <w:top w:val="nil"/>
              <w:left w:val="nil"/>
              <w:bottom w:val="single" w:sz="4" w:space="0" w:color="auto"/>
              <w:right w:val="single" w:sz="4" w:space="0" w:color="auto"/>
            </w:tcBorders>
            <w:shd w:val="clear" w:color="auto" w:fill="auto"/>
            <w:noWrap/>
            <w:vAlign w:val="bottom"/>
            <w:hideMark/>
          </w:tcPr>
          <w:p w14:paraId="0AB8B2A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12,409.10</w:t>
            </w:r>
          </w:p>
        </w:tc>
      </w:tr>
      <w:tr w:rsidR="00CA79A7" w:rsidRPr="00CA79A7" w14:paraId="70F371B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DCC25B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2117-015-00001-0005</w:t>
            </w:r>
          </w:p>
        </w:tc>
        <w:tc>
          <w:tcPr>
            <w:tcW w:w="3174" w:type="pct"/>
            <w:tcBorders>
              <w:top w:val="nil"/>
              <w:left w:val="nil"/>
              <w:bottom w:val="single" w:sz="4" w:space="0" w:color="auto"/>
              <w:right w:val="single" w:sz="4" w:space="0" w:color="auto"/>
            </w:tcBorders>
            <w:shd w:val="clear" w:color="auto" w:fill="auto"/>
            <w:noWrap/>
            <w:vAlign w:val="bottom"/>
            <w:hideMark/>
          </w:tcPr>
          <w:p w14:paraId="6BD0BAC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POR ARRENDAMIENTOS</w:t>
            </w:r>
          </w:p>
        </w:tc>
        <w:tc>
          <w:tcPr>
            <w:tcW w:w="700" w:type="pct"/>
            <w:tcBorders>
              <w:top w:val="nil"/>
              <w:left w:val="nil"/>
              <w:bottom w:val="single" w:sz="4" w:space="0" w:color="auto"/>
              <w:right w:val="single" w:sz="4" w:space="0" w:color="auto"/>
            </w:tcBorders>
            <w:shd w:val="clear" w:color="auto" w:fill="auto"/>
            <w:noWrap/>
            <w:vAlign w:val="bottom"/>
            <w:hideMark/>
          </w:tcPr>
          <w:p w14:paraId="419AF69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19,590.12</w:t>
            </w:r>
          </w:p>
        </w:tc>
      </w:tr>
      <w:tr w:rsidR="00CA79A7" w:rsidRPr="00CA79A7" w14:paraId="09FCBD8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65DAE4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2117-015-00001-0007</w:t>
            </w:r>
          </w:p>
        </w:tc>
        <w:tc>
          <w:tcPr>
            <w:tcW w:w="3174" w:type="pct"/>
            <w:tcBorders>
              <w:top w:val="nil"/>
              <w:left w:val="nil"/>
              <w:bottom w:val="single" w:sz="4" w:space="0" w:color="auto"/>
              <w:right w:val="single" w:sz="4" w:space="0" w:color="auto"/>
            </w:tcBorders>
            <w:shd w:val="clear" w:color="auto" w:fill="auto"/>
            <w:noWrap/>
            <w:vAlign w:val="bottom"/>
            <w:hideMark/>
          </w:tcPr>
          <w:p w14:paraId="12F2BF5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ISR RETENIDO REG. SIMPLIFICADO DE CONFIANZA</w:t>
            </w:r>
          </w:p>
        </w:tc>
        <w:tc>
          <w:tcPr>
            <w:tcW w:w="700" w:type="pct"/>
            <w:tcBorders>
              <w:top w:val="nil"/>
              <w:left w:val="nil"/>
              <w:bottom w:val="single" w:sz="4" w:space="0" w:color="auto"/>
              <w:right w:val="single" w:sz="4" w:space="0" w:color="auto"/>
            </w:tcBorders>
            <w:shd w:val="clear" w:color="auto" w:fill="auto"/>
            <w:noWrap/>
            <w:vAlign w:val="bottom"/>
            <w:hideMark/>
          </w:tcPr>
          <w:p w14:paraId="05A4452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8,755.65</w:t>
            </w:r>
          </w:p>
        </w:tc>
      </w:tr>
      <w:tr w:rsidR="00CA79A7" w:rsidRPr="00CA79A7" w14:paraId="167E3B8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FEF8B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2117-015-00002</w:t>
            </w:r>
          </w:p>
        </w:tc>
        <w:tc>
          <w:tcPr>
            <w:tcW w:w="3174" w:type="pct"/>
            <w:tcBorders>
              <w:top w:val="nil"/>
              <w:left w:val="nil"/>
              <w:bottom w:val="single" w:sz="4" w:space="0" w:color="auto"/>
              <w:right w:val="single" w:sz="4" w:space="0" w:color="auto"/>
            </w:tcBorders>
            <w:shd w:val="clear" w:color="auto" w:fill="auto"/>
            <w:noWrap/>
            <w:vAlign w:val="bottom"/>
            <w:hideMark/>
          </w:tcPr>
          <w:p w14:paraId="33998D0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CUOTAS DE SEGURIDAD SOCIAL 2022</w:t>
            </w:r>
          </w:p>
        </w:tc>
        <w:tc>
          <w:tcPr>
            <w:tcW w:w="700" w:type="pct"/>
            <w:tcBorders>
              <w:top w:val="nil"/>
              <w:left w:val="nil"/>
              <w:bottom w:val="single" w:sz="4" w:space="0" w:color="auto"/>
              <w:right w:val="single" w:sz="4" w:space="0" w:color="auto"/>
            </w:tcBorders>
            <w:shd w:val="clear" w:color="auto" w:fill="auto"/>
            <w:noWrap/>
            <w:vAlign w:val="bottom"/>
            <w:hideMark/>
          </w:tcPr>
          <w:p w14:paraId="24C436F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1,290,623.94</w:t>
            </w:r>
          </w:p>
        </w:tc>
      </w:tr>
      <w:tr w:rsidR="00CA79A7" w:rsidRPr="00CA79A7" w14:paraId="3A694E4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3BED66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2117-015-00002-0001</w:t>
            </w:r>
          </w:p>
        </w:tc>
        <w:tc>
          <w:tcPr>
            <w:tcW w:w="3174" w:type="pct"/>
            <w:tcBorders>
              <w:top w:val="nil"/>
              <w:left w:val="nil"/>
              <w:bottom w:val="single" w:sz="4" w:space="0" w:color="auto"/>
              <w:right w:val="single" w:sz="4" w:space="0" w:color="auto"/>
            </w:tcBorders>
            <w:shd w:val="clear" w:color="auto" w:fill="auto"/>
            <w:noWrap/>
            <w:vAlign w:val="bottom"/>
            <w:hideMark/>
          </w:tcPr>
          <w:p w14:paraId="4B33186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3.5 % CUOTAS AL ISSSTE</w:t>
            </w:r>
          </w:p>
        </w:tc>
        <w:tc>
          <w:tcPr>
            <w:tcW w:w="700" w:type="pct"/>
            <w:tcBorders>
              <w:top w:val="nil"/>
              <w:left w:val="nil"/>
              <w:bottom w:val="single" w:sz="4" w:space="0" w:color="auto"/>
              <w:right w:val="single" w:sz="4" w:space="0" w:color="auto"/>
            </w:tcBorders>
            <w:shd w:val="clear" w:color="auto" w:fill="auto"/>
            <w:noWrap/>
            <w:vAlign w:val="bottom"/>
            <w:hideMark/>
          </w:tcPr>
          <w:p w14:paraId="023B5C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379,312.05</w:t>
            </w:r>
          </w:p>
        </w:tc>
      </w:tr>
      <w:tr w:rsidR="00CA79A7" w:rsidRPr="00CA79A7" w14:paraId="27252D7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EC297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2117-015-00002-0002</w:t>
            </w:r>
          </w:p>
        </w:tc>
        <w:tc>
          <w:tcPr>
            <w:tcW w:w="3174" w:type="pct"/>
            <w:tcBorders>
              <w:top w:val="nil"/>
              <w:left w:val="nil"/>
              <w:bottom w:val="single" w:sz="4" w:space="0" w:color="auto"/>
              <w:right w:val="single" w:sz="4" w:space="0" w:color="auto"/>
            </w:tcBorders>
            <w:shd w:val="clear" w:color="auto" w:fill="auto"/>
            <w:noWrap/>
            <w:vAlign w:val="bottom"/>
            <w:hideMark/>
          </w:tcPr>
          <w:p w14:paraId="22FFDC3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 CUOTAS PATRONALES AL ISSSTE</w:t>
            </w:r>
          </w:p>
        </w:tc>
        <w:tc>
          <w:tcPr>
            <w:tcW w:w="700" w:type="pct"/>
            <w:tcBorders>
              <w:top w:val="nil"/>
              <w:left w:val="nil"/>
              <w:bottom w:val="single" w:sz="4" w:space="0" w:color="auto"/>
              <w:right w:val="single" w:sz="4" w:space="0" w:color="auto"/>
            </w:tcBorders>
            <w:shd w:val="clear" w:color="auto" w:fill="auto"/>
            <w:noWrap/>
            <w:vAlign w:val="bottom"/>
            <w:hideMark/>
          </w:tcPr>
          <w:p w14:paraId="4CB06BD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911,311.89</w:t>
            </w:r>
          </w:p>
        </w:tc>
      </w:tr>
    </w:tbl>
    <w:p w14:paraId="28C48F8E" w14:textId="5B41D9F8"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2.1.1.8 La cuenta de </w:t>
      </w:r>
      <w:r w:rsidRPr="00A372BE">
        <w:rPr>
          <w:rFonts w:ascii="Arial" w:eastAsia="Times New Roman" w:hAnsi="Arial" w:cs="Arial"/>
          <w:b/>
          <w:sz w:val="18"/>
          <w:szCs w:val="18"/>
          <w:lang w:eastAsia="es-ES"/>
        </w:rPr>
        <w:t xml:space="preserve">DEVOLUCIONES DE LA LEY DE INGRESOS POR PAGAR A CORTO PLAZO; </w:t>
      </w:r>
      <w:r w:rsidRPr="00A372BE">
        <w:rPr>
          <w:rFonts w:ascii="Arial" w:eastAsia="Times New Roman" w:hAnsi="Arial" w:cs="Arial"/>
          <w:bCs/>
          <w:sz w:val="18"/>
          <w:szCs w:val="18"/>
          <w:lang w:eastAsia="es-MX"/>
        </w:rPr>
        <w:t xml:space="preserve">emite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contempla</w:t>
      </w:r>
      <w:r w:rsidRPr="00A372BE">
        <w:rPr>
          <w:rFonts w:ascii="Arial" w:hAnsi="Arial" w:cs="Arial"/>
          <w:bCs/>
          <w:sz w:val="18"/>
          <w:szCs w:val="18"/>
        </w:rPr>
        <w:t xml:space="preserve"> el monto </w:t>
      </w:r>
      <w:r w:rsidRPr="00A372BE">
        <w:rPr>
          <w:rFonts w:ascii="Arial" w:eastAsia="Times New Roman" w:hAnsi="Arial" w:cs="Arial"/>
          <w:sz w:val="18"/>
          <w:szCs w:val="18"/>
          <w:lang w:eastAsia="es-ES"/>
        </w:rPr>
        <w:t xml:space="preserve">de las devoluciones de la Ley de Ingresos, importes que por alguna razón se tienen que devolver a causa de un cobro indebido u alguna otra razón. </w:t>
      </w:r>
    </w:p>
    <w:p w14:paraId="17C40A16" w14:textId="5AC98EE7" w:rsidR="008F7D9F" w:rsidRDefault="008F7D9F" w:rsidP="008F7D9F">
      <w:pPr>
        <w:spacing w:before="240" w:line="240" w:lineRule="auto"/>
        <w:jc w:val="both"/>
        <w:rPr>
          <w:rFonts w:ascii="Arial" w:eastAsia="Times New Roman" w:hAnsi="Arial" w:cs="Arial"/>
          <w:bCs/>
          <w:sz w:val="18"/>
          <w:szCs w:val="18"/>
          <w:lang w:eastAsia="es-ES"/>
        </w:rPr>
      </w:pPr>
      <w:r w:rsidRPr="00A372BE">
        <w:rPr>
          <w:rFonts w:ascii="Arial" w:hAnsi="Arial" w:cs="Arial"/>
          <w:bCs/>
          <w:sz w:val="18"/>
          <w:szCs w:val="18"/>
        </w:rPr>
        <w:t xml:space="preserve">2.1.1.9 En el apartado de </w:t>
      </w:r>
      <w:r w:rsidRPr="00A372BE">
        <w:rPr>
          <w:rFonts w:ascii="Arial" w:eastAsia="Times New Roman" w:hAnsi="Arial" w:cs="Arial"/>
          <w:b/>
          <w:sz w:val="18"/>
          <w:szCs w:val="18"/>
          <w:lang w:eastAsia="es-ES"/>
        </w:rPr>
        <w:t>OTRAS CUENTAS POR PAGAR A CORTO PLAZO;</w:t>
      </w:r>
      <w:r w:rsidRPr="00A372BE">
        <w:rPr>
          <w:rFonts w:ascii="Arial" w:eastAsia="Times New Roman" w:hAnsi="Arial" w:cs="Arial"/>
          <w:bCs/>
          <w:sz w:val="18"/>
          <w:szCs w:val="18"/>
          <w:lang w:eastAsia="es-ES"/>
        </w:rPr>
        <w:t xml:space="preserve"> se registra un saldo 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1,505,748.61</w:t>
      </w:r>
      <w:r w:rsidRPr="00A372BE">
        <w:rPr>
          <w:rFonts w:ascii="Arial" w:hAnsi="Arial" w:cs="Arial"/>
          <w:b/>
          <w:bCs/>
          <w:sz w:val="18"/>
          <w:szCs w:val="18"/>
        </w:rPr>
        <w:t xml:space="preserve"> (</w:t>
      </w:r>
      <w:r w:rsidR="004D4DE1">
        <w:rPr>
          <w:rFonts w:ascii="Arial" w:hAnsi="Arial" w:cs="Arial"/>
          <w:b/>
          <w:bCs/>
          <w:sz w:val="18"/>
          <w:szCs w:val="18"/>
        </w:rPr>
        <w:t xml:space="preserve">Un Millón Quinientos Cinco Mil Setecientos Cuarenta y Ocho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61/100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monto que está </w:t>
      </w:r>
      <w:r w:rsidRPr="00A372BE">
        <w:rPr>
          <w:rFonts w:ascii="Arial" w:eastAsia="Times New Roman" w:hAnsi="Arial" w:cs="Arial"/>
          <w:bCs/>
          <w:sz w:val="18"/>
          <w:szCs w:val="18"/>
          <w:lang w:eastAsia="es-MX"/>
        </w:rPr>
        <w:lastRenderedPageBreak/>
        <w:t xml:space="preserve">constituido por el total </w:t>
      </w:r>
      <w:r w:rsidRPr="00A372BE">
        <w:rPr>
          <w:rFonts w:ascii="Arial" w:eastAsia="Times New Roman" w:hAnsi="Arial" w:cs="Arial"/>
          <w:bCs/>
          <w:sz w:val="18"/>
          <w:szCs w:val="18"/>
          <w:lang w:eastAsia="es-ES"/>
        </w:rPr>
        <w:t xml:space="preserve">de los adeudos diferentes del ente público, que deberán pagarse en un plazo menor o igual a doce meses. </w:t>
      </w:r>
    </w:p>
    <w:tbl>
      <w:tblPr>
        <w:tblW w:w="5086" w:type="pct"/>
        <w:tblCellMar>
          <w:left w:w="70" w:type="dxa"/>
          <w:right w:w="70" w:type="dxa"/>
        </w:tblCellMar>
        <w:tblLook w:val="04A0" w:firstRow="1" w:lastRow="0" w:firstColumn="1" w:lastColumn="0" w:noHBand="0" w:noVBand="1"/>
      </w:tblPr>
      <w:tblGrid>
        <w:gridCol w:w="2186"/>
        <w:gridCol w:w="6141"/>
        <w:gridCol w:w="1229"/>
      </w:tblGrid>
      <w:tr w:rsidR="00CA79A7" w:rsidRPr="00CA79A7" w14:paraId="5D7DB1BF" w14:textId="77777777" w:rsidTr="00CA79A7">
        <w:trPr>
          <w:trHeight w:val="300"/>
        </w:trPr>
        <w:tc>
          <w:tcPr>
            <w:tcW w:w="11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4A4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w:t>
            </w:r>
          </w:p>
        </w:tc>
        <w:tc>
          <w:tcPr>
            <w:tcW w:w="3222" w:type="pct"/>
            <w:tcBorders>
              <w:top w:val="single" w:sz="4" w:space="0" w:color="auto"/>
              <w:left w:val="nil"/>
              <w:bottom w:val="single" w:sz="4" w:space="0" w:color="auto"/>
              <w:right w:val="single" w:sz="4" w:space="0" w:color="auto"/>
            </w:tcBorders>
            <w:shd w:val="clear" w:color="auto" w:fill="auto"/>
            <w:noWrap/>
            <w:vAlign w:val="bottom"/>
            <w:hideMark/>
          </w:tcPr>
          <w:p w14:paraId="5831623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OTRAS CUENTAS POR PAGAR A CORTO PLAZO.</w:t>
            </w:r>
          </w:p>
        </w:tc>
        <w:tc>
          <w:tcPr>
            <w:tcW w:w="652" w:type="pct"/>
            <w:tcBorders>
              <w:top w:val="single" w:sz="4" w:space="0" w:color="auto"/>
              <w:left w:val="nil"/>
              <w:bottom w:val="single" w:sz="4" w:space="0" w:color="auto"/>
              <w:right w:val="single" w:sz="4" w:space="0" w:color="auto"/>
            </w:tcBorders>
            <w:shd w:val="clear" w:color="auto" w:fill="auto"/>
            <w:noWrap/>
            <w:vAlign w:val="bottom"/>
            <w:hideMark/>
          </w:tcPr>
          <w:p w14:paraId="79917D37"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1,505,748.61</w:t>
            </w:r>
          </w:p>
        </w:tc>
      </w:tr>
      <w:tr w:rsidR="00CA79A7" w:rsidRPr="00CA79A7" w14:paraId="0E24541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A18D58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w:t>
            </w:r>
          </w:p>
        </w:tc>
        <w:tc>
          <w:tcPr>
            <w:tcW w:w="3222" w:type="pct"/>
            <w:tcBorders>
              <w:top w:val="nil"/>
              <w:left w:val="nil"/>
              <w:bottom w:val="single" w:sz="4" w:space="0" w:color="auto"/>
              <w:right w:val="single" w:sz="4" w:space="0" w:color="auto"/>
            </w:tcBorders>
            <w:shd w:val="clear" w:color="auto" w:fill="auto"/>
            <w:noWrap/>
            <w:vAlign w:val="bottom"/>
            <w:hideMark/>
          </w:tcPr>
          <w:p w14:paraId="65C3D65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2025</w:t>
            </w:r>
          </w:p>
        </w:tc>
        <w:tc>
          <w:tcPr>
            <w:tcW w:w="652" w:type="pct"/>
            <w:tcBorders>
              <w:top w:val="nil"/>
              <w:left w:val="nil"/>
              <w:bottom w:val="single" w:sz="4" w:space="0" w:color="auto"/>
              <w:right w:val="single" w:sz="4" w:space="0" w:color="auto"/>
            </w:tcBorders>
            <w:shd w:val="clear" w:color="auto" w:fill="auto"/>
            <w:noWrap/>
            <w:vAlign w:val="bottom"/>
            <w:hideMark/>
          </w:tcPr>
          <w:p w14:paraId="2503641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2,487.16</w:t>
            </w:r>
          </w:p>
        </w:tc>
      </w:tr>
      <w:tr w:rsidR="00CA79A7" w:rsidRPr="00CA79A7" w14:paraId="7AA2228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2BB195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2119-001-00001</w:t>
            </w:r>
          </w:p>
        </w:tc>
        <w:tc>
          <w:tcPr>
            <w:tcW w:w="3222" w:type="pct"/>
            <w:tcBorders>
              <w:top w:val="nil"/>
              <w:left w:val="nil"/>
              <w:bottom w:val="single" w:sz="4" w:space="0" w:color="auto"/>
              <w:right w:val="single" w:sz="4" w:space="0" w:color="auto"/>
            </w:tcBorders>
            <w:shd w:val="clear" w:color="auto" w:fill="auto"/>
            <w:noWrap/>
            <w:vAlign w:val="bottom"/>
            <w:hideMark/>
          </w:tcPr>
          <w:p w14:paraId="7EC7619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2025</w:t>
            </w:r>
          </w:p>
        </w:tc>
        <w:tc>
          <w:tcPr>
            <w:tcW w:w="652" w:type="pct"/>
            <w:tcBorders>
              <w:top w:val="nil"/>
              <w:left w:val="nil"/>
              <w:bottom w:val="single" w:sz="4" w:space="0" w:color="auto"/>
              <w:right w:val="single" w:sz="4" w:space="0" w:color="auto"/>
            </w:tcBorders>
            <w:shd w:val="clear" w:color="auto" w:fill="auto"/>
            <w:noWrap/>
            <w:vAlign w:val="bottom"/>
            <w:hideMark/>
          </w:tcPr>
          <w:p w14:paraId="41F8A36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50.00</w:t>
            </w:r>
          </w:p>
        </w:tc>
      </w:tr>
      <w:tr w:rsidR="00CA79A7" w:rsidRPr="00CA79A7" w14:paraId="26E6CBD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9145D8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2119-001-00001-0002</w:t>
            </w:r>
          </w:p>
        </w:tc>
        <w:tc>
          <w:tcPr>
            <w:tcW w:w="3222" w:type="pct"/>
            <w:tcBorders>
              <w:top w:val="nil"/>
              <w:left w:val="nil"/>
              <w:bottom w:val="single" w:sz="4" w:space="0" w:color="auto"/>
              <w:right w:val="single" w:sz="4" w:space="0" w:color="auto"/>
            </w:tcBorders>
            <w:shd w:val="clear" w:color="auto" w:fill="auto"/>
            <w:noWrap/>
            <w:vAlign w:val="bottom"/>
            <w:hideMark/>
          </w:tcPr>
          <w:p w14:paraId="5D54E9D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VARIOS 2025</w:t>
            </w:r>
          </w:p>
        </w:tc>
        <w:tc>
          <w:tcPr>
            <w:tcW w:w="652" w:type="pct"/>
            <w:tcBorders>
              <w:top w:val="nil"/>
              <w:left w:val="nil"/>
              <w:bottom w:val="single" w:sz="4" w:space="0" w:color="auto"/>
              <w:right w:val="single" w:sz="4" w:space="0" w:color="auto"/>
            </w:tcBorders>
            <w:shd w:val="clear" w:color="auto" w:fill="auto"/>
            <w:noWrap/>
            <w:vAlign w:val="bottom"/>
            <w:hideMark/>
          </w:tcPr>
          <w:p w14:paraId="1D9CE41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50.00</w:t>
            </w:r>
          </w:p>
        </w:tc>
      </w:tr>
      <w:tr w:rsidR="00CA79A7" w:rsidRPr="00CA79A7" w14:paraId="08C94B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F26417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2119-001-00001-0002-0025</w:t>
            </w:r>
          </w:p>
        </w:tc>
        <w:tc>
          <w:tcPr>
            <w:tcW w:w="3222" w:type="pct"/>
            <w:tcBorders>
              <w:top w:val="nil"/>
              <w:left w:val="nil"/>
              <w:bottom w:val="single" w:sz="4" w:space="0" w:color="auto"/>
              <w:right w:val="single" w:sz="4" w:space="0" w:color="auto"/>
            </w:tcBorders>
            <w:shd w:val="clear" w:color="auto" w:fill="auto"/>
            <w:noWrap/>
            <w:vAlign w:val="bottom"/>
            <w:hideMark/>
          </w:tcPr>
          <w:p w14:paraId="79A9FD3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JAVIER CALDERON GARCIA</w:t>
            </w:r>
          </w:p>
        </w:tc>
        <w:tc>
          <w:tcPr>
            <w:tcW w:w="652" w:type="pct"/>
            <w:tcBorders>
              <w:top w:val="nil"/>
              <w:left w:val="nil"/>
              <w:bottom w:val="single" w:sz="4" w:space="0" w:color="auto"/>
              <w:right w:val="single" w:sz="4" w:space="0" w:color="auto"/>
            </w:tcBorders>
            <w:shd w:val="clear" w:color="auto" w:fill="auto"/>
            <w:noWrap/>
            <w:vAlign w:val="bottom"/>
            <w:hideMark/>
          </w:tcPr>
          <w:p w14:paraId="0965285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50.00</w:t>
            </w:r>
          </w:p>
        </w:tc>
      </w:tr>
      <w:tr w:rsidR="00CA79A7" w:rsidRPr="00CA79A7" w14:paraId="4E5E8DC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D747C6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2119-001-00002</w:t>
            </w:r>
          </w:p>
        </w:tc>
        <w:tc>
          <w:tcPr>
            <w:tcW w:w="3222" w:type="pct"/>
            <w:tcBorders>
              <w:top w:val="nil"/>
              <w:left w:val="nil"/>
              <w:bottom w:val="single" w:sz="4" w:space="0" w:color="auto"/>
              <w:right w:val="single" w:sz="4" w:space="0" w:color="auto"/>
            </w:tcBorders>
            <w:shd w:val="clear" w:color="auto" w:fill="auto"/>
            <w:noWrap/>
            <w:vAlign w:val="bottom"/>
            <w:hideMark/>
          </w:tcPr>
          <w:p w14:paraId="68D5594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MAQUINARIA Y DIF MUNICIPAL 2025</w:t>
            </w:r>
          </w:p>
        </w:tc>
        <w:tc>
          <w:tcPr>
            <w:tcW w:w="652" w:type="pct"/>
            <w:tcBorders>
              <w:top w:val="nil"/>
              <w:left w:val="nil"/>
              <w:bottom w:val="single" w:sz="4" w:space="0" w:color="auto"/>
              <w:right w:val="single" w:sz="4" w:space="0" w:color="auto"/>
            </w:tcBorders>
            <w:shd w:val="clear" w:color="auto" w:fill="auto"/>
            <w:noWrap/>
            <w:vAlign w:val="bottom"/>
            <w:hideMark/>
          </w:tcPr>
          <w:p w14:paraId="5BCFCFA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2,427.16</w:t>
            </w:r>
          </w:p>
        </w:tc>
      </w:tr>
      <w:tr w:rsidR="00CA79A7" w:rsidRPr="00CA79A7" w14:paraId="1798840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C7260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2119-001-00002-0049</w:t>
            </w:r>
          </w:p>
        </w:tc>
        <w:tc>
          <w:tcPr>
            <w:tcW w:w="3222" w:type="pct"/>
            <w:tcBorders>
              <w:top w:val="nil"/>
              <w:left w:val="nil"/>
              <w:bottom w:val="single" w:sz="4" w:space="0" w:color="auto"/>
              <w:right w:val="single" w:sz="4" w:space="0" w:color="auto"/>
            </w:tcBorders>
            <w:shd w:val="clear" w:color="auto" w:fill="auto"/>
            <w:noWrap/>
            <w:vAlign w:val="bottom"/>
            <w:hideMark/>
          </w:tcPr>
          <w:p w14:paraId="6AF9E58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SUPER SERVICIO GASOLINERO DEL SUR S.A. DE C.V.</w:t>
            </w:r>
          </w:p>
        </w:tc>
        <w:tc>
          <w:tcPr>
            <w:tcW w:w="652" w:type="pct"/>
            <w:tcBorders>
              <w:top w:val="nil"/>
              <w:left w:val="nil"/>
              <w:bottom w:val="single" w:sz="4" w:space="0" w:color="auto"/>
              <w:right w:val="single" w:sz="4" w:space="0" w:color="auto"/>
            </w:tcBorders>
            <w:shd w:val="clear" w:color="auto" w:fill="auto"/>
            <w:noWrap/>
            <w:vAlign w:val="bottom"/>
            <w:hideMark/>
          </w:tcPr>
          <w:p w14:paraId="0FE6780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w:t>
            </w:r>
          </w:p>
        </w:tc>
      </w:tr>
      <w:tr w:rsidR="00CA79A7" w:rsidRPr="00CA79A7" w14:paraId="6E15AF3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10E03A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2119-001-00002-0074</w:t>
            </w:r>
          </w:p>
        </w:tc>
        <w:tc>
          <w:tcPr>
            <w:tcW w:w="3222" w:type="pct"/>
            <w:tcBorders>
              <w:top w:val="nil"/>
              <w:left w:val="nil"/>
              <w:bottom w:val="single" w:sz="4" w:space="0" w:color="auto"/>
              <w:right w:val="single" w:sz="4" w:space="0" w:color="auto"/>
            </w:tcBorders>
            <w:shd w:val="clear" w:color="auto" w:fill="auto"/>
            <w:noWrap/>
            <w:vAlign w:val="bottom"/>
            <w:hideMark/>
          </w:tcPr>
          <w:p w14:paraId="21AF8C0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GREGORIO PONCE JR</w:t>
            </w:r>
          </w:p>
        </w:tc>
        <w:tc>
          <w:tcPr>
            <w:tcW w:w="652" w:type="pct"/>
            <w:tcBorders>
              <w:top w:val="nil"/>
              <w:left w:val="nil"/>
              <w:bottom w:val="single" w:sz="4" w:space="0" w:color="auto"/>
              <w:right w:val="single" w:sz="4" w:space="0" w:color="auto"/>
            </w:tcBorders>
            <w:shd w:val="clear" w:color="auto" w:fill="auto"/>
            <w:noWrap/>
            <w:vAlign w:val="bottom"/>
            <w:hideMark/>
          </w:tcPr>
          <w:p w14:paraId="669B479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2,426.16</w:t>
            </w:r>
          </w:p>
        </w:tc>
      </w:tr>
      <w:tr w:rsidR="00CA79A7" w:rsidRPr="00CA79A7" w14:paraId="14C159D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0F0930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2119-001-00004</w:t>
            </w:r>
          </w:p>
        </w:tc>
        <w:tc>
          <w:tcPr>
            <w:tcW w:w="3222" w:type="pct"/>
            <w:tcBorders>
              <w:top w:val="nil"/>
              <w:left w:val="nil"/>
              <w:bottom w:val="single" w:sz="4" w:space="0" w:color="auto"/>
              <w:right w:val="single" w:sz="4" w:space="0" w:color="auto"/>
            </w:tcBorders>
            <w:shd w:val="clear" w:color="auto" w:fill="auto"/>
            <w:noWrap/>
            <w:vAlign w:val="bottom"/>
            <w:hideMark/>
          </w:tcPr>
          <w:p w14:paraId="38451B5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FONDO IV 2025</w:t>
            </w:r>
          </w:p>
        </w:tc>
        <w:tc>
          <w:tcPr>
            <w:tcW w:w="652" w:type="pct"/>
            <w:tcBorders>
              <w:top w:val="nil"/>
              <w:left w:val="nil"/>
              <w:bottom w:val="single" w:sz="4" w:space="0" w:color="auto"/>
              <w:right w:val="single" w:sz="4" w:space="0" w:color="auto"/>
            </w:tcBorders>
            <w:shd w:val="clear" w:color="auto" w:fill="auto"/>
            <w:noWrap/>
            <w:vAlign w:val="bottom"/>
            <w:hideMark/>
          </w:tcPr>
          <w:p w14:paraId="4E3650A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10.00</w:t>
            </w:r>
          </w:p>
        </w:tc>
      </w:tr>
      <w:tr w:rsidR="00CA79A7" w:rsidRPr="00CA79A7" w14:paraId="1B3BCFA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8A10711"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2119-001-00004-0002</w:t>
            </w:r>
          </w:p>
        </w:tc>
        <w:tc>
          <w:tcPr>
            <w:tcW w:w="3222" w:type="pct"/>
            <w:tcBorders>
              <w:top w:val="nil"/>
              <w:left w:val="nil"/>
              <w:bottom w:val="single" w:sz="4" w:space="0" w:color="auto"/>
              <w:right w:val="single" w:sz="4" w:space="0" w:color="auto"/>
            </w:tcBorders>
            <w:shd w:val="clear" w:color="auto" w:fill="auto"/>
            <w:noWrap/>
            <w:vAlign w:val="bottom"/>
            <w:hideMark/>
          </w:tcPr>
          <w:p w14:paraId="3498EF3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VARIOS FIV 2025</w:t>
            </w:r>
          </w:p>
        </w:tc>
        <w:tc>
          <w:tcPr>
            <w:tcW w:w="652" w:type="pct"/>
            <w:tcBorders>
              <w:top w:val="nil"/>
              <w:left w:val="nil"/>
              <w:bottom w:val="single" w:sz="4" w:space="0" w:color="auto"/>
              <w:right w:val="single" w:sz="4" w:space="0" w:color="auto"/>
            </w:tcBorders>
            <w:shd w:val="clear" w:color="auto" w:fill="auto"/>
            <w:noWrap/>
            <w:vAlign w:val="bottom"/>
            <w:hideMark/>
          </w:tcPr>
          <w:p w14:paraId="6A1DFB3A"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10.00</w:t>
            </w:r>
          </w:p>
        </w:tc>
      </w:tr>
      <w:tr w:rsidR="00CA79A7" w:rsidRPr="00CA79A7" w14:paraId="6FB7CE1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0998B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2119-001-00004-0002-0003</w:t>
            </w:r>
          </w:p>
        </w:tc>
        <w:tc>
          <w:tcPr>
            <w:tcW w:w="3222" w:type="pct"/>
            <w:tcBorders>
              <w:top w:val="nil"/>
              <w:left w:val="nil"/>
              <w:bottom w:val="single" w:sz="4" w:space="0" w:color="auto"/>
              <w:right w:val="single" w:sz="4" w:space="0" w:color="auto"/>
            </w:tcBorders>
            <w:shd w:val="clear" w:color="auto" w:fill="auto"/>
            <w:noWrap/>
            <w:vAlign w:val="bottom"/>
            <w:hideMark/>
          </w:tcPr>
          <w:p w14:paraId="7D957E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MARIELA GRANADOS DELGADO</w:t>
            </w:r>
          </w:p>
        </w:tc>
        <w:tc>
          <w:tcPr>
            <w:tcW w:w="652" w:type="pct"/>
            <w:tcBorders>
              <w:top w:val="nil"/>
              <w:left w:val="nil"/>
              <w:bottom w:val="single" w:sz="4" w:space="0" w:color="auto"/>
              <w:right w:val="single" w:sz="4" w:space="0" w:color="auto"/>
            </w:tcBorders>
            <w:shd w:val="clear" w:color="auto" w:fill="auto"/>
            <w:noWrap/>
            <w:vAlign w:val="bottom"/>
            <w:hideMark/>
          </w:tcPr>
          <w:p w14:paraId="6B13BFF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10.00</w:t>
            </w:r>
          </w:p>
        </w:tc>
      </w:tr>
      <w:tr w:rsidR="00CA79A7" w:rsidRPr="00CA79A7" w14:paraId="648BE20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969B86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2119-002</w:t>
            </w:r>
          </w:p>
        </w:tc>
        <w:tc>
          <w:tcPr>
            <w:tcW w:w="3222" w:type="pct"/>
            <w:tcBorders>
              <w:top w:val="nil"/>
              <w:left w:val="nil"/>
              <w:bottom w:val="single" w:sz="4" w:space="0" w:color="auto"/>
              <w:right w:val="single" w:sz="4" w:space="0" w:color="auto"/>
            </w:tcBorders>
            <w:shd w:val="clear" w:color="auto" w:fill="auto"/>
            <w:noWrap/>
            <w:vAlign w:val="bottom"/>
            <w:hideMark/>
          </w:tcPr>
          <w:p w14:paraId="67D3E08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2023</w:t>
            </w:r>
          </w:p>
        </w:tc>
        <w:tc>
          <w:tcPr>
            <w:tcW w:w="652" w:type="pct"/>
            <w:tcBorders>
              <w:top w:val="nil"/>
              <w:left w:val="nil"/>
              <w:bottom w:val="single" w:sz="4" w:space="0" w:color="auto"/>
              <w:right w:val="single" w:sz="4" w:space="0" w:color="auto"/>
            </w:tcBorders>
            <w:shd w:val="clear" w:color="auto" w:fill="auto"/>
            <w:noWrap/>
            <w:vAlign w:val="bottom"/>
            <w:hideMark/>
          </w:tcPr>
          <w:p w14:paraId="4659227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10,694.00</w:t>
            </w:r>
          </w:p>
        </w:tc>
      </w:tr>
      <w:tr w:rsidR="00CA79A7" w:rsidRPr="00CA79A7" w14:paraId="6C37A52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6B2C9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2119-002-00001</w:t>
            </w:r>
          </w:p>
        </w:tc>
        <w:tc>
          <w:tcPr>
            <w:tcW w:w="3222" w:type="pct"/>
            <w:tcBorders>
              <w:top w:val="nil"/>
              <w:left w:val="nil"/>
              <w:bottom w:val="single" w:sz="4" w:space="0" w:color="auto"/>
              <w:right w:val="single" w:sz="4" w:space="0" w:color="auto"/>
            </w:tcBorders>
            <w:shd w:val="clear" w:color="auto" w:fill="auto"/>
            <w:noWrap/>
            <w:vAlign w:val="bottom"/>
            <w:hideMark/>
          </w:tcPr>
          <w:p w14:paraId="5B9A74F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2023</w:t>
            </w:r>
          </w:p>
        </w:tc>
        <w:tc>
          <w:tcPr>
            <w:tcW w:w="652" w:type="pct"/>
            <w:tcBorders>
              <w:top w:val="nil"/>
              <w:left w:val="nil"/>
              <w:bottom w:val="single" w:sz="4" w:space="0" w:color="auto"/>
              <w:right w:val="single" w:sz="4" w:space="0" w:color="auto"/>
            </w:tcBorders>
            <w:shd w:val="clear" w:color="auto" w:fill="auto"/>
            <w:noWrap/>
            <w:vAlign w:val="bottom"/>
            <w:hideMark/>
          </w:tcPr>
          <w:p w14:paraId="4F863F4F"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5,252.00</w:t>
            </w:r>
          </w:p>
        </w:tc>
      </w:tr>
      <w:tr w:rsidR="00CA79A7" w:rsidRPr="00CA79A7" w14:paraId="003C65F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DC7686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2119-002-00001-0001</w:t>
            </w:r>
          </w:p>
        </w:tc>
        <w:tc>
          <w:tcPr>
            <w:tcW w:w="3222" w:type="pct"/>
            <w:tcBorders>
              <w:top w:val="nil"/>
              <w:left w:val="nil"/>
              <w:bottom w:val="single" w:sz="4" w:space="0" w:color="auto"/>
              <w:right w:val="single" w:sz="4" w:space="0" w:color="auto"/>
            </w:tcBorders>
            <w:shd w:val="clear" w:color="auto" w:fill="auto"/>
            <w:noWrap/>
            <w:vAlign w:val="bottom"/>
            <w:hideMark/>
          </w:tcPr>
          <w:p w14:paraId="55FD7A9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NOMINA 2023</w:t>
            </w:r>
          </w:p>
        </w:tc>
        <w:tc>
          <w:tcPr>
            <w:tcW w:w="652" w:type="pct"/>
            <w:tcBorders>
              <w:top w:val="nil"/>
              <w:left w:val="nil"/>
              <w:bottom w:val="single" w:sz="4" w:space="0" w:color="auto"/>
              <w:right w:val="single" w:sz="4" w:space="0" w:color="auto"/>
            </w:tcBorders>
            <w:shd w:val="clear" w:color="auto" w:fill="auto"/>
            <w:noWrap/>
            <w:vAlign w:val="bottom"/>
            <w:hideMark/>
          </w:tcPr>
          <w:p w14:paraId="78556CD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5,252.00</w:t>
            </w:r>
          </w:p>
        </w:tc>
      </w:tr>
      <w:tr w:rsidR="00CA79A7" w:rsidRPr="00CA79A7" w14:paraId="4044E83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8209F0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2119-002-00001-0001-0004</w:t>
            </w:r>
          </w:p>
        </w:tc>
        <w:tc>
          <w:tcPr>
            <w:tcW w:w="3222" w:type="pct"/>
            <w:tcBorders>
              <w:top w:val="nil"/>
              <w:left w:val="nil"/>
              <w:bottom w:val="single" w:sz="4" w:space="0" w:color="auto"/>
              <w:right w:val="single" w:sz="4" w:space="0" w:color="auto"/>
            </w:tcBorders>
            <w:shd w:val="clear" w:color="auto" w:fill="auto"/>
            <w:noWrap/>
            <w:vAlign w:val="bottom"/>
            <w:hideMark/>
          </w:tcPr>
          <w:p w14:paraId="0682AC4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LUCIA JARAMILLO JIMENEZ</w:t>
            </w:r>
          </w:p>
        </w:tc>
        <w:tc>
          <w:tcPr>
            <w:tcW w:w="652" w:type="pct"/>
            <w:tcBorders>
              <w:top w:val="nil"/>
              <w:left w:val="nil"/>
              <w:bottom w:val="single" w:sz="4" w:space="0" w:color="auto"/>
              <w:right w:val="single" w:sz="4" w:space="0" w:color="auto"/>
            </w:tcBorders>
            <w:shd w:val="clear" w:color="auto" w:fill="auto"/>
            <w:noWrap/>
            <w:vAlign w:val="bottom"/>
            <w:hideMark/>
          </w:tcPr>
          <w:p w14:paraId="5E1755D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1,973.00</w:t>
            </w:r>
          </w:p>
        </w:tc>
      </w:tr>
      <w:tr w:rsidR="00CA79A7" w:rsidRPr="00CA79A7" w14:paraId="29C5B68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E8DF21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2119-002-00001-0001-0042</w:t>
            </w:r>
          </w:p>
        </w:tc>
        <w:tc>
          <w:tcPr>
            <w:tcW w:w="3222" w:type="pct"/>
            <w:tcBorders>
              <w:top w:val="nil"/>
              <w:left w:val="nil"/>
              <w:bottom w:val="single" w:sz="4" w:space="0" w:color="auto"/>
              <w:right w:val="single" w:sz="4" w:space="0" w:color="auto"/>
            </w:tcBorders>
            <w:shd w:val="clear" w:color="auto" w:fill="auto"/>
            <w:noWrap/>
            <w:vAlign w:val="bottom"/>
            <w:hideMark/>
          </w:tcPr>
          <w:p w14:paraId="168CD0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JAQUELINE LILIANA DURAN MILLAN</w:t>
            </w:r>
          </w:p>
        </w:tc>
        <w:tc>
          <w:tcPr>
            <w:tcW w:w="652" w:type="pct"/>
            <w:tcBorders>
              <w:top w:val="nil"/>
              <w:left w:val="nil"/>
              <w:bottom w:val="single" w:sz="4" w:space="0" w:color="auto"/>
              <w:right w:val="single" w:sz="4" w:space="0" w:color="auto"/>
            </w:tcBorders>
            <w:shd w:val="clear" w:color="auto" w:fill="auto"/>
            <w:noWrap/>
            <w:vAlign w:val="bottom"/>
            <w:hideMark/>
          </w:tcPr>
          <w:p w14:paraId="33283D5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3,279.00</w:t>
            </w:r>
          </w:p>
        </w:tc>
      </w:tr>
      <w:tr w:rsidR="00CA79A7" w:rsidRPr="00CA79A7" w14:paraId="2EA1618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F7376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2119-002-00003</w:t>
            </w:r>
          </w:p>
        </w:tc>
        <w:tc>
          <w:tcPr>
            <w:tcW w:w="3222" w:type="pct"/>
            <w:tcBorders>
              <w:top w:val="nil"/>
              <w:left w:val="nil"/>
              <w:bottom w:val="single" w:sz="4" w:space="0" w:color="auto"/>
              <w:right w:val="single" w:sz="4" w:space="0" w:color="auto"/>
            </w:tcBorders>
            <w:shd w:val="clear" w:color="auto" w:fill="auto"/>
            <w:noWrap/>
            <w:vAlign w:val="bottom"/>
            <w:hideMark/>
          </w:tcPr>
          <w:p w14:paraId="47160BC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FONDO IV 2023</w:t>
            </w:r>
          </w:p>
        </w:tc>
        <w:tc>
          <w:tcPr>
            <w:tcW w:w="652" w:type="pct"/>
            <w:tcBorders>
              <w:top w:val="nil"/>
              <w:left w:val="nil"/>
              <w:bottom w:val="single" w:sz="4" w:space="0" w:color="auto"/>
              <w:right w:val="single" w:sz="4" w:space="0" w:color="auto"/>
            </w:tcBorders>
            <w:shd w:val="clear" w:color="auto" w:fill="auto"/>
            <w:noWrap/>
            <w:vAlign w:val="bottom"/>
            <w:hideMark/>
          </w:tcPr>
          <w:p w14:paraId="33CF314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5,442.00</w:t>
            </w:r>
          </w:p>
        </w:tc>
      </w:tr>
      <w:tr w:rsidR="00CA79A7" w:rsidRPr="00CA79A7" w14:paraId="47813C6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276C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2119-002-00003-0033</w:t>
            </w:r>
          </w:p>
        </w:tc>
        <w:tc>
          <w:tcPr>
            <w:tcW w:w="3222" w:type="pct"/>
            <w:tcBorders>
              <w:top w:val="nil"/>
              <w:left w:val="nil"/>
              <w:bottom w:val="single" w:sz="4" w:space="0" w:color="auto"/>
              <w:right w:val="single" w:sz="4" w:space="0" w:color="auto"/>
            </w:tcBorders>
            <w:shd w:val="clear" w:color="auto" w:fill="auto"/>
            <w:noWrap/>
            <w:vAlign w:val="bottom"/>
            <w:hideMark/>
          </w:tcPr>
          <w:p w14:paraId="0387EE3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OSCAR ADRIAN ZEPEDA RANGEL</w:t>
            </w:r>
          </w:p>
        </w:tc>
        <w:tc>
          <w:tcPr>
            <w:tcW w:w="652" w:type="pct"/>
            <w:tcBorders>
              <w:top w:val="nil"/>
              <w:left w:val="nil"/>
              <w:bottom w:val="single" w:sz="4" w:space="0" w:color="auto"/>
              <w:right w:val="single" w:sz="4" w:space="0" w:color="auto"/>
            </w:tcBorders>
            <w:shd w:val="clear" w:color="auto" w:fill="auto"/>
            <w:noWrap/>
            <w:vAlign w:val="bottom"/>
            <w:hideMark/>
          </w:tcPr>
          <w:p w14:paraId="10CA99F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5,442.00</w:t>
            </w:r>
          </w:p>
        </w:tc>
      </w:tr>
      <w:tr w:rsidR="00CA79A7" w:rsidRPr="00CA79A7" w14:paraId="788533C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3F6503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w:t>
            </w:r>
          </w:p>
        </w:tc>
        <w:tc>
          <w:tcPr>
            <w:tcW w:w="3222" w:type="pct"/>
            <w:tcBorders>
              <w:top w:val="nil"/>
              <w:left w:val="nil"/>
              <w:bottom w:val="single" w:sz="4" w:space="0" w:color="auto"/>
              <w:right w:val="single" w:sz="4" w:space="0" w:color="auto"/>
            </w:tcBorders>
            <w:shd w:val="clear" w:color="auto" w:fill="auto"/>
            <w:noWrap/>
            <w:vAlign w:val="bottom"/>
            <w:hideMark/>
          </w:tcPr>
          <w:p w14:paraId="5B70DAA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2024</w:t>
            </w:r>
          </w:p>
        </w:tc>
        <w:tc>
          <w:tcPr>
            <w:tcW w:w="652" w:type="pct"/>
            <w:tcBorders>
              <w:top w:val="nil"/>
              <w:left w:val="nil"/>
              <w:bottom w:val="single" w:sz="4" w:space="0" w:color="auto"/>
              <w:right w:val="single" w:sz="4" w:space="0" w:color="auto"/>
            </w:tcBorders>
            <w:shd w:val="clear" w:color="auto" w:fill="auto"/>
            <w:noWrap/>
            <w:vAlign w:val="bottom"/>
            <w:hideMark/>
          </w:tcPr>
          <w:p w14:paraId="1381E04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46,984.50</w:t>
            </w:r>
          </w:p>
        </w:tc>
      </w:tr>
      <w:tr w:rsidR="00CA79A7" w:rsidRPr="00CA79A7" w14:paraId="52FDA65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91FE6B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2119-003-00001</w:t>
            </w:r>
          </w:p>
        </w:tc>
        <w:tc>
          <w:tcPr>
            <w:tcW w:w="3222" w:type="pct"/>
            <w:tcBorders>
              <w:top w:val="nil"/>
              <w:left w:val="nil"/>
              <w:bottom w:val="single" w:sz="4" w:space="0" w:color="auto"/>
              <w:right w:val="single" w:sz="4" w:space="0" w:color="auto"/>
            </w:tcBorders>
            <w:shd w:val="clear" w:color="auto" w:fill="auto"/>
            <w:noWrap/>
            <w:vAlign w:val="bottom"/>
            <w:hideMark/>
          </w:tcPr>
          <w:p w14:paraId="47E2750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2024</w:t>
            </w:r>
          </w:p>
        </w:tc>
        <w:tc>
          <w:tcPr>
            <w:tcW w:w="652" w:type="pct"/>
            <w:tcBorders>
              <w:top w:val="nil"/>
              <w:left w:val="nil"/>
              <w:bottom w:val="single" w:sz="4" w:space="0" w:color="auto"/>
              <w:right w:val="single" w:sz="4" w:space="0" w:color="auto"/>
            </w:tcBorders>
            <w:shd w:val="clear" w:color="auto" w:fill="auto"/>
            <w:noWrap/>
            <w:vAlign w:val="bottom"/>
            <w:hideMark/>
          </w:tcPr>
          <w:p w14:paraId="55AFC3F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28,744.68</w:t>
            </w:r>
          </w:p>
        </w:tc>
      </w:tr>
      <w:tr w:rsidR="00CA79A7" w:rsidRPr="00CA79A7" w14:paraId="14FB9FC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7E2EF4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2119-003-00001-0003</w:t>
            </w:r>
          </w:p>
        </w:tc>
        <w:tc>
          <w:tcPr>
            <w:tcW w:w="3222" w:type="pct"/>
            <w:tcBorders>
              <w:top w:val="nil"/>
              <w:left w:val="nil"/>
              <w:bottom w:val="single" w:sz="4" w:space="0" w:color="auto"/>
              <w:right w:val="single" w:sz="4" w:space="0" w:color="auto"/>
            </w:tcBorders>
            <w:shd w:val="clear" w:color="auto" w:fill="auto"/>
            <w:noWrap/>
            <w:vAlign w:val="bottom"/>
            <w:hideMark/>
          </w:tcPr>
          <w:p w14:paraId="0802864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NOMINA 2024</w:t>
            </w:r>
          </w:p>
        </w:tc>
        <w:tc>
          <w:tcPr>
            <w:tcW w:w="652" w:type="pct"/>
            <w:tcBorders>
              <w:top w:val="nil"/>
              <w:left w:val="nil"/>
              <w:bottom w:val="single" w:sz="4" w:space="0" w:color="auto"/>
              <w:right w:val="single" w:sz="4" w:space="0" w:color="auto"/>
            </w:tcBorders>
            <w:shd w:val="clear" w:color="auto" w:fill="auto"/>
            <w:noWrap/>
            <w:vAlign w:val="bottom"/>
            <w:hideMark/>
          </w:tcPr>
          <w:p w14:paraId="63E64BED"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16,506.81</w:t>
            </w:r>
          </w:p>
        </w:tc>
      </w:tr>
      <w:tr w:rsidR="00CA79A7" w:rsidRPr="00CA79A7" w14:paraId="0FC3F6A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42DAFF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2119-003-00001-0003-0006</w:t>
            </w:r>
          </w:p>
        </w:tc>
        <w:tc>
          <w:tcPr>
            <w:tcW w:w="3222" w:type="pct"/>
            <w:tcBorders>
              <w:top w:val="nil"/>
              <w:left w:val="nil"/>
              <w:bottom w:val="single" w:sz="4" w:space="0" w:color="auto"/>
              <w:right w:val="single" w:sz="4" w:space="0" w:color="auto"/>
            </w:tcBorders>
            <w:shd w:val="clear" w:color="auto" w:fill="auto"/>
            <w:noWrap/>
            <w:vAlign w:val="bottom"/>
            <w:hideMark/>
          </w:tcPr>
          <w:p w14:paraId="37C3AD2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ISMAEL GARCIA ESPINOZA</w:t>
            </w:r>
          </w:p>
        </w:tc>
        <w:tc>
          <w:tcPr>
            <w:tcW w:w="652" w:type="pct"/>
            <w:tcBorders>
              <w:top w:val="nil"/>
              <w:left w:val="nil"/>
              <w:bottom w:val="single" w:sz="4" w:space="0" w:color="auto"/>
              <w:right w:val="single" w:sz="4" w:space="0" w:color="auto"/>
            </w:tcBorders>
            <w:shd w:val="clear" w:color="auto" w:fill="auto"/>
            <w:noWrap/>
            <w:vAlign w:val="bottom"/>
            <w:hideMark/>
          </w:tcPr>
          <w:p w14:paraId="68D6B3F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259.00</w:t>
            </w:r>
          </w:p>
        </w:tc>
      </w:tr>
      <w:tr w:rsidR="00CA79A7" w:rsidRPr="00CA79A7" w14:paraId="29EFF38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BDA6DA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2119-003-00001-0003-0007</w:t>
            </w:r>
          </w:p>
        </w:tc>
        <w:tc>
          <w:tcPr>
            <w:tcW w:w="3222" w:type="pct"/>
            <w:tcBorders>
              <w:top w:val="nil"/>
              <w:left w:val="nil"/>
              <w:bottom w:val="single" w:sz="4" w:space="0" w:color="auto"/>
              <w:right w:val="single" w:sz="4" w:space="0" w:color="auto"/>
            </w:tcBorders>
            <w:shd w:val="clear" w:color="auto" w:fill="auto"/>
            <w:noWrap/>
            <w:vAlign w:val="bottom"/>
            <w:hideMark/>
          </w:tcPr>
          <w:p w14:paraId="35ACE18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JORGE ENRIQUE BAÑUELOS VELAZQUEZ</w:t>
            </w:r>
          </w:p>
        </w:tc>
        <w:tc>
          <w:tcPr>
            <w:tcW w:w="652" w:type="pct"/>
            <w:tcBorders>
              <w:top w:val="nil"/>
              <w:left w:val="nil"/>
              <w:bottom w:val="single" w:sz="4" w:space="0" w:color="auto"/>
              <w:right w:val="single" w:sz="4" w:space="0" w:color="auto"/>
            </w:tcBorders>
            <w:shd w:val="clear" w:color="auto" w:fill="auto"/>
            <w:noWrap/>
            <w:vAlign w:val="bottom"/>
            <w:hideMark/>
          </w:tcPr>
          <w:p w14:paraId="4455C83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550B8F9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55F39D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2119-003-00001-0003-0008</w:t>
            </w:r>
          </w:p>
        </w:tc>
        <w:tc>
          <w:tcPr>
            <w:tcW w:w="3222" w:type="pct"/>
            <w:tcBorders>
              <w:top w:val="nil"/>
              <w:left w:val="nil"/>
              <w:bottom w:val="single" w:sz="4" w:space="0" w:color="auto"/>
              <w:right w:val="single" w:sz="4" w:space="0" w:color="auto"/>
            </w:tcBorders>
            <w:shd w:val="clear" w:color="auto" w:fill="auto"/>
            <w:noWrap/>
            <w:vAlign w:val="bottom"/>
            <w:hideMark/>
          </w:tcPr>
          <w:p w14:paraId="6139FFB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JUAN GONZALEZ CORONA</w:t>
            </w:r>
          </w:p>
        </w:tc>
        <w:tc>
          <w:tcPr>
            <w:tcW w:w="652" w:type="pct"/>
            <w:tcBorders>
              <w:top w:val="nil"/>
              <w:left w:val="nil"/>
              <w:bottom w:val="single" w:sz="4" w:space="0" w:color="auto"/>
              <w:right w:val="single" w:sz="4" w:space="0" w:color="auto"/>
            </w:tcBorders>
            <w:shd w:val="clear" w:color="auto" w:fill="auto"/>
            <w:noWrap/>
            <w:vAlign w:val="bottom"/>
            <w:hideMark/>
          </w:tcPr>
          <w:p w14:paraId="0913BB78"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259.00</w:t>
            </w:r>
          </w:p>
        </w:tc>
      </w:tr>
      <w:tr w:rsidR="00CA79A7" w:rsidRPr="00CA79A7" w14:paraId="37673B2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791232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2119-003-00001-0003-0009</w:t>
            </w:r>
          </w:p>
        </w:tc>
        <w:tc>
          <w:tcPr>
            <w:tcW w:w="3222" w:type="pct"/>
            <w:tcBorders>
              <w:top w:val="nil"/>
              <w:left w:val="nil"/>
              <w:bottom w:val="single" w:sz="4" w:space="0" w:color="auto"/>
              <w:right w:val="single" w:sz="4" w:space="0" w:color="auto"/>
            </w:tcBorders>
            <w:shd w:val="clear" w:color="auto" w:fill="auto"/>
            <w:noWrap/>
            <w:vAlign w:val="bottom"/>
            <w:hideMark/>
          </w:tcPr>
          <w:p w14:paraId="55FF1E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MARIO OSVALDO CORIA OSORNIO</w:t>
            </w:r>
          </w:p>
        </w:tc>
        <w:tc>
          <w:tcPr>
            <w:tcW w:w="652" w:type="pct"/>
            <w:tcBorders>
              <w:top w:val="nil"/>
              <w:left w:val="nil"/>
              <w:bottom w:val="single" w:sz="4" w:space="0" w:color="auto"/>
              <w:right w:val="single" w:sz="4" w:space="0" w:color="auto"/>
            </w:tcBorders>
            <w:shd w:val="clear" w:color="auto" w:fill="auto"/>
            <w:noWrap/>
            <w:vAlign w:val="bottom"/>
            <w:hideMark/>
          </w:tcPr>
          <w:p w14:paraId="3732EAD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7BF11EC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E5612B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2119-003-00001-0003-0010</w:t>
            </w:r>
          </w:p>
        </w:tc>
        <w:tc>
          <w:tcPr>
            <w:tcW w:w="3222" w:type="pct"/>
            <w:tcBorders>
              <w:top w:val="nil"/>
              <w:left w:val="nil"/>
              <w:bottom w:val="single" w:sz="4" w:space="0" w:color="auto"/>
              <w:right w:val="single" w:sz="4" w:space="0" w:color="auto"/>
            </w:tcBorders>
            <w:shd w:val="clear" w:color="auto" w:fill="auto"/>
            <w:noWrap/>
            <w:vAlign w:val="bottom"/>
            <w:hideMark/>
          </w:tcPr>
          <w:p w14:paraId="17193A3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ALVARO SALINAS CERVANTES</w:t>
            </w:r>
          </w:p>
        </w:tc>
        <w:tc>
          <w:tcPr>
            <w:tcW w:w="652" w:type="pct"/>
            <w:tcBorders>
              <w:top w:val="nil"/>
              <w:left w:val="nil"/>
              <w:bottom w:val="single" w:sz="4" w:space="0" w:color="auto"/>
              <w:right w:val="single" w:sz="4" w:space="0" w:color="auto"/>
            </w:tcBorders>
            <w:shd w:val="clear" w:color="auto" w:fill="auto"/>
            <w:noWrap/>
            <w:vAlign w:val="bottom"/>
            <w:hideMark/>
          </w:tcPr>
          <w:p w14:paraId="3DDA54B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70EDE45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C360BB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2119-003-00001-0003-0011</w:t>
            </w:r>
          </w:p>
        </w:tc>
        <w:tc>
          <w:tcPr>
            <w:tcW w:w="3222" w:type="pct"/>
            <w:tcBorders>
              <w:top w:val="nil"/>
              <w:left w:val="nil"/>
              <w:bottom w:val="single" w:sz="4" w:space="0" w:color="auto"/>
              <w:right w:val="single" w:sz="4" w:space="0" w:color="auto"/>
            </w:tcBorders>
            <w:shd w:val="clear" w:color="auto" w:fill="auto"/>
            <w:noWrap/>
            <w:vAlign w:val="bottom"/>
            <w:hideMark/>
          </w:tcPr>
          <w:p w14:paraId="706C1C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AGUSTIN DELGADO PERALTA</w:t>
            </w:r>
          </w:p>
        </w:tc>
        <w:tc>
          <w:tcPr>
            <w:tcW w:w="652" w:type="pct"/>
            <w:tcBorders>
              <w:top w:val="nil"/>
              <w:left w:val="nil"/>
              <w:bottom w:val="single" w:sz="4" w:space="0" w:color="auto"/>
              <w:right w:val="single" w:sz="4" w:space="0" w:color="auto"/>
            </w:tcBorders>
            <w:shd w:val="clear" w:color="auto" w:fill="auto"/>
            <w:noWrap/>
            <w:vAlign w:val="bottom"/>
            <w:hideMark/>
          </w:tcPr>
          <w:p w14:paraId="7E7F33A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4C5A4C8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15DA08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2119-003-00001-0003-0012</w:t>
            </w:r>
          </w:p>
        </w:tc>
        <w:tc>
          <w:tcPr>
            <w:tcW w:w="3222" w:type="pct"/>
            <w:tcBorders>
              <w:top w:val="nil"/>
              <w:left w:val="nil"/>
              <w:bottom w:val="single" w:sz="4" w:space="0" w:color="auto"/>
              <w:right w:val="single" w:sz="4" w:space="0" w:color="auto"/>
            </w:tcBorders>
            <w:shd w:val="clear" w:color="auto" w:fill="auto"/>
            <w:noWrap/>
            <w:vAlign w:val="bottom"/>
            <w:hideMark/>
          </w:tcPr>
          <w:p w14:paraId="2FE3C9B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BRISA MARISOL HERNANDEZ MONTOYA</w:t>
            </w:r>
          </w:p>
        </w:tc>
        <w:tc>
          <w:tcPr>
            <w:tcW w:w="652" w:type="pct"/>
            <w:tcBorders>
              <w:top w:val="nil"/>
              <w:left w:val="nil"/>
              <w:bottom w:val="single" w:sz="4" w:space="0" w:color="auto"/>
              <w:right w:val="single" w:sz="4" w:space="0" w:color="auto"/>
            </w:tcBorders>
            <w:shd w:val="clear" w:color="auto" w:fill="auto"/>
            <w:noWrap/>
            <w:vAlign w:val="bottom"/>
            <w:hideMark/>
          </w:tcPr>
          <w:p w14:paraId="50BF0CC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17FAB85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F373BF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2119-003-00001-0003-0013</w:t>
            </w:r>
          </w:p>
        </w:tc>
        <w:tc>
          <w:tcPr>
            <w:tcW w:w="3222" w:type="pct"/>
            <w:tcBorders>
              <w:top w:val="nil"/>
              <w:left w:val="nil"/>
              <w:bottom w:val="single" w:sz="4" w:space="0" w:color="auto"/>
              <w:right w:val="single" w:sz="4" w:space="0" w:color="auto"/>
            </w:tcBorders>
            <w:shd w:val="clear" w:color="auto" w:fill="auto"/>
            <w:noWrap/>
            <w:vAlign w:val="bottom"/>
            <w:hideMark/>
          </w:tcPr>
          <w:p w14:paraId="4503AFB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RIGOBERTO JIMENEZ ALCARAZ</w:t>
            </w:r>
          </w:p>
        </w:tc>
        <w:tc>
          <w:tcPr>
            <w:tcW w:w="652" w:type="pct"/>
            <w:tcBorders>
              <w:top w:val="nil"/>
              <w:left w:val="nil"/>
              <w:bottom w:val="single" w:sz="4" w:space="0" w:color="auto"/>
              <w:right w:val="single" w:sz="4" w:space="0" w:color="auto"/>
            </w:tcBorders>
            <w:shd w:val="clear" w:color="auto" w:fill="auto"/>
            <w:noWrap/>
            <w:vAlign w:val="bottom"/>
            <w:hideMark/>
          </w:tcPr>
          <w:p w14:paraId="3979FD6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3EA81F3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87F121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2119-003-00001-0003-0014</w:t>
            </w:r>
          </w:p>
        </w:tc>
        <w:tc>
          <w:tcPr>
            <w:tcW w:w="3222" w:type="pct"/>
            <w:tcBorders>
              <w:top w:val="nil"/>
              <w:left w:val="nil"/>
              <w:bottom w:val="single" w:sz="4" w:space="0" w:color="auto"/>
              <w:right w:val="single" w:sz="4" w:space="0" w:color="auto"/>
            </w:tcBorders>
            <w:shd w:val="clear" w:color="auto" w:fill="auto"/>
            <w:noWrap/>
            <w:vAlign w:val="bottom"/>
            <w:hideMark/>
          </w:tcPr>
          <w:p w14:paraId="0DE4C09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RICARDO JIMENEZ VILLA</w:t>
            </w:r>
          </w:p>
        </w:tc>
        <w:tc>
          <w:tcPr>
            <w:tcW w:w="652" w:type="pct"/>
            <w:tcBorders>
              <w:top w:val="nil"/>
              <w:left w:val="nil"/>
              <w:bottom w:val="single" w:sz="4" w:space="0" w:color="auto"/>
              <w:right w:val="single" w:sz="4" w:space="0" w:color="auto"/>
            </w:tcBorders>
            <w:shd w:val="clear" w:color="auto" w:fill="auto"/>
            <w:noWrap/>
            <w:vAlign w:val="bottom"/>
            <w:hideMark/>
          </w:tcPr>
          <w:p w14:paraId="1BBD0CF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15F696D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C2BB5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2119-003-00001-0003-0015</w:t>
            </w:r>
          </w:p>
        </w:tc>
        <w:tc>
          <w:tcPr>
            <w:tcW w:w="3222" w:type="pct"/>
            <w:tcBorders>
              <w:top w:val="nil"/>
              <w:left w:val="nil"/>
              <w:bottom w:val="single" w:sz="4" w:space="0" w:color="auto"/>
              <w:right w:val="single" w:sz="4" w:space="0" w:color="auto"/>
            </w:tcBorders>
            <w:shd w:val="clear" w:color="auto" w:fill="auto"/>
            <w:noWrap/>
            <w:vAlign w:val="bottom"/>
            <w:hideMark/>
          </w:tcPr>
          <w:p w14:paraId="139955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VICTOR MANUEL CORREA CRUZ</w:t>
            </w:r>
          </w:p>
        </w:tc>
        <w:tc>
          <w:tcPr>
            <w:tcW w:w="652" w:type="pct"/>
            <w:tcBorders>
              <w:top w:val="nil"/>
              <w:left w:val="nil"/>
              <w:bottom w:val="single" w:sz="4" w:space="0" w:color="auto"/>
              <w:right w:val="single" w:sz="4" w:space="0" w:color="auto"/>
            </w:tcBorders>
            <w:shd w:val="clear" w:color="auto" w:fill="auto"/>
            <w:noWrap/>
            <w:vAlign w:val="bottom"/>
            <w:hideMark/>
          </w:tcPr>
          <w:p w14:paraId="7C6DA8E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260.50</w:t>
            </w:r>
          </w:p>
        </w:tc>
      </w:tr>
      <w:tr w:rsidR="00CA79A7" w:rsidRPr="00CA79A7" w14:paraId="4FC6739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006856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2119-003-00001-0003-0023</w:t>
            </w:r>
          </w:p>
        </w:tc>
        <w:tc>
          <w:tcPr>
            <w:tcW w:w="3222" w:type="pct"/>
            <w:tcBorders>
              <w:top w:val="nil"/>
              <w:left w:val="nil"/>
              <w:bottom w:val="single" w:sz="4" w:space="0" w:color="auto"/>
              <w:right w:val="single" w:sz="4" w:space="0" w:color="auto"/>
            </w:tcBorders>
            <w:shd w:val="clear" w:color="auto" w:fill="auto"/>
            <w:noWrap/>
            <w:vAlign w:val="bottom"/>
            <w:hideMark/>
          </w:tcPr>
          <w:p w14:paraId="0538E0E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MIRNA GUADALUPE BECERRA ZEPEDA</w:t>
            </w:r>
          </w:p>
        </w:tc>
        <w:tc>
          <w:tcPr>
            <w:tcW w:w="652" w:type="pct"/>
            <w:tcBorders>
              <w:top w:val="nil"/>
              <w:left w:val="nil"/>
              <w:bottom w:val="single" w:sz="4" w:space="0" w:color="auto"/>
              <w:right w:val="single" w:sz="4" w:space="0" w:color="auto"/>
            </w:tcBorders>
            <w:shd w:val="clear" w:color="auto" w:fill="auto"/>
            <w:noWrap/>
            <w:vAlign w:val="bottom"/>
            <w:hideMark/>
          </w:tcPr>
          <w:p w14:paraId="72194DB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34.00</w:t>
            </w:r>
          </w:p>
        </w:tc>
      </w:tr>
      <w:tr w:rsidR="00CA79A7" w:rsidRPr="00CA79A7" w14:paraId="49698A5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4D3E1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2119-003-00001-0003-0050</w:t>
            </w:r>
          </w:p>
        </w:tc>
        <w:tc>
          <w:tcPr>
            <w:tcW w:w="3222" w:type="pct"/>
            <w:tcBorders>
              <w:top w:val="nil"/>
              <w:left w:val="nil"/>
              <w:bottom w:val="single" w:sz="4" w:space="0" w:color="auto"/>
              <w:right w:val="single" w:sz="4" w:space="0" w:color="auto"/>
            </w:tcBorders>
            <w:shd w:val="clear" w:color="auto" w:fill="auto"/>
            <w:noWrap/>
            <w:vAlign w:val="bottom"/>
            <w:hideMark/>
          </w:tcPr>
          <w:p w14:paraId="2D5421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 DEL CARMEN MAGALLON DE LA CRUZ</w:t>
            </w:r>
          </w:p>
        </w:tc>
        <w:tc>
          <w:tcPr>
            <w:tcW w:w="652" w:type="pct"/>
            <w:tcBorders>
              <w:top w:val="nil"/>
              <w:left w:val="nil"/>
              <w:bottom w:val="single" w:sz="4" w:space="0" w:color="auto"/>
              <w:right w:val="single" w:sz="4" w:space="0" w:color="auto"/>
            </w:tcBorders>
            <w:shd w:val="clear" w:color="auto" w:fill="auto"/>
            <w:noWrap/>
            <w:vAlign w:val="bottom"/>
            <w:hideMark/>
          </w:tcPr>
          <w:p w14:paraId="0F97B0E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2,071.00</w:t>
            </w:r>
          </w:p>
        </w:tc>
      </w:tr>
      <w:tr w:rsidR="00CA79A7" w:rsidRPr="00CA79A7" w14:paraId="66A1D27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0ED2D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2119-003-00001-0003-0056</w:t>
            </w:r>
          </w:p>
        </w:tc>
        <w:tc>
          <w:tcPr>
            <w:tcW w:w="3222" w:type="pct"/>
            <w:tcBorders>
              <w:top w:val="nil"/>
              <w:left w:val="nil"/>
              <w:bottom w:val="single" w:sz="4" w:space="0" w:color="auto"/>
              <w:right w:val="single" w:sz="4" w:space="0" w:color="auto"/>
            </w:tcBorders>
            <w:shd w:val="clear" w:color="auto" w:fill="auto"/>
            <w:noWrap/>
            <w:vAlign w:val="bottom"/>
            <w:hideMark/>
          </w:tcPr>
          <w:p w14:paraId="55EFF34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LUIS BRIAN ALCARAZ CIRILO</w:t>
            </w:r>
          </w:p>
        </w:tc>
        <w:tc>
          <w:tcPr>
            <w:tcW w:w="652" w:type="pct"/>
            <w:tcBorders>
              <w:top w:val="nil"/>
              <w:left w:val="nil"/>
              <w:bottom w:val="single" w:sz="4" w:space="0" w:color="auto"/>
              <w:right w:val="single" w:sz="4" w:space="0" w:color="auto"/>
            </w:tcBorders>
            <w:shd w:val="clear" w:color="auto" w:fill="auto"/>
            <w:noWrap/>
            <w:vAlign w:val="bottom"/>
            <w:hideMark/>
          </w:tcPr>
          <w:p w14:paraId="71550B5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382.00</w:t>
            </w:r>
          </w:p>
        </w:tc>
      </w:tr>
      <w:tr w:rsidR="00CA79A7" w:rsidRPr="00CA79A7" w14:paraId="51084F1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913030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2119-003-00001-0003-0065</w:t>
            </w:r>
          </w:p>
        </w:tc>
        <w:tc>
          <w:tcPr>
            <w:tcW w:w="3222" w:type="pct"/>
            <w:tcBorders>
              <w:top w:val="nil"/>
              <w:left w:val="nil"/>
              <w:bottom w:val="single" w:sz="4" w:space="0" w:color="auto"/>
              <w:right w:val="single" w:sz="4" w:space="0" w:color="auto"/>
            </w:tcBorders>
            <w:shd w:val="clear" w:color="auto" w:fill="auto"/>
            <w:noWrap/>
            <w:vAlign w:val="bottom"/>
            <w:hideMark/>
          </w:tcPr>
          <w:p w14:paraId="196721E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XIMENA ANAHI PONCE RAMIREZ</w:t>
            </w:r>
          </w:p>
        </w:tc>
        <w:tc>
          <w:tcPr>
            <w:tcW w:w="652" w:type="pct"/>
            <w:tcBorders>
              <w:top w:val="nil"/>
              <w:left w:val="nil"/>
              <w:bottom w:val="single" w:sz="4" w:space="0" w:color="auto"/>
              <w:right w:val="single" w:sz="4" w:space="0" w:color="auto"/>
            </w:tcBorders>
            <w:shd w:val="clear" w:color="auto" w:fill="auto"/>
            <w:noWrap/>
            <w:vAlign w:val="bottom"/>
            <w:hideMark/>
          </w:tcPr>
          <w:p w14:paraId="248D051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3,800.00</w:t>
            </w:r>
          </w:p>
        </w:tc>
      </w:tr>
      <w:tr w:rsidR="00CA79A7" w:rsidRPr="00CA79A7" w14:paraId="2859E27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6CE1C9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2119-003-00001-0003-0066</w:t>
            </w:r>
          </w:p>
        </w:tc>
        <w:tc>
          <w:tcPr>
            <w:tcW w:w="3222" w:type="pct"/>
            <w:tcBorders>
              <w:top w:val="nil"/>
              <w:left w:val="nil"/>
              <w:bottom w:val="single" w:sz="4" w:space="0" w:color="auto"/>
              <w:right w:val="single" w:sz="4" w:space="0" w:color="auto"/>
            </w:tcBorders>
            <w:shd w:val="clear" w:color="auto" w:fill="auto"/>
            <w:noWrap/>
            <w:vAlign w:val="bottom"/>
            <w:hideMark/>
          </w:tcPr>
          <w:p w14:paraId="6C2C79E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MARIA CHAVEZ MARTINEZ</w:t>
            </w:r>
          </w:p>
        </w:tc>
        <w:tc>
          <w:tcPr>
            <w:tcW w:w="652" w:type="pct"/>
            <w:tcBorders>
              <w:top w:val="nil"/>
              <w:left w:val="nil"/>
              <w:bottom w:val="single" w:sz="4" w:space="0" w:color="auto"/>
              <w:right w:val="single" w:sz="4" w:space="0" w:color="auto"/>
            </w:tcBorders>
            <w:shd w:val="clear" w:color="auto" w:fill="auto"/>
            <w:noWrap/>
            <w:vAlign w:val="bottom"/>
            <w:hideMark/>
          </w:tcPr>
          <w:p w14:paraId="014DFFC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1,829.41</w:t>
            </w:r>
          </w:p>
        </w:tc>
      </w:tr>
      <w:tr w:rsidR="00CA79A7" w:rsidRPr="00CA79A7" w14:paraId="215A389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52988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2119-003-00001-0003-0067</w:t>
            </w:r>
          </w:p>
        </w:tc>
        <w:tc>
          <w:tcPr>
            <w:tcW w:w="3222" w:type="pct"/>
            <w:tcBorders>
              <w:top w:val="nil"/>
              <w:left w:val="nil"/>
              <w:bottom w:val="single" w:sz="4" w:space="0" w:color="auto"/>
              <w:right w:val="single" w:sz="4" w:space="0" w:color="auto"/>
            </w:tcBorders>
            <w:shd w:val="clear" w:color="auto" w:fill="auto"/>
            <w:noWrap/>
            <w:vAlign w:val="bottom"/>
            <w:hideMark/>
          </w:tcPr>
          <w:p w14:paraId="4AB30E9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SELENE YAZMIN FRANCO PIMENTEL</w:t>
            </w:r>
          </w:p>
        </w:tc>
        <w:tc>
          <w:tcPr>
            <w:tcW w:w="652" w:type="pct"/>
            <w:tcBorders>
              <w:top w:val="nil"/>
              <w:left w:val="nil"/>
              <w:bottom w:val="single" w:sz="4" w:space="0" w:color="auto"/>
              <w:right w:val="single" w:sz="4" w:space="0" w:color="auto"/>
            </w:tcBorders>
            <w:shd w:val="clear" w:color="auto" w:fill="auto"/>
            <w:noWrap/>
            <w:vAlign w:val="bottom"/>
            <w:hideMark/>
          </w:tcPr>
          <w:p w14:paraId="52444D6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5,788.40</w:t>
            </w:r>
          </w:p>
        </w:tc>
      </w:tr>
      <w:tr w:rsidR="00CA79A7" w:rsidRPr="00CA79A7" w14:paraId="6DE06D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D39E055"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2119-003-00001-0005</w:t>
            </w:r>
          </w:p>
        </w:tc>
        <w:tc>
          <w:tcPr>
            <w:tcW w:w="3222" w:type="pct"/>
            <w:tcBorders>
              <w:top w:val="nil"/>
              <w:left w:val="nil"/>
              <w:bottom w:val="single" w:sz="4" w:space="0" w:color="auto"/>
              <w:right w:val="single" w:sz="4" w:space="0" w:color="auto"/>
            </w:tcBorders>
            <w:shd w:val="clear" w:color="auto" w:fill="auto"/>
            <w:noWrap/>
            <w:vAlign w:val="bottom"/>
            <w:hideMark/>
          </w:tcPr>
          <w:p w14:paraId="505FF0C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REC. FISC. 2024</w:t>
            </w:r>
          </w:p>
        </w:tc>
        <w:tc>
          <w:tcPr>
            <w:tcW w:w="652" w:type="pct"/>
            <w:tcBorders>
              <w:top w:val="nil"/>
              <w:left w:val="nil"/>
              <w:bottom w:val="single" w:sz="4" w:space="0" w:color="auto"/>
              <w:right w:val="single" w:sz="4" w:space="0" w:color="auto"/>
            </w:tcBorders>
            <w:shd w:val="clear" w:color="auto" w:fill="auto"/>
            <w:noWrap/>
            <w:vAlign w:val="bottom"/>
            <w:hideMark/>
          </w:tcPr>
          <w:p w14:paraId="0BA5ACB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12,237.87</w:t>
            </w:r>
          </w:p>
        </w:tc>
      </w:tr>
      <w:tr w:rsidR="00CA79A7" w:rsidRPr="00CA79A7" w14:paraId="3E1EBDE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E80D2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2119-003-00001-0005-0026</w:t>
            </w:r>
          </w:p>
        </w:tc>
        <w:tc>
          <w:tcPr>
            <w:tcW w:w="3222" w:type="pct"/>
            <w:tcBorders>
              <w:top w:val="nil"/>
              <w:left w:val="nil"/>
              <w:bottom w:val="single" w:sz="4" w:space="0" w:color="auto"/>
              <w:right w:val="single" w:sz="4" w:space="0" w:color="auto"/>
            </w:tcBorders>
            <w:shd w:val="clear" w:color="auto" w:fill="auto"/>
            <w:noWrap/>
            <w:vAlign w:val="bottom"/>
            <w:hideMark/>
          </w:tcPr>
          <w:p w14:paraId="424E4C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JAHIR ORTEGA SANCHEZ</w:t>
            </w:r>
          </w:p>
        </w:tc>
        <w:tc>
          <w:tcPr>
            <w:tcW w:w="652" w:type="pct"/>
            <w:tcBorders>
              <w:top w:val="nil"/>
              <w:left w:val="nil"/>
              <w:bottom w:val="single" w:sz="4" w:space="0" w:color="auto"/>
              <w:right w:val="single" w:sz="4" w:space="0" w:color="auto"/>
            </w:tcBorders>
            <w:shd w:val="clear" w:color="auto" w:fill="auto"/>
            <w:noWrap/>
            <w:vAlign w:val="bottom"/>
            <w:hideMark/>
          </w:tcPr>
          <w:p w14:paraId="50E6B7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1,500.00</w:t>
            </w:r>
          </w:p>
        </w:tc>
      </w:tr>
      <w:tr w:rsidR="00CA79A7" w:rsidRPr="00CA79A7" w14:paraId="52AC6CF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6825C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2119-003-00001-0005-0031</w:t>
            </w:r>
          </w:p>
        </w:tc>
        <w:tc>
          <w:tcPr>
            <w:tcW w:w="3222" w:type="pct"/>
            <w:tcBorders>
              <w:top w:val="nil"/>
              <w:left w:val="nil"/>
              <w:bottom w:val="single" w:sz="4" w:space="0" w:color="auto"/>
              <w:right w:val="single" w:sz="4" w:space="0" w:color="auto"/>
            </w:tcBorders>
            <w:shd w:val="clear" w:color="auto" w:fill="auto"/>
            <w:noWrap/>
            <w:vAlign w:val="bottom"/>
            <w:hideMark/>
          </w:tcPr>
          <w:p w14:paraId="027E1B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MOISES CERVANTES JIMENEZ</w:t>
            </w:r>
          </w:p>
        </w:tc>
        <w:tc>
          <w:tcPr>
            <w:tcW w:w="652" w:type="pct"/>
            <w:tcBorders>
              <w:top w:val="nil"/>
              <w:left w:val="nil"/>
              <w:bottom w:val="single" w:sz="4" w:space="0" w:color="auto"/>
              <w:right w:val="single" w:sz="4" w:space="0" w:color="auto"/>
            </w:tcBorders>
            <w:shd w:val="clear" w:color="auto" w:fill="auto"/>
            <w:noWrap/>
            <w:vAlign w:val="bottom"/>
            <w:hideMark/>
          </w:tcPr>
          <w:p w14:paraId="3AF135D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5,929.00</w:t>
            </w:r>
          </w:p>
        </w:tc>
      </w:tr>
      <w:tr w:rsidR="00CA79A7" w:rsidRPr="00CA79A7" w14:paraId="7D352B6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BDD8F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2119-003-00001-0005-0033</w:t>
            </w:r>
          </w:p>
        </w:tc>
        <w:tc>
          <w:tcPr>
            <w:tcW w:w="3222" w:type="pct"/>
            <w:tcBorders>
              <w:top w:val="nil"/>
              <w:left w:val="nil"/>
              <w:bottom w:val="single" w:sz="4" w:space="0" w:color="auto"/>
              <w:right w:val="single" w:sz="4" w:space="0" w:color="auto"/>
            </w:tcBorders>
            <w:shd w:val="clear" w:color="auto" w:fill="auto"/>
            <w:noWrap/>
            <w:vAlign w:val="bottom"/>
            <w:hideMark/>
          </w:tcPr>
          <w:p w14:paraId="3DE2BBA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YULIETH VANESSA GAONA ORNELAS</w:t>
            </w:r>
          </w:p>
        </w:tc>
        <w:tc>
          <w:tcPr>
            <w:tcW w:w="652" w:type="pct"/>
            <w:tcBorders>
              <w:top w:val="nil"/>
              <w:left w:val="nil"/>
              <w:bottom w:val="single" w:sz="4" w:space="0" w:color="auto"/>
              <w:right w:val="single" w:sz="4" w:space="0" w:color="auto"/>
            </w:tcBorders>
            <w:shd w:val="clear" w:color="auto" w:fill="auto"/>
            <w:noWrap/>
            <w:vAlign w:val="bottom"/>
            <w:hideMark/>
          </w:tcPr>
          <w:p w14:paraId="3E4521F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1,690.00</w:t>
            </w:r>
          </w:p>
        </w:tc>
      </w:tr>
      <w:tr w:rsidR="00CA79A7" w:rsidRPr="00CA79A7" w14:paraId="45E086C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CF792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2119-003-00001-0005-0034</w:t>
            </w:r>
          </w:p>
        </w:tc>
        <w:tc>
          <w:tcPr>
            <w:tcW w:w="3222" w:type="pct"/>
            <w:tcBorders>
              <w:top w:val="nil"/>
              <w:left w:val="nil"/>
              <w:bottom w:val="single" w:sz="4" w:space="0" w:color="auto"/>
              <w:right w:val="single" w:sz="4" w:space="0" w:color="auto"/>
            </w:tcBorders>
            <w:shd w:val="clear" w:color="auto" w:fill="auto"/>
            <w:noWrap/>
            <w:vAlign w:val="bottom"/>
            <w:hideMark/>
          </w:tcPr>
          <w:p w14:paraId="6168439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PATRICIA BELMAN RAMIREZ</w:t>
            </w:r>
          </w:p>
        </w:tc>
        <w:tc>
          <w:tcPr>
            <w:tcW w:w="652" w:type="pct"/>
            <w:tcBorders>
              <w:top w:val="nil"/>
              <w:left w:val="nil"/>
              <w:bottom w:val="single" w:sz="4" w:space="0" w:color="auto"/>
              <w:right w:val="single" w:sz="4" w:space="0" w:color="auto"/>
            </w:tcBorders>
            <w:shd w:val="clear" w:color="auto" w:fill="auto"/>
            <w:noWrap/>
            <w:vAlign w:val="bottom"/>
            <w:hideMark/>
          </w:tcPr>
          <w:p w14:paraId="77F67B2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3,118.87</w:t>
            </w:r>
          </w:p>
        </w:tc>
      </w:tr>
      <w:tr w:rsidR="00CA79A7" w:rsidRPr="00CA79A7" w14:paraId="627CFD2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1A0405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2119-003-00004</w:t>
            </w:r>
          </w:p>
        </w:tc>
        <w:tc>
          <w:tcPr>
            <w:tcW w:w="3222" w:type="pct"/>
            <w:tcBorders>
              <w:top w:val="nil"/>
              <w:left w:val="nil"/>
              <w:bottom w:val="single" w:sz="4" w:space="0" w:color="auto"/>
              <w:right w:val="single" w:sz="4" w:space="0" w:color="auto"/>
            </w:tcBorders>
            <w:shd w:val="clear" w:color="auto" w:fill="auto"/>
            <w:noWrap/>
            <w:vAlign w:val="bottom"/>
            <w:hideMark/>
          </w:tcPr>
          <w:p w14:paraId="0BD00EB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NOMINA FIV ENE-AGO-2024</w:t>
            </w:r>
          </w:p>
        </w:tc>
        <w:tc>
          <w:tcPr>
            <w:tcW w:w="652" w:type="pct"/>
            <w:tcBorders>
              <w:top w:val="nil"/>
              <w:left w:val="nil"/>
              <w:bottom w:val="single" w:sz="4" w:space="0" w:color="auto"/>
              <w:right w:val="single" w:sz="4" w:space="0" w:color="auto"/>
            </w:tcBorders>
            <w:shd w:val="clear" w:color="auto" w:fill="auto"/>
            <w:noWrap/>
            <w:vAlign w:val="bottom"/>
            <w:hideMark/>
          </w:tcPr>
          <w:p w14:paraId="47D21BB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13,226.00</w:t>
            </w:r>
          </w:p>
        </w:tc>
      </w:tr>
      <w:tr w:rsidR="00CA79A7" w:rsidRPr="00CA79A7" w14:paraId="77F3E3B5"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00900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2119-003-00004-0007</w:t>
            </w:r>
          </w:p>
        </w:tc>
        <w:tc>
          <w:tcPr>
            <w:tcW w:w="3222" w:type="pct"/>
            <w:tcBorders>
              <w:top w:val="nil"/>
              <w:left w:val="nil"/>
              <w:bottom w:val="single" w:sz="4" w:space="0" w:color="auto"/>
              <w:right w:val="single" w:sz="4" w:space="0" w:color="auto"/>
            </w:tcBorders>
            <w:shd w:val="clear" w:color="auto" w:fill="auto"/>
            <w:noWrap/>
            <w:vAlign w:val="bottom"/>
            <w:hideMark/>
          </w:tcPr>
          <w:p w14:paraId="24523F1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JUAN HECTOR SALDAÑA MARTINEZ</w:t>
            </w:r>
          </w:p>
        </w:tc>
        <w:tc>
          <w:tcPr>
            <w:tcW w:w="652" w:type="pct"/>
            <w:tcBorders>
              <w:top w:val="nil"/>
              <w:left w:val="nil"/>
              <w:bottom w:val="single" w:sz="4" w:space="0" w:color="auto"/>
              <w:right w:val="single" w:sz="4" w:space="0" w:color="auto"/>
            </w:tcBorders>
            <w:shd w:val="clear" w:color="auto" w:fill="auto"/>
            <w:noWrap/>
            <w:vAlign w:val="bottom"/>
            <w:hideMark/>
          </w:tcPr>
          <w:p w14:paraId="024A503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5,593.00</w:t>
            </w:r>
          </w:p>
        </w:tc>
      </w:tr>
      <w:tr w:rsidR="00CA79A7" w:rsidRPr="00CA79A7" w14:paraId="1342912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2738A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2119-003-00004-0008</w:t>
            </w:r>
          </w:p>
        </w:tc>
        <w:tc>
          <w:tcPr>
            <w:tcW w:w="3222" w:type="pct"/>
            <w:tcBorders>
              <w:top w:val="nil"/>
              <w:left w:val="nil"/>
              <w:bottom w:val="single" w:sz="4" w:space="0" w:color="auto"/>
              <w:right w:val="single" w:sz="4" w:space="0" w:color="auto"/>
            </w:tcBorders>
            <w:shd w:val="clear" w:color="auto" w:fill="auto"/>
            <w:noWrap/>
            <w:vAlign w:val="bottom"/>
            <w:hideMark/>
          </w:tcPr>
          <w:p w14:paraId="0595F32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ROANDY JUNIOR ESPEJO PELAYO</w:t>
            </w:r>
          </w:p>
        </w:tc>
        <w:tc>
          <w:tcPr>
            <w:tcW w:w="652" w:type="pct"/>
            <w:tcBorders>
              <w:top w:val="nil"/>
              <w:left w:val="nil"/>
              <w:bottom w:val="single" w:sz="4" w:space="0" w:color="auto"/>
              <w:right w:val="single" w:sz="4" w:space="0" w:color="auto"/>
            </w:tcBorders>
            <w:shd w:val="clear" w:color="auto" w:fill="auto"/>
            <w:noWrap/>
            <w:vAlign w:val="bottom"/>
            <w:hideMark/>
          </w:tcPr>
          <w:p w14:paraId="649DC2A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5,593.00</w:t>
            </w:r>
          </w:p>
        </w:tc>
      </w:tr>
      <w:tr w:rsidR="00CA79A7" w:rsidRPr="00CA79A7" w14:paraId="3E3C588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BC7A6B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2119-003-00004-0045</w:t>
            </w:r>
          </w:p>
        </w:tc>
        <w:tc>
          <w:tcPr>
            <w:tcW w:w="3222" w:type="pct"/>
            <w:tcBorders>
              <w:top w:val="nil"/>
              <w:left w:val="nil"/>
              <w:bottom w:val="single" w:sz="4" w:space="0" w:color="auto"/>
              <w:right w:val="single" w:sz="4" w:space="0" w:color="auto"/>
            </w:tcBorders>
            <w:shd w:val="clear" w:color="auto" w:fill="auto"/>
            <w:noWrap/>
            <w:vAlign w:val="bottom"/>
            <w:hideMark/>
          </w:tcPr>
          <w:p w14:paraId="355385A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VICTOR HUGO ORTEGA MONDRAGON (DESCUENTO ARMA)</w:t>
            </w:r>
          </w:p>
        </w:tc>
        <w:tc>
          <w:tcPr>
            <w:tcW w:w="652" w:type="pct"/>
            <w:tcBorders>
              <w:top w:val="nil"/>
              <w:left w:val="nil"/>
              <w:bottom w:val="single" w:sz="4" w:space="0" w:color="auto"/>
              <w:right w:val="single" w:sz="4" w:space="0" w:color="auto"/>
            </w:tcBorders>
            <w:shd w:val="clear" w:color="auto" w:fill="auto"/>
            <w:noWrap/>
            <w:vAlign w:val="bottom"/>
            <w:hideMark/>
          </w:tcPr>
          <w:p w14:paraId="603A78E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2,040.00</w:t>
            </w:r>
          </w:p>
        </w:tc>
      </w:tr>
      <w:tr w:rsidR="00CA79A7" w:rsidRPr="00CA79A7" w14:paraId="3C9C48E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C1E335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2119-003-00005</w:t>
            </w:r>
          </w:p>
        </w:tc>
        <w:tc>
          <w:tcPr>
            <w:tcW w:w="3222" w:type="pct"/>
            <w:tcBorders>
              <w:top w:val="nil"/>
              <w:left w:val="nil"/>
              <w:bottom w:val="single" w:sz="4" w:space="0" w:color="auto"/>
              <w:right w:val="single" w:sz="4" w:space="0" w:color="auto"/>
            </w:tcBorders>
            <w:shd w:val="clear" w:color="auto" w:fill="auto"/>
            <w:noWrap/>
            <w:vAlign w:val="bottom"/>
            <w:hideMark/>
          </w:tcPr>
          <w:p w14:paraId="1DA4CF8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SUBSIDIOS 2024</w:t>
            </w:r>
          </w:p>
        </w:tc>
        <w:tc>
          <w:tcPr>
            <w:tcW w:w="652" w:type="pct"/>
            <w:tcBorders>
              <w:top w:val="nil"/>
              <w:left w:val="nil"/>
              <w:bottom w:val="single" w:sz="4" w:space="0" w:color="auto"/>
              <w:right w:val="single" w:sz="4" w:space="0" w:color="auto"/>
            </w:tcBorders>
            <w:shd w:val="clear" w:color="auto" w:fill="auto"/>
            <w:noWrap/>
            <w:vAlign w:val="bottom"/>
            <w:hideMark/>
          </w:tcPr>
          <w:p w14:paraId="56BA1AA0"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5,013.82</w:t>
            </w:r>
          </w:p>
        </w:tc>
      </w:tr>
      <w:tr w:rsidR="00CA79A7" w:rsidRPr="00CA79A7" w14:paraId="60F09DB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2A5015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2119-003-00005-0002</w:t>
            </w:r>
          </w:p>
        </w:tc>
        <w:tc>
          <w:tcPr>
            <w:tcW w:w="3222" w:type="pct"/>
            <w:tcBorders>
              <w:top w:val="nil"/>
              <w:left w:val="nil"/>
              <w:bottom w:val="single" w:sz="4" w:space="0" w:color="auto"/>
              <w:right w:val="single" w:sz="4" w:space="0" w:color="auto"/>
            </w:tcBorders>
            <w:shd w:val="clear" w:color="auto" w:fill="auto"/>
            <w:noWrap/>
            <w:vAlign w:val="bottom"/>
            <w:hideMark/>
          </w:tcPr>
          <w:p w14:paraId="1F31F8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PASTOR CORTEZ ALVAREZ</w:t>
            </w:r>
          </w:p>
        </w:tc>
        <w:tc>
          <w:tcPr>
            <w:tcW w:w="652" w:type="pct"/>
            <w:tcBorders>
              <w:top w:val="nil"/>
              <w:left w:val="nil"/>
              <w:bottom w:val="single" w:sz="4" w:space="0" w:color="auto"/>
              <w:right w:val="single" w:sz="4" w:space="0" w:color="auto"/>
            </w:tcBorders>
            <w:shd w:val="clear" w:color="auto" w:fill="auto"/>
            <w:noWrap/>
            <w:vAlign w:val="bottom"/>
            <w:hideMark/>
          </w:tcPr>
          <w:p w14:paraId="5B18C95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5,013.82</w:t>
            </w:r>
          </w:p>
        </w:tc>
      </w:tr>
      <w:tr w:rsidR="00CA79A7" w:rsidRPr="00CA79A7" w14:paraId="59612EF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9E0500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w:t>
            </w:r>
          </w:p>
        </w:tc>
        <w:tc>
          <w:tcPr>
            <w:tcW w:w="3222" w:type="pct"/>
            <w:tcBorders>
              <w:top w:val="nil"/>
              <w:left w:val="nil"/>
              <w:bottom w:val="single" w:sz="4" w:space="0" w:color="auto"/>
              <w:right w:val="single" w:sz="4" w:space="0" w:color="auto"/>
            </w:tcBorders>
            <w:shd w:val="clear" w:color="auto" w:fill="auto"/>
            <w:noWrap/>
            <w:vAlign w:val="bottom"/>
            <w:hideMark/>
          </w:tcPr>
          <w:p w14:paraId="7D6AD36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2026 (ADMINISTRACION 24-27)</w:t>
            </w:r>
          </w:p>
        </w:tc>
        <w:tc>
          <w:tcPr>
            <w:tcW w:w="652" w:type="pct"/>
            <w:tcBorders>
              <w:top w:val="nil"/>
              <w:left w:val="nil"/>
              <w:bottom w:val="single" w:sz="4" w:space="0" w:color="auto"/>
              <w:right w:val="single" w:sz="4" w:space="0" w:color="auto"/>
            </w:tcBorders>
            <w:shd w:val="clear" w:color="auto" w:fill="auto"/>
            <w:noWrap/>
            <w:vAlign w:val="bottom"/>
            <w:hideMark/>
          </w:tcPr>
          <w:p w14:paraId="063C7BAC"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1,365,665.07</w:t>
            </w:r>
          </w:p>
        </w:tc>
      </w:tr>
      <w:tr w:rsidR="00CA79A7" w:rsidRPr="00CA79A7" w14:paraId="6C25156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532CB2"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2119-004-00001</w:t>
            </w:r>
          </w:p>
        </w:tc>
        <w:tc>
          <w:tcPr>
            <w:tcW w:w="3222" w:type="pct"/>
            <w:tcBorders>
              <w:top w:val="nil"/>
              <w:left w:val="nil"/>
              <w:bottom w:val="single" w:sz="4" w:space="0" w:color="auto"/>
              <w:right w:val="single" w:sz="4" w:space="0" w:color="auto"/>
            </w:tcBorders>
            <w:shd w:val="clear" w:color="auto" w:fill="auto"/>
            <w:noWrap/>
            <w:vAlign w:val="bottom"/>
            <w:hideMark/>
          </w:tcPr>
          <w:p w14:paraId="11E66B4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2026</w:t>
            </w:r>
          </w:p>
        </w:tc>
        <w:tc>
          <w:tcPr>
            <w:tcW w:w="652" w:type="pct"/>
            <w:tcBorders>
              <w:top w:val="nil"/>
              <w:left w:val="nil"/>
              <w:bottom w:val="single" w:sz="4" w:space="0" w:color="auto"/>
              <w:right w:val="single" w:sz="4" w:space="0" w:color="auto"/>
            </w:tcBorders>
            <w:shd w:val="clear" w:color="auto" w:fill="auto"/>
            <w:noWrap/>
            <w:vAlign w:val="bottom"/>
            <w:hideMark/>
          </w:tcPr>
          <w:p w14:paraId="4FAE48A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645,992.07</w:t>
            </w:r>
          </w:p>
        </w:tc>
      </w:tr>
      <w:tr w:rsidR="00CA79A7" w:rsidRPr="00CA79A7" w14:paraId="0955B5E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5B3A07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2119-004-00001-0001</w:t>
            </w:r>
          </w:p>
        </w:tc>
        <w:tc>
          <w:tcPr>
            <w:tcW w:w="3222" w:type="pct"/>
            <w:tcBorders>
              <w:top w:val="nil"/>
              <w:left w:val="nil"/>
              <w:bottom w:val="single" w:sz="4" w:space="0" w:color="auto"/>
              <w:right w:val="single" w:sz="4" w:space="0" w:color="auto"/>
            </w:tcBorders>
            <w:shd w:val="clear" w:color="auto" w:fill="auto"/>
            <w:noWrap/>
            <w:vAlign w:val="bottom"/>
            <w:hideMark/>
          </w:tcPr>
          <w:p w14:paraId="37207D3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NOMINA 2026</w:t>
            </w:r>
          </w:p>
        </w:tc>
        <w:tc>
          <w:tcPr>
            <w:tcW w:w="652" w:type="pct"/>
            <w:tcBorders>
              <w:top w:val="nil"/>
              <w:left w:val="nil"/>
              <w:bottom w:val="single" w:sz="4" w:space="0" w:color="auto"/>
              <w:right w:val="single" w:sz="4" w:space="0" w:color="auto"/>
            </w:tcBorders>
            <w:shd w:val="clear" w:color="auto" w:fill="auto"/>
            <w:noWrap/>
            <w:vAlign w:val="bottom"/>
            <w:hideMark/>
          </w:tcPr>
          <w:p w14:paraId="74700AA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58,064.99</w:t>
            </w:r>
          </w:p>
        </w:tc>
      </w:tr>
      <w:tr w:rsidR="00CA79A7" w:rsidRPr="00CA79A7" w14:paraId="2E33982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306E4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2119-004-00001-0001-0001</w:t>
            </w:r>
          </w:p>
        </w:tc>
        <w:tc>
          <w:tcPr>
            <w:tcW w:w="3222" w:type="pct"/>
            <w:tcBorders>
              <w:top w:val="nil"/>
              <w:left w:val="nil"/>
              <w:bottom w:val="single" w:sz="4" w:space="0" w:color="auto"/>
              <w:right w:val="single" w:sz="4" w:space="0" w:color="auto"/>
            </w:tcBorders>
            <w:shd w:val="clear" w:color="auto" w:fill="auto"/>
            <w:noWrap/>
            <w:vAlign w:val="bottom"/>
            <w:hideMark/>
          </w:tcPr>
          <w:p w14:paraId="35029FD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ABRAHAM RODRIGUEZ FLORES</w:t>
            </w:r>
          </w:p>
        </w:tc>
        <w:tc>
          <w:tcPr>
            <w:tcW w:w="652" w:type="pct"/>
            <w:tcBorders>
              <w:top w:val="nil"/>
              <w:left w:val="nil"/>
              <w:bottom w:val="single" w:sz="4" w:space="0" w:color="auto"/>
              <w:right w:val="single" w:sz="4" w:space="0" w:color="auto"/>
            </w:tcBorders>
            <w:shd w:val="clear" w:color="auto" w:fill="auto"/>
            <w:noWrap/>
            <w:vAlign w:val="bottom"/>
            <w:hideMark/>
          </w:tcPr>
          <w:p w14:paraId="40B9AD2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875.00</w:t>
            </w:r>
          </w:p>
        </w:tc>
      </w:tr>
      <w:tr w:rsidR="00CA79A7" w:rsidRPr="00CA79A7" w14:paraId="2420FE6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C6160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2119-004-00001-0001-0004</w:t>
            </w:r>
          </w:p>
        </w:tc>
        <w:tc>
          <w:tcPr>
            <w:tcW w:w="3222" w:type="pct"/>
            <w:tcBorders>
              <w:top w:val="nil"/>
              <w:left w:val="nil"/>
              <w:bottom w:val="single" w:sz="4" w:space="0" w:color="auto"/>
              <w:right w:val="single" w:sz="4" w:space="0" w:color="auto"/>
            </w:tcBorders>
            <w:shd w:val="clear" w:color="auto" w:fill="auto"/>
            <w:noWrap/>
            <w:vAlign w:val="bottom"/>
            <w:hideMark/>
          </w:tcPr>
          <w:p w14:paraId="0EC193C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YOLANDA PIMENTEL VARGAS</w:t>
            </w:r>
          </w:p>
        </w:tc>
        <w:tc>
          <w:tcPr>
            <w:tcW w:w="652" w:type="pct"/>
            <w:tcBorders>
              <w:top w:val="nil"/>
              <w:left w:val="nil"/>
              <w:bottom w:val="single" w:sz="4" w:space="0" w:color="auto"/>
              <w:right w:val="single" w:sz="4" w:space="0" w:color="auto"/>
            </w:tcBorders>
            <w:shd w:val="clear" w:color="auto" w:fill="auto"/>
            <w:noWrap/>
            <w:vAlign w:val="bottom"/>
            <w:hideMark/>
          </w:tcPr>
          <w:p w14:paraId="335021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60.00</w:t>
            </w:r>
          </w:p>
        </w:tc>
      </w:tr>
      <w:tr w:rsidR="00CA79A7" w:rsidRPr="00CA79A7" w14:paraId="73F899FE"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0CD121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2119-004-00001-0001-0005</w:t>
            </w:r>
          </w:p>
        </w:tc>
        <w:tc>
          <w:tcPr>
            <w:tcW w:w="3222" w:type="pct"/>
            <w:tcBorders>
              <w:top w:val="nil"/>
              <w:left w:val="nil"/>
              <w:bottom w:val="single" w:sz="4" w:space="0" w:color="auto"/>
              <w:right w:val="single" w:sz="4" w:space="0" w:color="auto"/>
            </w:tcBorders>
            <w:shd w:val="clear" w:color="auto" w:fill="auto"/>
            <w:noWrap/>
            <w:vAlign w:val="bottom"/>
            <w:hideMark/>
          </w:tcPr>
          <w:p w14:paraId="763B86D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MAULEON VILLA</w:t>
            </w:r>
          </w:p>
        </w:tc>
        <w:tc>
          <w:tcPr>
            <w:tcW w:w="652" w:type="pct"/>
            <w:tcBorders>
              <w:top w:val="nil"/>
              <w:left w:val="nil"/>
              <w:bottom w:val="single" w:sz="4" w:space="0" w:color="auto"/>
              <w:right w:val="single" w:sz="4" w:space="0" w:color="auto"/>
            </w:tcBorders>
            <w:shd w:val="clear" w:color="auto" w:fill="auto"/>
            <w:noWrap/>
            <w:vAlign w:val="bottom"/>
            <w:hideMark/>
          </w:tcPr>
          <w:p w14:paraId="64B0F6C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443.00</w:t>
            </w:r>
          </w:p>
        </w:tc>
      </w:tr>
      <w:tr w:rsidR="00CA79A7" w:rsidRPr="00CA79A7" w14:paraId="32045AB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33893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2119-004-00001-0001-0006</w:t>
            </w:r>
          </w:p>
        </w:tc>
        <w:tc>
          <w:tcPr>
            <w:tcW w:w="3222" w:type="pct"/>
            <w:tcBorders>
              <w:top w:val="nil"/>
              <w:left w:val="nil"/>
              <w:bottom w:val="single" w:sz="4" w:space="0" w:color="auto"/>
              <w:right w:val="single" w:sz="4" w:space="0" w:color="auto"/>
            </w:tcBorders>
            <w:shd w:val="clear" w:color="auto" w:fill="auto"/>
            <w:noWrap/>
            <w:vAlign w:val="bottom"/>
            <w:hideMark/>
          </w:tcPr>
          <w:p w14:paraId="4C87C9C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LEODEGARIO PARENTE MORA</w:t>
            </w:r>
          </w:p>
        </w:tc>
        <w:tc>
          <w:tcPr>
            <w:tcW w:w="652" w:type="pct"/>
            <w:tcBorders>
              <w:top w:val="nil"/>
              <w:left w:val="nil"/>
              <w:bottom w:val="single" w:sz="4" w:space="0" w:color="auto"/>
              <w:right w:val="single" w:sz="4" w:space="0" w:color="auto"/>
            </w:tcBorders>
            <w:shd w:val="clear" w:color="auto" w:fill="auto"/>
            <w:noWrap/>
            <w:vAlign w:val="bottom"/>
            <w:hideMark/>
          </w:tcPr>
          <w:p w14:paraId="1055435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456.00</w:t>
            </w:r>
          </w:p>
        </w:tc>
      </w:tr>
      <w:tr w:rsidR="00CA79A7" w:rsidRPr="00CA79A7" w14:paraId="784FAFD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C18BB4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2119-004-00001-0001-0007</w:t>
            </w:r>
          </w:p>
        </w:tc>
        <w:tc>
          <w:tcPr>
            <w:tcW w:w="3222" w:type="pct"/>
            <w:tcBorders>
              <w:top w:val="nil"/>
              <w:left w:val="nil"/>
              <w:bottom w:val="single" w:sz="4" w:space="0" w:color="auto"/>
              <w:right w:val="single" w:sz="4" w:space="0" w:color="auto"/>
            </w:tcBorders>
            <w:shd w:val="clear" w:color="auto" w:fill="auto"/>
            <w:noWrap/>
            <w:vAlign w:val="bottom"/>
            <w:hideMark/>
          </w:tcPr>
          <w:p w14:paraId="0BD47CD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MELQUIADES RINCON TINOCO</w:t>
            </w:r>
          </w:p>
        </w:tc>
        <w:tc>
          <w:tcPr>
            <w:tcW w:w="652" w:type="pct"/>
            <w:tcBorders>
              <w:top w:val="nil"/>
              <w:left w:val="nil"/>
              <w:bottom w:val="single" w:sz="4" w:space="0" w:color="auto"/>
              <w:right w:val="single" w:sz="4" w:space="0" w:color="auto"/>
            </w:tcBorders>
            <w:shd w:val="clear" w:color="auto" w:fill="auto"/>
            <w:noWrap/>
            <w:vAlign w:val="bottom"/>
            <w:hideMark/>
          </w:tcPr>
          <w:p w14:paraId="71C6F27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444.00</w:t>
            </w:r>
          </w:p>
        </w:tc>
      </w:tr>
      <w:tr w:rsidR="00CA79A7" w:rsidRPr="00CA79A7" w14:paraId="7DFBA30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418CBF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2119-004-00001-0001-0008</w:t>
            </w:r>
          </w:p>
        </w:tc>
        <w:tc>
          <w:tcPr>
            <w:tcW w:w="3222" w:type="pct"/>
            <w:tcBorders>
              <w:top w:val="nil"/>
              <w:left w:val="nil"/>
              <w:bottom w:val="single" w:sz="4" w:space="0" w:color="auto"/>
              <w:right w:val="single" w:sz="4" w:space="0" w:color="auto"/>
            </w:tcBorders>
            <w:shd w:val="clear" w:color="auto" w:fill="auto"/>
            <w:noWrap/>
            <w:vAlign w:val="bottom"/>
            <w:hideMark/>
          </w:tcPr>
          <w:p w14:paraId="6655203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EMILIANO CERVANTES DOMINGUEZ</w:t>
            </w:r>
          </w:p>
        </w:tc>
        <w:tc>
          <w:tcPr>
            <w:tcW w:w="652" w:type="pct"/>
            <w:tcBorders>
              <w:top w:val="nil"/>
              <w:left w:val="nil"/>
              <w:bottom w:val="single" w:sz="4" w:space="0" w:color="auto"/>
              <w:right w:val="single" w:sz="4" w:space="0" w:color="auto"/>
            </w:tcBorders>
            <w:shd w:val="clear" w:color="auto" w:fill="auto"/>
            <w:noWrap/>
            <w:vAlign w:val="bottom"/>
            <w:hideMark/>
          </w:tcPr>
          <w:p w14:paraId="6AC0B56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60.00</w:t>
            </w:r>
          </w:p>
        </w:tc>
      </w:tr>
      <w:tr w:rsidR="00CA79A7" w:rsidRPr="00CA79A7" w14:paraId="4EB1F21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9A949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2119-004-00001-0001-0009</w:t>
            </w:r>
          </w:p>
        </w:tc>
        <w:tc>
          <w:tcPr>
            <w:tcW w:w="3222" w:type="pct"/>
            <w:tcBorders>
              <w:top w:val="nil"/>
              <w:left w:val="nil"/>
              <w:bottom w:val="single" w:sz="4" w:space="0" w:color="auto"/>
              <w:right w:val="single" w:sz="4" w:space="0" w:color="auto"/>
            </w:tcBorders>
            <w:shd w:val="clear" w:color="auto" w:fill="auto"/>
            <w:noWrap/>
            <w:vAlign w:val="bottom"/>
            <w:hideMark/>
          </w:tcPr>
          <w:p w14:paraId="2E83575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DELFINO MORALES ROSAS</w:t>
            </w:r>
          </w:p>
        </w:tc>
        <w:tc>
          <w:tcPr>
            <w:tcW w:w="652" w:type="pct"/>
            <w:tcBorders>
              <w:top w:val="nil"/>
              <w:left w:val="nil"/>
              <w:bottom w:val="single" w:sz="4" w:space="0" w:color="auto"/>
              <w:right w:val="single" w:sz="4" w:space="0" w:color="auto"/>
            </w:tcBorders>
            <w:shd w:val="clear" w:color="auto" w:fill="auto"/>
            <w:noWrap/>
            <w:vAlign w:val="bottom"/>
            <w:hideMark/>
          </w:tcPr>
          <w:p w14:paraId="7FBB477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481.00</w:t>
            </w:r>
          </w:p>
        </w:tc>
      </w:tr>
      <w:tr w:rsidR="00CA79A7" w:rsidRPr="00CA79A7" w14:paraId="406642B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BA1C71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2119-004-00001-0001-0010</w:t>
            </w:r>
          </w:p>
        </w:tc>
        <w:tc>
          <w:tcPr>
            <w:tcW w:w="3222" w:type="pct"/>
            <w:tcBorders>
              <w:top w:val="nil"/>
              <w:left w:val="nil"/>
              <w:bottom w:val="single" w:sz="4" w:space="0" w:color="auto"/>
              <w:right w:val="single" w:sz="4" w:space="0" w:color="auto"/>
            </w:tcBorders>
            <w:shd w:val="clear" w:color="auto" w:fill="auto"/>
            <w:noWrap/>
            <w:vAlign w:val="bottom"/>
            <w:hideMark/>
          </w:tcPr>
          <w:p w14:paraId="286033B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ADRIAN ELIZARRARAZ REYES</w:t>
            </w:r>
          </w:p>
        </w:tc>
        <w:tc>
          <w:tcPr>
            <w:tcW w:w="652" w:type="pct"/>
            <w:tcBorders>
              <w:top w:val="nil"/>
              <w:left w:val="nil"/>
              <w:bottom w:val="single" w:sz="4" w:space="0" w:color="auto"/>
              <w:right w:val="single" w:sz="4" w:space="0" w:color="auto"/>
            </w:tcBorders>
            <w:shd w:val="clear" w:color="auto" w:fill="auto"/>
            <w:noWrap/>
            <w:vAlign w:val="bottom"/>
            <w:hideMark/>
          </w:tcPr>
          <w:p w14:paraId="0DACFCA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785.00</w:t>
            </w:r>
          </w:p>
        </w:tc>
      </w:tr>
      <w:tr w:rsidR="00CA79A7" w:rsidRPr="00CA79A7" w14:paraId="094F6EC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E1AB72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2119-004-00001-0001-0011</w:t>
            </w:r>
          </w:p>
        </w:tc>
        <w:tc>
          <w:tcPr>
            <w:tcW w:w="3222" w:type="pct"/>
            <w:tcBorders>
              <w:top w:val="nil"/>
              <w:left w:val="nil"/>
              <w:bottom w:val="single" w:sz="4" w:space="0" w:color="auto"/>
              <w:right w:val="single" w:sz="4" w:space="0" w:color="auto"/>
            </w:tcBorders>
            <w:shd w:val="clear" w:color="auto" w:fill="auto"/>
            <w:noWrap/>
            <w:vAlign w:val="bottom"/>
            <w:hideMark/>
          </w:tcPr>
          <w:p w14:paraId="51F14E5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URBANO MAGAÑA GONZALEZ</w:t>
            </w:r>
          </w:p>
        </w:tc>
        <w:tc>
          <w:tcPr>
            <w:tcW w:w="652" w:type="pct"/>
            <w:tcBorders>
              <w:top w:val="nil"/>
              <w:left w:val="nil"/>
              <w:bottom w:val="single" w:sz="4" w:space="0" w:color="auto"/>
              <w:right w:val="single" w:sz="4" w:space="0" w:color="auto"/>
            </w:tcBorders>
            <w:shd w:val="clear" w:color="auto" w:fill="auto"/>
            <w:noWrap/>
            <w:vAlign w:val="bottom"/>
            <w:hideMark/>
          </w:tcPr>
          <w:p w14:paraId="31579DD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559.00</w:t>
            </w:r>
          </w:p>
        </w:tc>
      </w:tr>
      <w:tr w:rsidR="00CA79A7" w:rsidRPr="00CA79A7" w14:paraId="0E0E122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75A16D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2119-004-00001-0001-0012</w:t>
            </w:r>
          </w:p>
        </w:tc>
        <w:tc>
          <w:tcPr>
            <w:tcW w:w="3222" w:type="pct"/>
            <w:tcBorders>
              <w:top w:val="nil"/>
              <w:left w:val="nil"/>
              <w:bottom w:val="single" w:sz="4" w:space="0" w:color="auto"/>
              <w:right w:val="single" w:sz="4" w:space="0" w:color="auto"/>
            </w:tcBorders>
            <w:shd w:val="clear" w:color="auto" w:fill="auto"/>
            <w:noWrap/>
            <w:vAlign w:val="bottom"/>
            <w:hideMark/>
          </w:tcPr>
          <w:p w14:paraId="662C3A8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RUBEN TORRES MONDRAGON</w:t>
            </w:r>
          </w:p>
        </w:tc>
        <w:tc>
          <w:tcPr>
            <w:tcW w:w="652" w:type="pct"/>
            <w:tcBorders>
              <w:top w:val="nil"/>
              <w:left w:val="nil"/>
              <w:bottom w:val="single" w:sz="4" w:space="0" w:color="auto"/>
              <w:right w:val="single" w:sz="4" w:space="0" w:color="auto"/>
            </w:tcBorders>
            <w:shd w:val="clear" w:color="auto" w:fill="auto"/>
            <w:noWrap/>
            <w:vAlign w:val="bottom"/>
            <w:hideMark/>
          </w:tcPr>
          <w:p w14:paraId="49CE653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587.00</w:t>
            </w:r>
          </w:p>
        </w:tc>
      </w:tr>
      <w:tr w:rsidR="00CA79A7" w:rsidRPr="00CA79A7" w14:paraId="31B95E6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CDC13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2119-004-00001-0001-0013</w:t>
            </w:r>
          </w:p>
        </w:tc>
        <w:tc>
          <w:tcPr>
            <w:tcW w:w="3222" w:type="pct"/>
            <w:tcBorders>
              <w:top w:val="nil"/>
              <w:left w:val="nil"/>
              <w:bottom w:val="single" w:sz="4" w:space="0" w:color="auto"/>
              <w:right w:val="single" w:sz="4" w:space="0" w:color="auto"/>
            </w:tcBorders>
            <w:shd w:val="clear" w:color="auto" w:fill="auto"/>
            <w:noWrap/>
            <w:vAlign w:val="bottom"/>
            <w:hideMark/>
          </w:tcPr>
          <w:p w14:paraId="31DF36B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ALVARO PONCE ESPINOZA</w:t>
            </w:r>
          </w:p>
        </w:tc>
        <w:tc>
          <w:tcPr>
            <w:tcW w:w="652" w:type="pct"/>
            <w:tcBorders>
              <w:top w:val="nil"/>
              <w:left w:val="nil"/>
              <w:bottom w:val="single" w:sz="4" w:space="0" w:color="auto"/>
              <w:right w:val="single" w:sz="4" w:space="0" w:color="auto"/>
            </w:tcBorders>
            <w:shd w:val="clear" w:color="auto" w:fill="auto"/>
            <w:noWrap/>
            <w:vAlign w:val="bottom"/>
            <w:hideMark/>
          </w:tcPr>
          <w:p w14:paraId="5B42EE3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85.00</w:t>
            </w:r>
          </w:p>
        </w:tc>
      </w:tr>
      <w:tr w:rsidR="00CA79A7" w:rsidRPr="00CA79A7" w14:paraId="506C0C9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F66F4D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2119-004-00001-0001-0014</w:t>
            </w:r>
          </w:p>
        </w:tc>
        <w:tc>
          <w:tcPr>
            <w:tcW w:w="3222" w:type="pct"/>
            <w:tcBorders>
              <w:top w:val="nil"/>
              <w:left w:val="nil"/>
              <w:bottom w:val="single" w:sz="4" w:space="0" w:color="auto"/>
              <w:right w:val="single" w:sz="4" w:space="0" w:color="auto"/>
            </w:tcBorders>
            <w:shd w:val="clear" w:color="auto" w:fill="auto"/>
            <w:noWrap/>
            <w:vAlign w:val="bottom"/>
            <w:hideMark/>
          </w:tcPr>
          <w:p w14:paraId="1BCB1BF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EVA MARTINEZ FRAUSTO</w:t>
            </w:r>
          </w:p>
        </w:tc>
        <w:tc>
          <w:tcPr>
            <w:tcW w:w="652" w:type="pct"/>
            <w:tcBorders>
              <w:top w:val="nil"/>
              <w:left w:val="nil"/>
              <w:bottom w:val="single" w:sz="4" w:space="0" w:color="auto"/>
              <w:right w:val="single" w:sz="4" w:space="0" w:color="auto"/>
            </w:tcBorders>
            <w:shd w:val="clear" w:color="auto" w:fill="auto"/>
            <w:noWrap/>
            <w:vAlign w:val="bottom"/>
            <w:hideMark/>
          </w:tcPr>
          <w:p w14:paraId="59FCC05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41B3EF8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2B08A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2119-004-00001-0001-0015</w:t>
            </w:r>
          </w:p>
        </w:tc>
        <w:tc>
          <w:tcPr>
            <w:tcW w:w="3222" w:type="pct"/>
            <w:tcBorders>
              <w:top w:val="nil"/>
              <w:left w:val="nil"/>
              <w:bottom w:val="single" w:sz="4" w:space="0" w:color="auto"/>
              <w:right w:val="single" w:sz="4" w:space="0" w:color="auto"/>
            </w:tcBorders>
            <w:shd w:val="clear" w:color="auto" w:fill="auto"/>
            <w:noWrap/>
            <w:vAlign w:val="bottom"/>
            <w:hideMark/>
          </w:tcPr>
          <w:p w14:paraId="79F75F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MARSELLESA CANCINO JUAREZ</w:t>
            </w:r>
          </w:p>
        </w:tc>
        <w:tc>
          <w:tcPr>
            <w:tcW w:w="652" w:type="pct"/>
            <w:tcBorders>
              <w:top w:val="nil"/>
              <w:left w:val="nil"/>
              <w:bottom w:val="single" w:sz="4" w:space="0" w:color="auto"/>
              <w:right w:val="single" w:sz="4" w:space="0" w:color="auto"/>
            </w:tcBorders>
            <w:shd w:val="clear" w:color="auto" w:fill="auto"/>
            <w:noWrap/>
            <w:vAlign w:val="bottom"/>
            <w:hideMark/>
          </w:tcPr>
          <w:p w14:paraId="222A094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w:t>
            </w:r>
          </w:p>
        </w:tc>
      </w:tr>
      <w:tr w:rsidR="00CA79A7" w:rsidRPr="00CA79A7" w14:paraId="0006FCD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EF98B2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2119-004-00001-0001-0016</w:t>
            </w:r>
          </w:p>
        </w:tc>
        <w:tc>
          <w:tcPr>
            <w:tcW w:w="3222" w:type="pct"/>
            <w:tcBorders>
              <w:top w:val="nil"/>
              <w:left w:val="nil"/>
              <w:bottom w:val="single" w:sz="4" w:space="0" w:color="auto"/>
              <w:right w:val="single" w:sz="4" w:space="0" w:color="auto"/>
            </w:tcBorders>
            <w:shd w:val="clear" w:color="auto" w:fill="auto"/>
            <w:noWrap/>
            <w:vAlign w:val="bottom"/>
            <w:hideMark/>
          </w:tcPr>
          <w:p w14:paraId="365C20F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FRANCISCA ORNELAS NAVARRO</w:t>
            </w:r>
          </w:p>
        </w:tc>
        <w:tc>
          <w:tcPr>
            <w:tcW w:w="652" w:type="pct"/>
            <w:tcBorders>
              <w:top w:val="nil"/>
              <w:left w:val="nil"/>
              <w:bottom w:val="single" w:sz="4" w:space="0" w:color="auto"/>
              <w:right w:val="single" w:sz="4" w:space="0" w:color="auto"/>
            </w:tcBorders>
            <w:shd w:val="clear" w:color="auto" w:fill="auto"/>
            <w:noWrap/>
            <w:vAlign w:val="bottom"/>
            <w:hideMark/>
          </w:tcPr>
          <w:p w14:paraId="0769C71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0F61F8D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71EB54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2119-004-00001-0001-0017</w:t>
            </w:r>
          </w:p>
        </w:tc>
        <w:tc>
          <w:tcPr>
            <w:tcW w:w="3222" w:type="pct"/>
            <w:tcBorders>
              <w:top w:val="nil"/>
              <w:left w:val="nil"/>
              <w:bottom w:val="single" w:sz="4" w:space="0" w:color="auto"/>
              <w:right w:val="single" w:sz="4" w:space="0" w:color="auto"/>
            </w:tcBorders>
            <w:shd w:val="clear" w:color="auto" w:fill="auto"/>
            <w:noWrap/>
            <w:vAlign w:val="bottom"/>
            <w:hideMark/>
          </w:tcPr>
          <w:p w14:paraId="601C165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 LUZ PIMENTEL MUÑIZ</w:t>
            </w:r>
          </w:p>
        </w:tc>
        <w:tc>
          <w:tcPr>
            <w:tcW w:w="652" w:type="pct"/>
            <w:tcBorders>
              <w:top w:val="nil"/>
              <w:left w:val="nil"/>
              <w:bottom w:val="single" w:sz="4" w:space="0" w:color="auto"/>
              <w:right w:val="single" w:sz="4" w:space="0" w:color="auto"/>
            </w:tcBorders>
            <w:shd w:val="clear" w:color="auto" w:fill="auto"/>
            <w:noWrap/>
            <w:vAlign w:val="bottom"/>
            <w:hideMark/>
          </w:tcPr>
          <w:p w14:paraId="3092EB8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65EF745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C948B2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2119-004-00001-0001-0018</w:t>
            </w:r>
          </w:p>
        </w:tc>
        <w:tc>
          <w:tcPr>
            <w:tcW w:w="3222" w:type="pct"/>
            <w:tcBorders>
              <w:top w:val="nil"/>
              <w:left w:val="nil"/>
              <w:bottom w:val="single" w:sz="4" w:space="0" w:color="auto"/>
              <w:right w:val="single" w:sz="4" w:space="0" w:color="auto"/>
            </w:tcBorders>
            <w:shd w:val="clear" w:color="auto" w:fill="auto"/>
            <w:noWrap/>
            <w:vAlign w:val="bottom"/>
            <w:hideMark/>
          </w:tcPr>
          <w:p w14:paraId="29AA32D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ALMA ROSA AMEZCUA GONZALEZ</w:t>
            </w:r>
          </w:p>
        </w:tc>
        <w:tc>
          <w:tcPr>
            <w:tcW w:w="652" w:type="pct"/>
            <w:tcBorders>
              <w:top w:val="nil"/>
              <w:left w:val="nil"/>
              <w:bottom w:val="single" w:sz="4" w:space="0" w:color="auto"/>
              <w:right w:val="single" w:sz="4" w:space="0" w:color="auto"/>
            </w:tcBorders>
            <w:shd w:val="clear" w:color="auto" w:fill="auto"/>
            <w:noWrap/>
            <w:vAlign w:val="bottom"/>
            <w:hideMark/>
          </w:tcPr>
          <w:p w14:paraId="016DA21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7889AEC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E4E10D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2119-004-00001-0001-0019</w:t>
            </w:r>
          </w:p>
        </w:tc>
        <w:tc>
          <w:tcPr>
            <w:tcW w:w="3222" w:type="pct"/>
            <w:tcBorders>
              <w:top w:val="nil"/>
              <w:left w:val="nil"/>
              <w:bottom w:val="single" w:sz="4" w:space="0" w:color="auto"/>
              <w:right w:val="single" w:sz="4" w:space="0" w:color="auto"/>
            </w:tcBorders>
            <w:shd w:val="clear" w:color="auto" w:fill="auto"/>
            <w:noWrap/>
            <w:vAlign w:val="bottom"/>
            <w:hideMark/>
          </w:tcPr>
          <w:p w14:paraId="03E9872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JUANA ORNELAS CRUZ</w:t>
            </w:r>
          </w:p>
        </w:tc>
        <w:tc>
          <w:tcPr>
            <w:tcW w:w="652" w:type="pct"/>
            <w:tcBorders>
              <w:top w:val="nil"/>
              <w:left w:val="nil"/>
              <w:bottom w:val="single" w:sz="4" w:space="0" w:color="auto"/>
              <w:right w:val="single" w:sz="4" w:space="0" w:color="auto"/>
            </w:tcBorders>
            <w:shd w:val="clear" w:color="auto" w:fill="auto"/>
            <w:noWrap/>
            <w:vAlign w:val="bottom"/>
            <w:hideMark/>
          </w:tcPr>
          <w:p w14:paraId="30F3156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0FE1375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03846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2119-004-00001-0001-0020</w:t>
            </w:r>
          </w:p>
        </w:tc>
        <w:tc>
          <w:tcPr>
            <w:tcW w:w="3222" w:type="pct"/>
            <w:tcBorders>
              <w:top w:val="nil"/>
              <w:left w:val="nil"/>
              <w:bottom w:val="single" w:sz="4" w:space="0" w:color="auto"/>
              <w:right w:val="single" w:sz="4" w:space="0" w:color="auto"/>
            </w:tcBorders>
            <w:shd w:val="clear" w:color="auto" w:fill="auto"/>
            <w:noWrap/>
            <w:vAlign w:val="bottom"/>
            <w:hideMark/>
          </w:tcPr>
          <w:p w14:paraId="02FC2BF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ELIZABETH AGUILAR CORTES</w:t>
            </w:r>
          </w:p>
        </w:tc>
        <w:tc>
          <w:tcPr>
            <w:tcW w:w="652" w:type="pct"/>
            <w:tcBorders>
              <w:top w:val="nil"/>
              <w:left w:val="nil"/>
              <w:bottom w:val="single" w:sz="4" w:space="0" w:color="auto"/>
              <w:right w:val="single" w:sz="4" w:space="0" w:color="auto"/>
            </w:tcBorders>
            <w:shd w:val="clear" w:color="auto" w:fill="auto"/>
            <w:noWrap/>
            <w:vAlign w:val="bottom"/>
            <w:hideMark/>
          </w:tcPr>
          <w:p w14:paraId="1F30029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402F3E0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E153AE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2119-004-00001-0001-0021</w:t>
            </w:r>
          </w:p>
        </w:tc>
        <w:tc>
          <w:tcPr>
            <w:tcW w:w="3222" w:type="pct"/>
            <w:tcBorders>
              <w:top w:val="nil"/>
              <w:left w:val="nil"/>
              <w:bottom w:val="single" w:sz="4" w:space="0" w:color="auto"/>
              <w:right w:val="single" w:sz="4" w:space="0" w:color="auto"/>
            </w:tcBorders>
            <w:shd w:val="clear" w:color="auto" w:fill="auto"/>
            <w:noWrap/>
            <w:vAlign w:val="bottom"/>
            <w:hideMark/>
          </w:tcPr>
          <w:p w14:paraId="1F81AD8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BLANCA AIDA NAVARRETE GUZMAN</w:t>
            </w:r>
          </w:p>
        </w:tc>
        <w:tc>
          <w:tcPr>
            <w:tcW w:w="652" w:type="pct"/>
            <w:tcBorders>
              <w:top w:val="nil"/>
              <w:left w:val="nil"/>
              <w:bottom w:val="single" w:sz="4" w:space="0" w:color="auto"/>
              <w:right w:val="single" w:sz="4" w:space="0" w:color="auto"/>
            </w:tcBorders>
            <w:shd w:val="clear" w:color="auto" w:fill="auto"/>
            <w:noWrap/>
            <w:vAlign w:val="bottom"/>
            <w:hideMark/>
          </w:tcPr>
          <w:p w14:paraId="4CE9CB7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w:t>
            </w:r>
          </w:p>
        </w:tc>
      </w:tr>
      <w:tr w:rsidR="00CA79A7" w:rsidRPr="00CA79A7" w14:paraId="7EDB25D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F6BED1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2119-004-00001-0001-0022</w:t>
            </w:r>
          </w:p>
        </w:tc>
        <w:tc>
          <w:tcPr>
            <w:tcW w:w="3222" w:type="pct"/>
            <w:tcBorders>
              <w:top w:val="nil"/>
              <w:left w:val="nil"/>
              <w:bottom w:val="single" w:sz="4" w:space="0" w:color="auto"/>
              <w:right w:val="single" w:sz="4" w:space="0" w:color="auto"/>
            </w:tcBorders>
            <w:shd w:val="clear" w:color="auto" w:fill="auto"/>
            <w:noWrap/>
            <w:vAlign w:val="bottom"/>
            <w:hideMark/>
          </w:tcPr>
          <w:p w14:paraId="1A741F1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LUIS MALDONADO GONZALEZ</w:t>
            </w:r>
          </w:p>
        </w:tc>
        <w:tc>
          <w:tcPr>
            <w:tcW w:w="652" w:type="pct"/>
            <w:tcBorders>
              <w:top w:val="nil"/>
              <w:left w:val="nil"/>
              <w:bottom w:val="single" w:sz="4" w:space="0" w:color="auto"/>
              <w:right w:val="single" w:sz="4" w:space="0" w:color="auto"/>
            </w:tcBorders>
            <w:shd w:val="clear" w:color="auto" w:fill="auto"/>
            <w:noWrap/>
            <w:vAlign w:val="bottom"/>
            <w:hideMark/>
          </w:tcPr>
          <w:p w14:paraId="73D99FF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619.00</w:t>
            </w:r>
          </w:p>
        </w:tc>
      </w:tr>
      <w:tr w:rsidR="00CA79A7" w:rsidRPr="00CA79A7" w14:paraId="3743D3A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8488CC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2119-004-00001-0001-0023</w:t>
            </w:r>
          </w:p>
        </w:tc>
        <w:tc>
          <w:tcPr>
            <w:tcW w:w="3222" w:type="pct"/>
            <w:tcBorders>
              <w:top w:val="nil"/>
              <w:left w:val="nil"/>
              <w:bottom w:val="single" w:sz="4" w:space="0" w:color="auto"/>
              <w:right w:val="single" w:sz="4" w:space="0" w:color="auto"/>
            </w:tcBorders>
            <w:shd w:val="clear" w:color="auto" w:fill="auto"/>
            <w:noWrap/>
            <w:vAlign w:val="bottom"/>
            <w:hideMark/>
          </w:tcPr>
          <w:p w14:paraId="524E04D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OMAR JARAMILLO REYNOSO</w:t>
            </w:r>
          </w:p>
        </w:tc>
        <w:tc>
          <w:tcPr>
            <w:tcW w:w="652" w:type="pct"/>
            <w:tcBorders>
              <w:top w:val="nil"/>
              <w:left w:val="nil"/>
              <w:bottom w:val="single" w:sz="4" w:space="0" w:color="auto"/>
              <w:right w:val="single" w:sz="4" w:space="0" w:color="auto"/>
            </w:tcBorders>
            <w:shd w:val="clear" w:color="auto" w:fill="auto"/>
            <w:noWrap/>
            <w:vAlign w:val="bottom"/>
            <w:hideMark/>
          </w:tcPr>
          <w:p w14:paraId="161B7AD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94.00</w:t>
            </w:r>
          </w:p>
        </w:tc>
      </w:tr>
      <w:tr w:rsidR="00CA79A7" w:rsidRPr="00CA79A7" w14:paraId="0C8BF49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01AC5A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lastRenderedPageBreak/>
              <w:t>2119-004-00001-0001-0024</w:t>
            </w:r>
          </w:p>
        </w:tc>
        <w:tc>
          <w:tcPr>
            <w:tcW w:w="3222" w:type="pct"/>
            <w:tcBorders>
              <w:top w:val="nil"/>
              <w:left w:val="nil"/>
              <w:bottom w:val="single" w:sz="4" w:space="0" w:color="auto"/>
              <w:right w:val="single" w:sz="4" w:space="0" w:color="auto"/>
            </w:tcBorders>
            <w:shd w:val="clear" w:color="auto" w:fill="auto"/>
            <w:noWrap/>
            <w:vAlign w:val="bottom"/>
            <w:hideMark/>
          </w:tcPr>
          <w:p w14:paraId="5E1E067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ROGELIO GOMEZ BEJAR</w:t>
            </w:r>
          </w:p>
        </w:tc>
        <w:tc>
          <w:tcPr>
            <w:tcW w:w="652" w:type="pct"/>
            <w:tcBorders>
              <w:top w:val="nil"/>
              <w:left w:val="nil"/>
              <w:bottom w:val="single" w:sz="4" w:space="0" w:color="auto"/>
              <w:right w:val="single" w:sz="4" w:space="0" w:color="auto"/>
            </w:tcBorders>
            <w:shd w:val="clear" w:color="auto" w:fill="auto"/>
            <w:noWrap/>
            <w:vAlign w:val="bottom"/>
            <w:hideMark/>
          </w:tcPr>
          <w:p w14:paraId="40EAD8CD"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94.00</w:t>
            </w:r>
          </w:p>
        </w:tc>
      </w:tr>
      <w:tr w:rsidR="00CA79A7" w:rsidRPr="00CA79A7" w14:paraId="269DD0E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032D63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2119-004-00001-0001-0025</w:t>
            </w:r>
          </w:p>
        </w:tc>
        <w:tc>
          <w:tcPr>
            <w:tcW w:w="3222" w:type="pct"/>
            <w:tcBorders>
              <w:top w:val="nil"/>
              <w:left w:val="nil"/>
              <w:bottom w:val="single" w:sz="4" w:space="0" w:color="auto"/>
              <w:right w:val="single" w:sz="4" w:space="0" w:color="auto"/>
            </w:tcBorders>
            <w:shd w:val="clear" w:color="auto" w:fill="auto"/>
            <w:noWrap/>
            <w:vAlign w:val="bottom"/>
            <w:hideMark/>
          </w:tcPr>
          <w:p w14:paraId="6951C1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ENEDINA LEON MARTINEZ</w:t>
            </w:r>
          </w:p>
        </w:tc>
        <w:tc>
          <w:tcPr>
            <w:tcW w:w="652" w:type="pct"/>
            <w:tcBorders>
              <w:top w:val="nil"/>
              <w:left w:val="nil"/>
              <w:bottom w:val="single" w:sz="4" w:space="0" w:color="auto"/>
              <w:right w:val="single" w:sz="4" w:space="0" w:color="auto"/>
            </w:tcBorders>
            <w:shd w:val="clear" w:color="auto" w:fill="auto"/>
            <w:noWrap/>
            <w:vAlign w:val="bottom"/>
            <w:hideMark/>
          </w:tcPr>
          <w:p w14:paraId="0075147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w:t>
            </w:r>
          </w:p>
        </w:tc>
      </w:tr>
      <w:tr w:rsidR="00CA79A7" w:rsidRPr="00CA79A7" w14:paraId="0F03308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62E01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2119-004-00001-0001-0026</w:t>
            </w:r>
          </w:p>
        </w:tc>
        <w:tc>
          <w:tcPr>
            <w:tcW w:w="3222" w:type="pct"/>
            <w:tcBorders>
              <w:top w:val="nil"/>
              <w:left w:val="nil"/>
              <w:bottom w:val="single" w:sz="4" w:space="0" w:color="auto"/>
              <w:right w:val="single" w:sz="4" w:space="0" w:color="auto"/>
            </w:tcBorders>
            <w:shd w:val="clear" w:color="auto" w:fill="auto"/>
            <w:noWrap/>
            <w:vAlign w:val="bottom"/>
            <w:hideMark/>
          </w:tcPr>
          <w:p w14:paraId="5F3BB8F8"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MIRNA GUADALUPE BECERRA ZEPEDA</w:t>
            </w:r>
          </w:p>
        </w:tc>
        <w:tc>
          <w:tcPr>
            <w:tcW w:w="652" w:type="pct"/>
            <w:tcBorders>
              <w:top w:val="nil"/>
              <w:left w:val="nil"/>
              <w:bottom w:val="single" w:sz="4" w:space="0" w:color="auto"/>
              <w:right w:val="single" w:sz="4" w:space="0" w:color="auto"/>
            </w:tcBorders>
            <w:shd w:val="clear" w:color="auto" w:fill="auto"/>
            <w:noWrap/>
            <w:vAlign w:val="bottom"/>
            <w:hideMark/>
          </w:tcPr>
          <w:p w14:paraId="1133E5C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90.00</w:t>
            </w:r>
          </w:p>
        </w:tc>
      </w:tr>
      <w:tr w:rsidR="00CA79A7" w:rsidRPr="00CA79A7" w14:paraId="3F2BDF2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869831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2119-004-00001-0001-0027</w:t>
            </w:r>
          </w:p>
        </w:tc>
        <w:tc>
          <w:tcPr>
            <w:tcW w:w="3222" w:type="pct"/>
            <w:tcBorders>
              <w:top w:val="nil"/>
              <w:left w:val="nil"/>
              <w:bottom w:val="single" w:sz="4" w:space="0" w:color="auto"/>
              <w:right w:val="single" w:sz="4" w:space="0" w:color="auto"/>
            </w:tcBorders>
            <w:shd w:val="clear" w:color="auto" w:fill="auto"/>
            <w:noWrap/>
            <w:vAlign w:val="bottom"/>
            <w:hideMark/>
          </w:tcPr>
          <w:p w14:paraId="52D6A6E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ISIDORO TINOCO LOPEZ</w:t>
            </w:r>
          </w:p>
        </w:tc>
        <w:tc>
          <w:tcPr>
            <w:tcW w:w="652" w:type="pct"/>
            <w:tcBorders>
              <w:top w:val="nil"/>
              <w:left w:val="nil"/>
              <w:bottom w:val="single" w:sz="4" w:space="0" w:color="auto"/>
              <w:right w:val="single" w:sz="4" w:space="0" w:color="auto"/>
            </w:tcBorders>
            <w:shd w:val="clear" w:color="auto" w:fill="auto"/>
            <w:noWrap/>
            <w:vAlign w:val="bottom"/>
            <w:hideMark/>
          </w:tcPr>
          <w:p w14:paraId="0FCCCEF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60.00</w:t>
            </w:r>
          </w:p>
        </w:tc>
      </w:tr>
      <w:tr w:rsidR="00CA79A7" w:rsidRPr="00CA79A7" w14:paraId="34219BC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11C88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2119-004-00001-0001-0028</w:t>
            </w:r>
          </w:p>
        </w:tc>
        <w:tc>
          <w:tcPr>
            <w:tcW w:w="3222" w:type="pct"/>
            <w:tcBorders>
              <w:top w:val="nil"/>
              <w:left w:val="nil"/>
              <w:bottom w:val="single" w:sz="4" w:space="0" w:color="auto"/>
              <w:right w:val="single" w:sz="4" w:space="0" w:color="auto"/>
            </w:tcBorders>
            <w:shd w:val="clear" w:color="auto" w:fill="auto"/>
            <w:noWrap/>
            <w:vAlign w:val="bottom"/>
            <w:hideMark/>
          </w:tcPr>
          <w:p w14:paraId="0EA7AC7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MARGARITA CAZARES TORRES</w:t>
            </w:r>
          </w:p>
        </w:tc>
        <w:tc>
          <w:tcPr>
            <w:tcW w:w="652" w:type="pct"/>
            <w:tcBorders>
              <w:top w:val="nil"/>
              <w:left w:val="nil"/>
              <w:bottom w:val="single" w:sz="4" w:space="0" w:color="auto"/>
              <w:right w:val="single" w:sz="4" w:space="0" w:color="auto"/>
            </w:tcBorders>
            <w:shd w:val="clear" w:color="auto" w:fill="auto"/>
            <w:noWrap/>
            <w:vAlign w:val="bottom"/>
            <w:hideMark/>
          </w:tcPr>
          <w:p w14:paraId="51909E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1,545.00</w:t>
            </w:r>
          </w:p>
        </w:tc>
      </w:tr>
      <w:tr w:rsidR="00CA79A7" w:rsidRPr="00CA79A7" w14:paraId="2FA80E6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8627B6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2119-004-00001-0001-0034</w:t>
            </w:r>
          </w:p>
        </w:tc>
        <w:tc>
          <w:tcPr>
            <w:tcW w:w="3222" w:type="pct"/>
            <w:tcBorders>
              <w:top w:val="nil"/>
              <w:left w:val="nil"/>
              <w:bottom w:val="single" w:sz="4" w:space="0" w:color="auto"/>
              <w:right w:val="single" w:sz="4" w:space="0" w:color="auto"/>
            </w:tcBorders>
            <w:shd w:val="clear" w:color="auto" w:fill="auto"/>
            <w:noWrap/>
            <w:vAlign w:val="bottom"/>
            <w:hideMark/>
          </w:tcPr>
          <w:p w14:paraId="45253B9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RICARDO ALVARADO VILLEGAS (LIQUIDACION)</w:t>
            </w:r>
          </w:p>
        </w:tc>
        <w:tc>
          <w:tcPr>
            <w:tcW w:w="652" w:type="pct"/>
            <w:tcBorders>
              <w:top w:val="nil"/>
              <w:left w:val="nil"/>
              <w:bottom w:val="single" w:sz="4" w:space="0" w:color="auto"/>
              <w:right w:val="single" w:sz="4" w:space="0" w:color="auto"/>
            </w:tcBorders>
            <w:shd w:val="clear" w:color="auto" w:fill="auto"/>
            <w:noWrap/>
            <w:vAlign w:val="bottom"/>
            <w:hideMark/>
          </w:tcPr>
          <w:p w14:paraId="406CF96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8,604.00</w:t>
            </w:r>
          </w:p>
        </w:tc>
      </w:tr>
      <w:tr w:rsidR="00CA79A7" w:rsidRPr="00CA79A7" w14:paraId="424DB18C"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D3D4B2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2119-004-00001-0001-0035</w:t>
            </w:r>
          </w:p>
        </w:tc>
        <w:tc>
          <w:tcPr>
            <w:tcW w:w="3222" w:type="pct"/>
            <w:tcBorders>
              <w:top w:val="nil"/>
              <w:left w:val="nil"/>
              <w:bottom w:val="single" w:sz="4" w:space="0" w:color="auto"/>
              <w:right w:val="single" w:sz="4" w:space="0" w:color="auto"/>
            </w:tcBorders>
            <w:shd w:val="clear" w:color="auto" w:fill="auto"/>
            <w:noWrap/>
            <w:vAlign w:val="bottom"/>
            <w:hideMark/>
          </w:tcPr>
          <w:p w14:paraId="1379DB5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 xml:space="preserve">HERMINIA AGUILAR </w:t>
            </w:r>
            <w:proofErr w:type="spellStart"/>
            <w:r w:rsidRPr="00CA79A7">
              <w:rPr>
                <w:rFonts w:eastAsia="Times New Roman" w:cs="Calibri"/>
                <w:color w:val="000000"/>
                <w:sz w:val="18"/>
                <w:szCs w:val="18"/>
                <w:lang w:val="es-MX" w:eastAsia="es-MX"/>
              </w:rPr>
              <w:t>AGUILAR</w:t>
            </w:r>
            <w:proofErr w:type="spellEnd"/>
            <w:r w:rsidRPr="00CA79A7">
              <w:rPr>
                <w:rFonts w:eastAsia="Times New Roman" w:cs="Calibri"/>
                <w:color w:val="000000"/>
                <w:sz w:val="18"/>
                <w:szCs w:val="18"/>
                <w:lang w:val="es-MX" w:eastAsia="es-MX"/>
              </w:rPr>
              <w:t xml:space="preserve"> (LIQUIDACION)</w:t>
            </w:r>
          </w:p>
        </w:tc>
        <w:tc>
          <w:tcPr>
            <w:tcW w:w="652" w:type="pct"/>
            <w:tcBorders>
              <w:top w:val="nil"/>
              <w:left w:val="nil"/>
              <w:bottom w:val="single" w:sz="4" w:space="0" w:color="auto"/>
              <w:right w:val="single" w:sz="4" w:space="0" w:color="auto"/>
            </w:tcBorders>
            <w:shd w:val="clear" w:color="auto" w:fill="auto"/>
            <w:noWrap/>
            <w:vAlign w:val="bottom"/>
            <w:hideMark/>
          </w:tcPr>
          <w:p w14:paraId="44DF36FF"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4,142.00</w:t>
            </w:r>
          </w:p>
        </w:tc>
      </w:tr>
      <w:tr w:rsidR="00CA79A7" w:rsidRPr="00CA79A7" w14:paraId="0EF5548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9A12AB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2119-004-00001-0001-0039</w:t>
            </w:r>
          </w:p>
        </w:tc>
        <w:tc>
          <w:tcPr>
            <w:tcW w:w="3222" w:type="pct"/>
            <w:tcBorders>
              <w:top w:val="nil"/>
              <w:left w:val="nil"/>
              <w:bottom w:val="single" w:sz="4" w:space="0" w:color="auto"/>
              <w:right w:val="single" w:sz="4" w:space="0" w:color="auto"/>
            </w:tcBorders>
            <w:shd w:val="clear" w:color="auto" w:fill="auto"/>
            <w:noWrap/>
            <w:vAlign w:val="bottom"/>
            <w:hideMark/>
          </w:tcPr>
          <w:p w14:paraId="76EF922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GILDARDO TALAVERA DIAZ</w:t>
            </w:r>
          </w:p>
        </w:tc>
        <w:tc>
          <w:tcPr>
            <w:tcW w:w="652" w:type="pct"/>
            <w:tcBorders>
              <w:top w:val="nil"/>
              <w:left w:val="nil"/>
              <w:bottom w:val="single" w:sz="4" w:space="0" w:color="auto"/>
              <w:right w:val="single" w:sz="4" w:space="0" w:color="auto"/>
            </w:tcBorders>
            <w:shd w:val="clear" w:color="auto" w:fill="auto"/>
            <w:noWrap/>
            <w:vAlign w:val="bottom"/>
            <w:hideMark/>
          </w:tcPr>
          <w:p w14:paraId="5FC7CC4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8,000.00</w:t>
            </w:r>
          </w:p>
        </w:tc>
      </w:tr>
      <w:tr w:rsidR="00CA79A7" w:rsidRPr="00CA79A7" w14:paraId="080AF41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4B7AAF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2119-004-00001-0001-0040</w:t>
            </w:r>
          </w:p>
        </w:tc>
        <w:tc>
          <w:tcPr>
            <w:tcW w:w="3222" w:type="pct"/>
            <w:tcBorders>
              <w:top w:val="nil"/>
              <w:left w:val="nil"/>
              <w:bottom w:val="single" w:sz="4" w:space="0" w:color="auto"/>
              <w:right w:val="single" w:sz="4" w:space="0" w:color="auto"/>
            </w:tcBorders>
            <w:shd w:val="clear" w:color="auto" w:fill="auto"/>
            <w:noWrap/>
            <w:vAlign w:val="bottom"/>
            <w:hideMark/>
          </w:tcPr>
          <w:p w14:paraId="4527626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GERALDINE NUÑEZ BECERRA</w:t>
            </w:r>
          </w:p>
        </w:tc>
        <w:tc>
          <w:tcPr>
            <w:tcW w:w="652" w:type="pct"/>
            <w:tcBorders>
              <w:top w:val="nil"/>
              <w:left w:val="nil"/>
              <w:bottom w:val="single" w:sz="4" w:space="0" w:color="auto"/>
              <w:right w:val="single" w:sz="4" w:space="0" w:color="auto"/>
            </w:tcBorders>
            <w:shd w:val="clear" w:color="auto" w:fill="auto"/>
            <w:noWrap/>
            <w:vAlign w:val="bottom"/>
            <w:hideMark/>
          </w:tcPr>
          <w:p w14:paraId="12F6258B"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8,059.99</w:t>
            </w:r>
          </w:p>
        </w:tc>
      </w:tr>
      <w:tr w:rsidR="00CA79A7" w:rsidRPr="00CA79A7" w14:paraId="603F11F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743628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2119-004-00001-0001-0043</w:t>
            </w:r>
          </w:p>
        </w:tc>
        <w:tc>
          <w:tcPr>
            <w:tcW w:w="3222" w:type="pct"/>
            <w:tcBorders>
              <w:top w:val="nil"/>
              <w:left w:val="nil"/>
              <w:bottom w:val="single" w:sz="4" w:space="0" w:color="auto"/>
              <w:right w:val="single" w:sz="4" w:space="0" w:color="auto"/>
            </w:tcBorders>
            <w:shd w:val="clear" w:color="auto" w:fill="auto"/>
            <w:noWrap/>
            <w:vAlign w:val="bottom"/>
            <w:hideMark/>
          </w:tcPr>
          <w:p w14:paraId="5F27FA7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HARDY RODRIGUEZ DIAZ (LIQUIDACION)</w:t>
            </w:r>
          </w:p>
        </w:tc>
        <w:tc>
          <w:tcPr>
            <w:tcW w:w="652" w:type="pct"/>
            <w:tcBorders>
              <w:top w:val="nil"/>
              <w:left w:val="nil"/>
              <w:bottom w:val="single" w:sz="4" w:space="0" w:color="auto"/>
              <w:right w:val="single" w:sz="4" w:space="0" w:color="auto"/>
            </w:tcBorders>
            <w:shd w:val="clear" w:color="auto" w:fill="auto"/>
            <w:noWrap/>
            <w:vAlign w:val="bottom"/>
            <w:hideMark/>
          </w:tcPr>
          <w:p w14:paraId="1BC1434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8,114.00</w:t>
            </w:r>
          </w:p>
        </w:tc>
      </w:tr>
      <w:tr w:rsidR="00CA79A7" w:rsidRPr="00CA79A7" w14:paraId="44FE182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EA2529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2119-004-00001-0001-0044</w:t>
            </w:r>
          </w:p>
        </w:tc>
        <w:tc>
          <w:tcPr>
            <w:tcW w:w="3222" w:type="pct"/>
            <w:tcBorders>
              <w:top w:val="nil"/>
              <w:left w:val="nil"/>
              <w:bottom w:val="single" w:sz="4" w:space="0" w:color="auto"/>
              <w:right w:val="single" w:sz="4" w:space="0" w:color="auto"/>
            </w:tcBorders>
            <w:shd w:val="clear" w:color="auto" w:fill="auto"/>
            <w:noWrap/>
            <w:vAlign w:val="bottom"/>
            <w:hideMark/>
          </w:tcPr>
          <w:p w14:paraId="6447DE8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LUIS BRIAN ALCARAZ CIRILO (LIQUIDACION)</w:t>
            </w:r>
          </w:p>
        </w:tc>
        <w:tc>
          <w:tcPr>
            <w:tcW w:w="652" w:type="pct"/>
            <w:tcBorders>
              <w:top w:val="nil"/>
              <w:left w:val="nil"/>
              <w:bottom w:val="single" w:sz="4" w:space="0" w:color="auto"/>
              <w:right w:val="single" w:sz="4" w:space="0" w:color="auto"/>
            </w:tcBorders>
            <w:shd w:val="clear" w:color="auto" w:fill="auto"/>
            <w:noWrap/>
            <w:vAlign w:val="bottom"/>
            <w:hideMark/>
          </w:tcPr>
          <w:p w14:paraId="343088D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9,824.00</w:t>
            </w:r>
          </w:p>
        </w:tc>
      </w:tr>
      <w:tr w:rsidR="00CA79A7" w:rsidRPr="00CA79A7" w14:paraId="747C5AC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2F1D35B"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2119-004-00001-0002</w:t>
            </w:r>
          </w:p>
        </w:tc>
        <w:tc>
          <w:tcPr>
            <w:tcW w:w="3222" w:type="pct"/>
            <w:tcBorders>
              <w:top w:val="nil"/>
              <w:left w:val="nil"/>
              <w:bottom w:val="single" w:sz="4" w:space="0" w:color="auto"/>
              <w:right w:val="single" w:sz="4" w:space="0" w:color="auto"/>
            </w:tcBorders>
            <w:shd w:val="clear" w:color="auto" w:fill="auto"/>
            <w:noWrap/>
            <w:vAlign w:val="bottom"/>
            <w:hideMark/>
          </w:tcPr>
          <w:p w14:paraId="72462A9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OTROS ACREEDORES</w:t>
            </w:r>
          </w:p>
        </w:tc>
        <w:tc>
          <w:tcPr>
            <w:tcW w:w="652" w:type="pct"/>
            <w:tcBorders>
              <w:top w:val="nil"/>
              <w:left w:val="nil"/>
              <w:bottom w:val="single" w:sz="4" w:space="0" w:color="auto"/>
              <w:right w:val="single" w:sz="4" w:space="0" w:color="auto"/>
            </w:tcBorders>
            <w:shd w:val="clear" w:color="auto" w:fill="auto"/>
            <w:noWrap/>
            <w:vAlign w:val="bottom"/>
            <w:hideMark/>
          </w:tcPr>
          <w:p w14:paraId="08DBD4B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587,927.08</w:t>
            </w:r>
          </w:p>
        </w:tc>
      </w:tr>
      <w:tr w:rsidR="00CA79A7" w:rsidRPr="00CA79A7" w14:paraId="6DB9E29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1B4610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2119-004-00001-0002-0001</w:t>
            </w:r>
          </w:p>
        </w:tc>
        <w:tc>
          <w:tcPr>
            <w:tcW w:w="3222" w:type="pct"/>
            <w:tcBorders>
              <w:top w:val="nil"/>
              <w:left w:val="nil"/>
              <w:bottom w:val="single" w:sz="4" w:space="0" w:color="auto"/>
              <w:right w:val="single" w:sz="4" w:space="0" w:color="auto"/>
            </w:tcBorders>
            <w:shd w:val="clear" w:color="auto" w:fill="auto"/>
            <w:noWrap/>
            <w:vAlign w:val="bottom"/>
            <w:hideMark/>
          </w:tcPr>
          <w:p w14:paraId="5FFA715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INSTITUTO MEXICANO DEL SEGURO SOCIAL</w:t>
            </w:r>
          </w:p>
        </w:tc>
        <w:tc>
          <w:tcPr>
            <w:tcW w:w="652" w:type="pct"/>
            <w:tcBorders>
              <w:top w:val="nil"/>
              <w:left w:val="nil"/>
              <w:bottom w:val="single" w:sz="4" w:space="0" w:color="auto"/>
              <w:right w:val="single" w:sz="4" w:space="0" w:color="auto"/>
            </w:tcBorders>
            <w:shd w:val="clear" w:color="auto" w:fill="auto"/>
            <w:noWrap/>
            <w:vAlign w:val="bottom"/>
            <w:hideMark/>
          </w:tcPr>
          <w:p w14:paraId="25DB6B8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587,927.08</w:t>
            </w:r>
          </w:p>
        </w:tc>
      </w:tr>
      <w:tr w:rsidR="00CA79A7" w:rsidRPr="00CA79A7" w14:paraId="396BADD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F371ABF"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2119-004-00003</w:t>
            </w:r>
          </w:p>
        </w:tc>
        <w:tc>
          <w:tcPr>
            <w:tcW w:w="3222" w:type="pct"/>
            <w:tcBorders>
              <w:top w:val="nil"/>
              <w:left w:val="nil"/>
              <w:bottom w:val="single" w:sz="4" w:space="0" w:color="auto"/>
              <w:right w:val="single" w:sz="4" w:space="0" w:color="auto"/>
            </w:tcBorders>
            <w:shd w:val="clear" w:color="auto" w:fill="auto"/>
            <w:noWrap/>
            <w:vAlign w:val="bottom"/>
            <w:hideMark/>
          </w:tcPr>
          <w:p w14:paraId="5009BAF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SUBSIDIOS 2026</w:t>
            </w:r>
          </w:p>
        </w:tc>
        <w:tc>
          <w:tcPr>
            <w:tcW w:w="652" w:type="pct"/>
            <w:tcBorders>
              <w:top w:val="nil"/>
              <w:left w:val="nil"/>
              <w:bottom w:val="single" w:sz="4" w:space="0" w:color="auto"/>
              <w:right w:val="single" w:sz="4" w:space="0" w:color="auto"/>
            </w:tcBorders>
            <w:shd w:val="clear" w:color="auto" w:fill="auto"/>
            <w:noWrap/>
            <w:vAlign w:val="bottom"/>
            <w:hideMark/>
          </w:tcPr>
          <w:p w14:paraId="2056B508"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139,640.00</w:t>
            </w:r>
          </w:p>
        </w:tc>
      </w:tr>
      <w:tr w:rsidR="00CA79A7" w:rsidRPr="00CA79A7" w14:paraId="58DB9D4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2F86126"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2119-004-00003-0015</w:t>
            </w:r>
          </w:p>
        </w:tc>
        <w:tc>
          <w:tcPr>
            <w:tcW w:w="3222" w:type="pct"/>
            <w:tcBorders>
              <w:top w:val="nil"/>
              <w:left w:val="nil"/>
              <w:bottom w:val="single" w:sz="4" w:space="0" w:color="auto"/>
              <w:right w:val="single" w:sz="4" w:space="0" w:color="auto"/>
            </w:tcBorders>
            <w:shd w:val="clear" w:color="auto" w:fill="auto"/>
            <w:noWrap/>
            <w:vAlign w:val="bottom"/>
            <w:hideMark/>
          </w:tcPr>
          <w:p w14:paraId="3DB3E56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PABLO SUAREZ TORRES (CASA DE LA CULTURA MARCOS A JIMENEZ)</w:t>
            </w:r>
          </w:p>
        </w:tc>
        <w:tc>
          <w:tcPr>
            <w:tcW w:w="652" w:type="pct"/>
            <w:tcBorders>
              <w:top w:val="nil"/>
              <w:left w:val="nil"/>
              <w:bottom w:val="single" w:sz="4" w:space="0" w:color="auto"/>
              <w:right w:val="single" w:sz="4" w:space="0" w:color="auto"/>
            </w:tcBorders>
            <w:shd w:val="clear" w:color="auto" w:fill="auto"/>
            <w:noWrap/>
            <w:vAlign w:val="bottom"/>
            <w:hideMark/>
          </w:tcPr>
          <w:p w14:paraId="39750207"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110,000.00</w:t>
            </w:r>
          </w:p>
        </w:tc>
      </w:tr>
      <w:tr w:rsidR="00CA79A7" w:rsidRPr="00CA79A7" w14:paraId="66A72E9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C2EC69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2119-004-00003-0018</w:t>
            </w:r>
          </w:p>
        </w:tc>
        <w:tc>
          <w:tcPr>
            <w:tcW w:w="3222" w:type="pct"/>
            <w:tcBorders>
              <w:top w:val="nil"/>
              <w:left w:val="nil"/>
              <w:bottom w:val="single" w:sz="4" w:space="0" w:color="auto"/>
              <w:right w:val="single" w:sz="4" w:space="0" w:color="auto"/>
            </w:tcBorders>
            <w:shd w:val="clear" w:color="auto" w:fill="auto"/>
            <w:noWrap/>
            <w:vAlign w:val="bottom"/>
            <w:hideMark/>
          </w:tcPr>
          <w:p w14:paraId="2984DE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CAROLINA BEJAR PONCE</w:t>
            </w:r>
          </w:p>
        </w:tc>
        <w:tc>
          <w:tcPr>
            <w:tcW w:w="652" w:type="pct"/>
            <w:tcBorders>
              <w:top w:val="nil"/>
              <w:left w:val="nil"/>
              <w:bottom w:val="single" w:sz="4" w:space="0" w:color="auto"/>
              <w:right w:val="single" w:sz="4" w:space="0" w:color="auto"/>
            </w:tcBorders>
            <w:shd w:val="clear" w:color="auto" w:fill="auto"/>
            <w:noWrap/>
            <w:vAlign w:val="bottom"/>
            <w:hideMark/>
          </w:tcPr>
          <w:p w14:paraId="6951153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10,440.00</w:t>
            </w:r>
          </w:p>
        </w:tc>
      </w:tr>
      <w:tr w:rsidR="00CA79A7" w:rsidRPr="00CA79A7" w14:paraId="58AE845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6B2B091"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2119-004-00003-0022</w:t>
            </w:r>
          </w:p>
        </w:tc>
        <w:tc>
          <w:tcPr>
            <w:tcW w:w="3222" w:type="pct"/>
            <w:tcBorders>
              <w:top w:val="nil"/>
              <w:left w:val="nil"/>
              <w:bottom w:val="single" w:sz="4" w:space="0" w:color="auto"/>
              <w:right w:val="single" w:sz="4" w:space="0" w:color="auto"/>
            </w:tcBorders>
            <w:shd w:val="clear" w:color="auto" w:fill="auto"/>
            <w:noWrap/>
            <w:vAlign w:val="bottom"/>
            <w:hideMark/>
          </w:tcPr>
          <w:p w14:paraId="002C8B7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PATRONATO PARA MUSEO REGIONAL HISTORICO DE TACAMBARO MICHOACAN</w:t>
            </w:r>
          </w:p>
        </w:tc>
        <w:tc>
          <w:tcPr>
            <w:tcW w:w="652" w:type="pct"/>
            <w:tcBorders>
              <w:top w:val="nil"/>
              <w:left w:val="nil"/>
              <w:bottom w:val="single" w:sz="4" w:space="0" w:color="auto"/>
              <w:right w:val="single" w:sz="4" w:space="0" w:color="auto"/>
            </w:tcBorders>
            <w:shd w:val="clear" w:color="auto" w:fill="auto"/>
            <w:noWrap/>
            <w:vAlign w:val="bottom"/>
            <w:hideMark/>
          </w:tcPr>
          <w:p w14:paraId="47EFE199"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15,000.00</w:t>
            </w:r>
          </w:p>
        </w:tc>
      </w:tr>
      <w:tr w:rsidR="00CA79A7" w:rsidRPr="00CA79A7" w14:paraId="14312E6F"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A18236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2119-004-00003-0052</w:t>
            </w:r>
          </w:p>
        </w:tc>
        <w:tc>
          <w:tcPr>
            <w:tcW w:w="3222" w:type="pct"/>
            <w:tcBorders>
              <w:top w:val="nil"/>
              <w:left w:val="nil"/>
              <w:bottom w:val="single" w:sz="4" w:space="0" w:color="auto"/>
              <w:right w:val="single" w:sz="4" w:space="0" w:color="auto"/>
            </w:tcBorders>
            <w:shd w:val="clear" w:color="auto" w:fill="auto"/>
            <w:noWrap/>
            <w:vAlign w:val="bottom"/>
            <w:hideMark/>
          </w:tcPr>
          <w:p w14:paraId="4B13BEF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YOVANI JACOBO GUTIERREZ</w:t>
            </w:r>
          </w:p>
        </w:tc>
        <w:tc>
          <w:tcPr>
            <w:tcW w:w="652" w:type="pct"/>
            <w:tcBorders>
              <w:top w:val="nil"/>
              <w:left w:val="nil"/>
              <w:bottom w:val="single" w:sz="4" w:space="0" w:color="auto"/>
              <w:right w:val="single" w:sz="4" w:space="0" w:color="auto"/>
            </w:tcBorders>
            <w:shd w:val="clear" w:color="auto" w:fill="auto"/>
            <w:noWrap/>
            <w:vAlign w:val="bottom"/>
            <w:hideMark/>
          </w:tcPr>
          <w:p w14:paraId="4F914C8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4,200.00</w:t>
            </w:r>
          </w:p>
        </w:tc>
      </w:tr>
      <w:tr w:rsidR="00CA79A7" w:rsidRPr="00CA79A7" w14:paraId="4477F7C9"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DCF20EE"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2119-004-00004</w:t>
            </w:r>
          </w:p>
        </w:tc>
        <w:tc>
          <w:tcPr>
            <w:tcW w:w="3222" w:type="pct"/>
            <w:tcBorders>
              <w:top w:val="nil"/>
              <w:left w:val="nil"/>
              <w:bottom w:val="single" w:sz="4" w:space="0" w:color="auto"/>
              <w:right w:val="single" w:sz="4" w:space="0" w:color="auto"/>
            </w:tcBorders>
            <w:shd w:val="clear" w:color="auto" w:fill="auto"/>
            <w:noWrap/>
            <w:vAlign w:val="bottom"/>
            <w:hideMark/>
          </w:tcPr>
          <w:p w14:paraId="4E2F24A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FONDO IV 2026</w:t>
            </w:r>
          </w:p>
        </w:tc>
        <w:tc>
          <w:tcPr>
            <w:tcW w:w="652" w:type="pct"/>
            <w:tcBorders>
              <w:top w:val="nil"/>
              <w:left w:val="nil"/>
              <w:bottom w:val="single" w:sz="4" w:space="0" w:color="auto"/>
              <w:right w:val="single" w:sz="4" w:space="0" w:color="auto"/>
            </w:tcBorders>
            <w:shd w:val="clear" w:color="auto" w:fill="auto"/>
            <w:noWrap/>
            <w:vAlign w:val="bottom"/>
            <w:hideMark/>
          </w:tcPr>
          <w:p w14:paraId="019ECF01"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580,033.00</w:t>
            </w:r>
          </w:p>
        </w:tc>
      </w:tr>
      <w:tr w:rsidR="00CA79A7" w:rsidRPr="00CA79A7" w14:paraId="236A2DD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969AA1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2119-004-00004-0006</w:t>
            </w:r>
          </w:p>
        </w:tc>
        <w:tc>
          <w:tcPr>
            <w:tcW w:w="3222" w:type="pct"/>
            <w:tcBorders>
              <w:top w:val="nil"/>
              <w:left w:val="nil"/>
              <w:bottom w:val="single" w:sz="4" w:space="0" w:color="auto"/>
              <w:right w:val="single" w:sz="4" w:space="0" w:color="auto"/>
            </w:tcBorders>
            <w:shd w:val="clear" w:color="auto" w:fill="auto"/>
            <w:noWrap/>
            <w:vAlign w:val="bottom"/>
            <w:hideMark/>
          </w:tcPr>
          <w:p w14:paraId="75B02CD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ISRAEL SOLORZANO ALONSO (LAUDO)</w:t>
            </w:r>
          </w:p>
        </w:tc>
        <w:tc>
          <w:tcPr>
            <w:tcW w:w="652" w:type="pct"/>
            <w:tcBorders>
              <w:top w:val="nil"/>
              <w:left w:val="nil"/>
              <w:bottom w:val="single" w:sz="4" w:space="0" w:color="auto"/>
              <w:right w:val="single" w:sz="4" w:space="0" w:color="auto"/>
            </w:tcBorders>
            <w:shd w:val="clear" w:color="auto" w:fill="auto"/>
            <w:noWrap/>
            <w:vAlign w:val="bottom"/>
            <w:hideMark/>
          </w:tcPr>
          <w:p w14:paraId="02B6370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281,982.00</w:t>
            </w:r>
          </w:p>
        </w:tc>
      </w:tr>
      <w:tr w:rsidR="00CA79A7" w:rsidRPr="00CA79A7" w14:paraId="57FED68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B6C3A5D"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2119-004-00004-0007</w:t>
            </w:r>
          </w:p>
        </w:tc>
        <w:tc>
          <w:tcPr>
            <w:tcW w:w="3222" w:type="pct"/>
            <w:tcBorders>
              <w:top w:val="nil"/>
              <w:left w:val="nil"/>
              <w:bottom w:val="single" w:sz="4" w:space="0" w:color="auto"/>
              <w:right w:val="single" w:sz="4" w:space="0" w:color="auto"/>
            </w:tcBorders>
            <w:shd w:val="clear" w:color="auto" w:fill="auto"/>
            <w:noWrap/>
            <w:vAlign w:val="bottom"/>
            <w:hideMark/>
          </w:tcPr>
          <w:p w14:paraId="4207DC4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NANCY ANHAYELI SALDAÑA MARTINEZ (LAUDO)</w:t>
            </w:r>
          </w:p>
        </w:tc>
        <w:tc>
          <w:tcPr>
            <w:tcW w:w="652" w:type="pct"/>
            <w:tcBorders>
              <w:top w:val="nil"/>
              <w:left w:val="nil"/>
              <w:bottom w:val="single" w:sz="4" w:space="0" w:color="auto"/>
              <w:right w:val="single" w:sz="4" w:space="0" w:color="auto"/>
            </w:tcBorders>
            <w:shd w:val="clear" w:color="auto" w:fill="auto"/>
            <w:noWrap/>
            <w:vAlign w:val="bottom"/>
            <w:hideMark/>
          </w:tcPr>
          <w:p w14:paraId="429B39A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281,982.00</w:t>
            </w:r>
          </w:p>
        </w:tc>
      </w:tr>
      <w:tr w:rsidR="00CA79A7" w:rsidRPr="00CA79A7" w14:paraId="6EE43C4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678578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2119-004-00004-0015</w:t>
            </w:r>
          </w:p>
        </w:tc>
        <w:tc>
          <w:tcPr>
            <w:tcW w:w="3222" w:type="pct"/>
            <w:tcBorders>
              <w:top w:val="nil"/>
              <w:left w:val="nil"/>
              <w:bottom w:val="single" w:sz="4" w:space="0" w:color="auto"/>
              <w:right w:val="single" w:sz="4" w:space="0" w:color="auto"/>
            </w:tcBorders>
            <w:shd w:val="clear" w:color="auto" w:fill="auto"/>
            <w:noWrap/>
            <w:vAlign w:val="bottom"/>
            <w:hideMark/>
          </w:tcPr>
          <w:p w14:paraId="31C38EA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BASILIO ESPINOZA MADRIL (FINIQUITO)</w:t>
            </w:r>
          </w:p>
        </w:tc>
        <w:tc>
          <w:tcPr>
            <w:tcW w:w="652" w:type="pct"/>
            <w:tcBorders>
              <w:top w:val="nil"/>
              <w:left w:val="nil"/>
              <w:bottom w:val="single" w:sz="4" w:space="0" w:color="auto"/>
              <w:right w:val="single" w:sz="4" w:space="0" w:color="auto"/>
            </w:tcBorders>
            <w:shd w:val="clear" w:color="auto" w:fill="auto"/>
            <w:noWrap/>
            <w:vAlign w:val="bottom"/>
            <w:hideMark/>
          </w:tcPr>
          <w:p w14:paraId="3644224A"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7,047.00</w:t>
            </w:r>
          </w:p>
        </w:tc>
      </w:tr>
      <w:tr w:rsidR="00CA79A7" w:rsidRPr="00CA79A7" w14:paraId="7D69CA6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4E8A5D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2119-004-00004-0016</w:t>
            </w:r>
          </w:p>
        </w:tc>
        <w:tc>
          <w:tcPr>
            <w:tcW w:w="3222" w:type="pct"/>
            <w:tcBorders>
              <w:top w:val="nil"/>
              <w:left w:val="nil"/>
              <w:bottom w:val="single" w:sz="4" w:space="0" w:color="auto"/>
              <w:right w:val="single" w:sz="4" w:space="0" w:color="auto"/>
            </w:tcBorders>
            <w:shd w:val="clear" w:color="auto" w:fill="auto"/>
            <w:noWrap/>
            <w:vAlign w:val="bottom"/>
            <w:hideMark/>
          </w:tcPr>
          <w:p w14:paraId="2C2EF84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JOSE RAUL HERNANDEZ REYES (FINIQUITO)</w:t>
            </w:r>
          </w:p>
        </w:tc>
        <w:tc>
          <w:tcPr>
            <w:tcW w:w="652" w:type="pct"/>
            <w:tcBorders>
              <w:top w:val="nil"/>
              <w:left w:val="nil"/>
              <w:bottom w:val="single" w:sz="4" w:space="0" w:color="auto"/>
              <w:right w:val="single" w:sz="4" w:space="0" w:color="auto"/>
            </w:tcBorders>
            <w:shd w:val="clear" w:color="auto" w:fill="auto"/>
            <w:noWrap/>
            <w:vAlign w:val="bottom"/>
            <w:hideMark/>
          </w:tcPr>
          <w:p w14:paraId="20F8A1F4"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9,022.00</w:t>
            </w:r>
          </w:p>
        </w:tc>
      </w:tr>
      <w:tr w:rsidR="00CA79A7" w:rsidRPr="00CA79A7" w14:paraId="25932FE1"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E86DD8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2119-013</w:t>
            </w:r>
          </w:p>
        </w:tc>
        <w:tc>
          <w:tcPr>
            <w:tcW w:w="3222" w:type="pct"/>
            <w:tcBorders>
              <w:top w:val="nil"/>
              <w:left w:val="nil"/>
              <w:bottom w:val="single" w:sz="4" w:space="0" w:color="auto"/>
              <w:right w:val="single" w:sz="4" w:space="0" w:color="auto"/>
            </w:tcBorders>
            <w:shd w:val="clear" w:color="auto" w:fill="auto"/>
            <w:noWrap/>
            <w:vAlign w:val="bottom"/>
            <w:hideMark/>
          </w:tcPr>
          <w:p w14:paraId="76ED9E0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2018-2021</w:t>
            </w:r>
          </w:p>
        </w:tc>
        <w:tc>
          <w:tcPr>
            <w:tcW w:w="652" w:type="pct"/>
            <w:tcBorders>
              <w:top w:val="nil"/>
              <w:left w:val="nil"/>
              <w:bottom w:val="single" w:sz="4" w:space="0" w:color="auto"/>
              <w:right w:val="single" w:sz="4" w:space="0" w:color="auto"/>
            </w:tcBorders>
            <w:shd w:val="clear" w:color="auto" w:fill="auto"/>
            <w:noWrap/>
            <w:vAlign w:val="bottom"/>
            <w:hideMark/>
          </w:tcPr>
          <w:p w14:paraId="14D40A13"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6,016.00</w:t>
            </w:r>
          </w:p>
        </w:tc>
      </w:tr>
      <w:tr w:rsidR="00CA79A7" w:rsidRPr="00CA79A7" w14:paraId="1E57064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AA08E5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2119-013-00004</w:t>
            </w:r>
          </w:p>
        </w:tc>
        <w:tc>
          <w:tcPr>
            <w:tcW w:w="3222" w:type="pct"/>
            <w:tcBorders>
              <w:top w:val="nil"/>
              <w:left w:val="nil"/>
              <w:bottom w:val="single" w:sz="4" w:space="0" w:color="auto"/>
              <w:right w:val="single" w:sz="4" w:space="0" w:color="auto"/>
            </w:tcBorders>
            <w:shd w:val="clear" w:color="auto" w:fill="auto"/>
            <w:noWrap/>
            <w:vAlign w:val="bottom"/>
            <w:hideMark/>
          </w:tcPr>
          <w:p w14:paraId="1C80D9DA"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VARIOS 2018-2021</w:t>
            </w:r>
          </w:p>
        </w:tc>
        <w:tc>
          <w:tcPr>
            <w:tcW w:w="652" w:type="pct"/>
            <w:tcBorders>
              <w:top w:val="nil"/>
              <w:left w:val="nil"/>
              <w:bottom w:val="single" w:sz="4" w:space="0" w:color="auto"/>
              <w:right w:val="single" w:sz="4" w:space="0" w:color="auto"/>
            </w:tcBorders>
            <w:shd w:val="clear" w:color="auto" w:fill="auto"/>
            <w:noWrap/>
            <w:vAlign w:val="bottom"/>
            <w:hideMark/>
          </w:tcPr>
          <w:p w14:paraId="16322F8E"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6,016.00</w:t>
            </w:r>
          </w:p>
        </w:tc>
      </w:tr>
      <w:tr w:rsidR="00CA79A7" w:rsidRPr="00CA79A7" w14:paraId="04B7BB6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B985A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2119-013-00004-0053</w:t>
            </w:r>
          </w:p>
        </w:tc>
        <w:tc>
          <w:tcPr>
            <w:tcW w:w="3222" w:type="pct"/>
            <w:tcBorders>
              <w:top w:val="nil"/>
              <w:left w:val="nil"/>
              <w:bottom w:val="single" w:sz="4" w:space="0" w:color="auto"/>
              <w:right w:val="single" w:sz="4" w:space="0" w:color="auto"/>
            </w:tcBorders>
            <w:shd w:val="clear" w:color="auto" w:fill="auto"/>
            <w:noWrap/>
            <w:vAlign w:val="bottom"/>
            <w:hideMark/>
          </w:tcPr>
          <w:p w14:paraId="6EE562C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PASIVO GRATIF. FIN DE AÑO 2020</w:t>
            </w:r>
          </w:p>
        </w:tc>
        <w:tc>
          <w:tcPr>
            <w:tcW w:w="652" w:type="pct"/>
            <w:tcBorders>
              <w:top w:val="nil"/>
              <w:left w:val="nil"/>
              <w:bottom w:val="single" w:sz="4" w:space="0" w:color="auto"/>
              <w:right w:val="single" w:sz="4" w:space="0" w:color="auto"/>
            </w:tcBorders>
            <w:shd w:val="clear" w:color="auto" w:fill="auto"/>
            <w:noWrap/>
            <w:vAlign w:val="bottom"/>
            <w:hideMark/>
          </w:tcPr>
          <w:p w14:paraId="710C6CD2"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6,016.00</w:t>
            </w:r>
          </w:p>
        </w:tc>
      </w:tr>
      <w:tr w:rsidR="00CA79A7" w:rsidRPr="00CA79A7" w14:paraId="67C711C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79C8BA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2119-014</w:t>
            </w:r>
          </w:p>
        </w:tc>
        <w:tc>
          <w:tcPr>
            <w:tcW w:w="3222" w:type="pct"/>
            <w:tcBorders>
              <w:top w:val="nil"/>
              <w:left w:val="nil"/>
              <w:bottom w:val="single" w:sz="4" w:space="0" w:color="auto"/>
              <w:right w:val="single" w:sz="4" w:space="0" w:color="auto"/>
            </w:tcBorders>
            <w:shd w:val="clear" w:color="auto" w:fill="auto"/>
            <w:noWrap/>
            <w:vAlign w:val="bottom"/>
            <w:hideMark/>
          </w:tcPr>
          <w:p w14:paraId="6BA5379D"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2021 (ADMON. 2018-2021)</w:t>
            </w:r>
          </w:p>
        </w:tc>
        <w:tc>
          <w:tcPr>
            <w:tcW w:w="652" w:type="pct"/>
            <w:tcBorders>
              <w:top w:val="nil"/>
              <w:left w:val="nil"/>
              <w:bottom w:val="single" w:sz="4" w:space="0" w:color="auto"/>
              <w:right w:val="single" w:sz="4" w:space="0" w:color="auto"/>
            </w:tcBorders>
            <w:shd w:val="clear" w:color="auto" w:fill="auto"/>
            <w:noWrap/>
            <w:vAlign w:val="bottom"/>
            <w:hideMark/>
          </w:tcPr>
          <w:p w14:paraId="3C536E9B"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2,850.00</w:t>
            </w:r>
          </w:p>
        </w:tc>
      </w:tr>
      <w:tr w:rsidR="00CA79A7" w:rsidRPr="00CA79A7" w14:paraId="7ABEB15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B025849"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2119-014-00001</w:t>
            </w:r>
          </w:p>
        </w:tc>
        <w:tc>
          <w:tcPr>
            <w:tcW w:w="3222" w:type="pct"/>
            <w:tcBorders>
              <w:top w:val="nil"/>
              <w:left w:val="nil"/>
              <w:bottom w:val="single" w:sz="4" w:space="0" w:color="auto"/>
              <w:right w:val="single" w:sz="4" w:space="0" w:color="auto"/>
            </w:tcBorders>
            <w:shd w:val="clear" w:color="auto" w:fill="auto"/>
            <w:noWrap/>
            <w:vAlign w:val="bottom"/>
            <w:hideMark/>
          </w:tcPr>
          <w:p w14:paraId="0401C39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GASTOS CORRIENTE</w:t>
            </w:r>
          </w:p>
        </w:tc>
        <w:tc>
          <w:tcPr>
            <w:tcW w:w="652" w:type="pct"/>
            <w:tcBorders>
              <w:top w:val="nil"/>
              <w:left w:val="nil"/>
              <w:bottom w:val="single" w:sz="4" w:space="0" w:color="auto"/>
              <w:right w:val="single" w:sz="4" w:space="0" w:color="auto"/>
            </w:tcBorders>
            <w:shd w:val="clear" w:color="auto" w:fill="auto"/>
            <w:noWrap/>
            <w:vAlign w:val="bottom"/>
            <w:hideMark/>
          </w:tcPr>
          <w:p w14:paraId="52B8130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2,850.00</w:t>
            </w:r>
          </w:p>
        </w:tc>
      </w:tr>
      <w:tr w:rsidR="00CA79A7" w:rsidRPr="00CA79A7" w14:paraId="7901D13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00A6EAA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2119-014-00001-0006</w:t>
            </w:r>
          </w:p>
        </w:tc>
        <w:tc>
          <w:tcPr>
            <w:tcW w:w="3222" w:type="pct"/>
            <w:tcBorders>
              <w:top w:val="nil"/>
              <w:left w:val="nil"/>
              <w:bottom w:val="single" w:sz="4" w:space="0" w:color="auto"/>
              <w:right w:val="single" w:sz="4" w:space="0" w:color="auto"/>
            </w:tcBorders>
            <w:shd w:val="clear" w:color="auto" w:fill="auto"/>
            <w:noWrap/>
            <w:vAlign w:val="bottom"/>
            <w:hideMark/>
          </w:tcPr>
          <w:p w14:paraId="1E8475B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ELI SALVADOR HERNANDEZ AYALA</w:t>
            </w:r>
          </w:p>
        </w:tc>
        <w:tc>
          <w:tcPr>
            <w:tcW w:w="652" w:type="pct"/>
            <w:tcBorders>
              <w:top w:val="nil"/>
              <w:left w:val="nil"/>
              <w:bottom w:val="single" w:sz="4" w:space="0" w:color="auto"/>
              <w:right w:val="single" w:sz="4" w:space="0" w:color="auto"/>
            </w:tcBorders>
            <w:shd w:val="clear" w:color="auto" w:fill="auto"/>
            <w:noWrap/>
            <w:vAlign w:val="bottom"/>
            <w:hideMark/>
          </w:tcPr>
          <w:p w14:paraId="5AA4A2AE"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2,850.00</w:t>
            </w:r>
          </w:p>
        </w:tc>
      </w:tr>
      <w:tr w:rsidR="00CA79A7" w:rsidRPr="00CA79A7" w14:paraId="05C631EA"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5C38DE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2119-016</w:t>
            </w:r>
          </w:p>
        </w:tc>
        <w:tc>
          <w:tcPr>
            <w:tcW w:w="3222" w:type="pct"/>
            <w:tcBorders>
              <w:top w:val="nil"/>
              <w:left w:val="nil"/>
              <w:bottom w:val="single" w:sz="4" w:space="0" w:color="auto"/>
              <w:right w:val="single" w:sz="4" w:space="0" w:color="auto"/>
            </w:tcBorders>
            <w:shd w:val="clear" w:color="auto" w:fill="auto"/>
            <w:noWrap/>
            <w:vAlign w:val="bottom"/>
            <w:hideMark/>
          </w:tcPr>
          <w:p w14:paraId="4A27EB33"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DIVERSOS EJERCICIO 2022</w:t>
            </w:r>
          </w:p>
        </w:tc>
        <w:tc>
          <w:tcPr>
            <w:tcW w:w="652" w:type="pct"/>
            <w:tcBorders>
              <w:top w:val="nil"/>
              <w:left w:val="nil"/>
              <w:bottom w:val="single" w:sz="4" w:space="0" w:color="auto"/>
              <w:right w:val="single" w:sz="4" w:space="0" w:color="auto"/>
            </w:tcBorders>
            <w:shd w:val="clear" w:color="auto" w:fill="auto"/>
            <w:noWrap/>
            <w:vAlign w:val="bottom"/>
            <w:hideMark/>
          </w:tcPr>
          <w:p w14:paraId="7876EF4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71,051.88</w:t>
            </w:r>
          </w:p>
        </w:tc>
      </w:tr>
      <w:tr w:rsidR="00CA79A7" w:rsidRPr="00CA79A7" w14:paraId="1CA0B3F3"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1F759DA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2119-016-00001</w:t>
            </w:r>
          </w:p>
        </w:tc>
        <w:tc>
          <w:tcPr>
            <w:tcW w:w="3222" w:type="pct"/>
            <w:tcBorders>
              <w:top w:val="nil"/>
              <w:left w:val="nil"/>
              <w:bottom w:val="single" w:sz="4" w:space="0" w:color="auto"/>
              <w:right w:val="single" w:sz="4" w:space="0" w:color="auto"/>
            </w:tcBorders>
            <w:shd w:val="clear" w:color="auto" w:fill="auto"/>
            <w:noWrap/>
            <w:vAlign w:val="bottom"/>
            <w:hideMark/>
          </w:tcPr>
          <w:p w14:paraId="7E2CBEC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RECURSOS FISCALES 2022</w:t>
            </w:r>
          </w:p>
        </w:tc>
        <w:tc>
          <w:tcPr>
            <w:tcW w:w="652" w:type="pct"/>
            <w:tcBorders>
              <w:top w:val="nil"/>
              <w:left w:val="nil"/>
              <w:bottom w:val="single" w:sz="4" w:space="0" w:color="auto"/>
              <w:right w:val="single" w:sz="4" w:space="0" w:color="auto"/>
            </w:tcBorders>
            <w:shd w:val="clear" w:color="auto" w:fill="auto"/>
            <w:noWrap/>
            <w:vAlign w:val="bottom"/>
            <w:hideMark/>
          </w:tcPr>
          <w:p w14:paraId="159F558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35,327.88</w:t>
            </w:r>
          </w:p>
        </w:tc>
      </w:tr>
      <w:tr w:rsidR="00CA79A7" w:rsidRPr="00CA79A7" w14:paraId="5706A57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C242294"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2119-016-00001-0001</w:t>
            </w:r>
          </w:p>
        </w:tc>
        <w:tc>
          <w:tcPr>
            <w:tcW w:w="3222" w:type="pct"/>
            <w:tcBorders>
              <w:top w:val="nil"/>
              <w:left w:val="nil"/>
              <w:bottom w:val="single" w:sz="4" w:space="0" w:color="auto"/>
              <w:right w:val="single" w:sz="4" w:space="0" w:color="auto"/>
            </w:tcBorders>
            <w:shd w:val="clear" w:color="auto" w:fill="auto"/>
            <w:noWrap/>
            <w:vAlign w:val="bottom"/>
            <w:hideMark/>
          </w:tcPr>
          <w:p w14:paraId="714F7588"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DE NOMINA 2022</w:t>
            </w:r>
          </w:p>
        </w:tc>
        <w:tc>
          <w:tcPr>
            <w:tcW w:w="652" w:type="pct"/>
            <w:tcBorders>
              <w:top w:val="nil"/>
              <w:left w:val="nil"/>
              <w:bottom w:val="single" w:sz="4" w:space="0" w:color="auto"/>
              <w:right w:val="single" w:sz="4" w:space="0" w:color="auto"/>
            </w:tcBorders>
            <w:shd w:val="clear" w:color="auto" w:fill="auto"/>
            <w:noWrap/>
            <w:vAlign w:val="bottom"/>
            <w:hideMark/>
          </w:tcPr>
          <w:p w14:paraId="105CE695"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26,691.00</w:t>
            </w:r>
          </w:p>
        </w:tc>
      </w:tr>
      <w:tr w:rsidR="00CA79A7" w:rsidRPr="00CA79A7" w14:paraId="58F8297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507919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2119-016-00001-0001-0031</w:t>
            </w:r>
          </w:p>
        </w:tc>
        <w:tc>
          <w:tcPr>
            <w:tcW w:w="3222" w:type="pct"/>
            <w:tcBorders>
              <w:top w:val="nil"/>
              <w:left w:val="nil"/>
              <w:bottom w:val="single" w:sz="4" w:space="0" w:color="auto"/>
              <w:right w:val="single" w:sz="4" w:space="0" w:color="auto"/>
            </w:tcBorders>
            <w:shd w:val="clear" w:color="auto" w:fill="auto"/>
            <w:noWrap/>
            <w:vAlign w:val="bottom"/>
            <w:hideMark/>
          </w:tcPr>
          <w:p w14:paraId="7E6823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ISMAEL GARCIA ESPINOZA</w:t>
            </w:r>
          </w:p>
        </w:tc>
        <w:tc>
          <w:tcPr>
            <w:tcW w:w="652" w:type="pct"/>
            <w:tcBorders>
              <w:top w:val="nil"/>
              <w:left w:val="nil"/>
              <w:bottom w:val="single" w:sz="4" w:space="0" w:color="auto"/>
              <w:right w:val="single" w:sz="4" w:space="0" w:color="auto"/>
            </w:tcBorders>
            <w:shd w:val="clear" w:color="auto" w:fill="auto"/>
            <w:noWrap/>
            <w:vAlign w:val="bottom"/>
            <w:hideMark/>
          </w:tcPr>
          <w:p w14:paraId="7C22AA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75.00</w:t>
            </w:r>
          </w:p>
        </w:tc>
      </w:tr>
      <w:tr w:rsidR="00CA79A7" w:rsidRPr="00CA79A7" w14:paraId="2F87404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35BB1B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2119-016-00001-0001-0042</w:t>
            </w:r>
          </w:p>
        </w:tc>
        <w:tc>
          <w:tcPr>
            <w:tcW w:w="3222" w:type="pct"/>
            <w:tcBorders>
              <w:top w:val="nil"/>
              <w:left w:val="nil"/>
              <w:bottom w:val="single" w:sz="4" w:space="0" w:color="auto"/>
              <w:right w:val="single" w:sz="4" w:space="0" w:color="auto"/>
            </w:tcBorders>
            <w:shd w:val="clear" w:color="auto" w:fill="auto"/>
            <w:noWrap/>
            <w:vAlign w:val="bottom"/>
            <w:hideMark/>
          </w:tcPr>
          <w:p w14:paraId="2FBE950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SANTIAGO RAZO MONROY</w:t>
            </w:r>
          </w:p>
        </w:tc>
        <w:tc>
          <w:tcPr>
            <w:tcW w:w="652" w:type="pct"/>
            <w:tcBorders>
              <w:top w:val="nil"/>
              <w:left w:val="nil"/>
              <w:bottom w:val="single" w:sz="4" w:space="0" w:color="auto"/>
              <w:right w:val="single" w:sz="4" w:space="0" w:color="auto"/>
            </w:tcBorders>
            <w:shd w:val="clear" w:color="auto" w:fill="auto"/>
            <w:noWrap/>
            <w:vAlign w:val="bottom"/>
            <w:hideMark/>
          </w:tcPr>
          <w:p w14:paraId="3D66E5B6"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5,079.00</w:t>
            </w:r>
          </w:p>
        </w:tc>
      </w:tr>
      <w:tr w:rsidR="00CA79A7" w:rsidRPr="00CA79A7" w14:paraId="2A6A1E2D"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72B89583"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2119-016-00001-0001-0048</w:t>
            </w:r>
          </w:p>
        </w:tc>
        <w:tc>
          <w:tcPr>
            <w:tcW w:w="3222" w:type="pct"/>
            <w:tcBorders>
              <w:top w:val="nil"/>
              <w:left w:val="nil"/>
              <w:bottom w:val="single" w:sz="4" w:space="0" w:color="auto"/>
              <w:right w:val="single" w:sz="4" w:space="0" w:color="auto"/>
            </w:tcBorders>
            <w:shd w:val="clear" w:color="auto" w:fill="auto"/>
            <w:noWrap/>
            <w:vAlign w:val="bottom"/>
            <w:hideMark/>
          </w:tcPr>
          <w:p w14:paraId="2E4CC09F"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ANGEL AGUIRRE FERNANDEZ</w:t>
            </w:r>
          </w:p>
        </w:tc>
        <w:tc>
          <w:tcPr>
            <w:tcW w:w="652" w:type="pct"/>
            <w:tcBorders>
              <w:top w:val="nil"/>
              <w:left w:val="nil"/>
              <w:bottom w:val="single" w:sz="4" w:space="0" w:color="auto"/>
              <w:right w:val="single" w:sz="4" w:space="0" w:color="auto"/>
            </w:tcBorders>
            <w:shd w:val="clear" w:color="auto" w:fill="auto"/>
            <w:noWrap/>
            <w:vAlign w:val="bottom"/>
            <w:hideMark/>
          </w:tcPr>
          <w:p w14:paraId="51865B51"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5,328.00</w:t>
            </w:r>
          </w:p>
        </w:tc>
      </w:tr>
      <w:tr w:rsidR="00CA79A7" w:rsidRPr="00CA79A7" w14:paraId="2680BF68"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44145F7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2119-016-00001-0001-0057</w:t>
            </w:r>
          </w:p>
        </w:tc>
        <w:tc>
          <w:tcPr>
            <w:tcW w:w="3222" w:type="pct"/>
            <w:tcBorders>
              <w:top w:val="nil"/>
              <w:left w:val="nil"/>
              <w:bottom w:val="single" w:sz="4" w:space="0" w:color="auto"/>
              <w:right w:val="single" w:sz="4" w:space="0" w:color="auto"/>
            </w:tcBorders>
            <w:shd w:val="clear" w:color="auto" w:fill="auto"/>
            <w:noWrap/>
            <w:vAlign w:val="bottom"/>
            <w:hideMark/>
          </w:tcPr>
          <w:p w14:paraId="5C9F3E2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PRIMAS DE VACACIONES 2022 EMPLEADOS VARIOS</w:t>
            </w:r>
          </w:p>
        </w:tc>
        <w:tc>
          <w:tcPr>
            <w:tcW w:w="652" w:type="pct"/>
            <w:tcBorders>
              <w:top w:val="nil"/>
              <w:left w:val="nil"/>
              <w:bottom w:val="single" w:sz="4" w:space="0" w:color="auto"/>
              <w:right w:val="single" w:sz="4" w:space="0" w:color="auto"/>
            </w:tcBorders>
            <w:shd w:val="clear" w:color="auto" w:fill="auto"/>
            <w:noWrap/>
            <w:vAlign w:val="bottom"/>
            <w:hideMark/>
          </w:tcPr>
          <w:p w14:paraId="641F796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10,480.00</w:t>
            </w:r>
          </w:p>
        </w:tc>
      </w:tr>
      <w:tr w:rsidR="00CA79A7" w:rsidRPr="00CA79A7" w14:paraId="537464F2"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43BB69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2119-016-00001-0001-0058</w:t>
            </w:r>
          </w:p>
        </w:tc>
        <w:tc>
          <w:tcPr>
            <w:tcW w:w="3222" w:type="pct"/>
            <w:tcBorders>
              <w:top w:val="nil"/>
              <w:left w:val="nil"/>
              <w:bottom w:val="single" w:sz="4" w:space="0" w:color="auto"/>
              <w:right w:val="single" w:sz="4" w:space="0" w:color="auto"/>
            </w:tcBorders>
            <w:shd w:val="clear" w:color="auto" w:fill="auto"/>
            <w:noWrap/>
            <w:vAlign w:val="bottom"/>
            <w:hideMark/>
          </w:tcPr>
          <w:p w14:paraId="71D8DFCC"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PASIVO PRESTACIONES SINDICALES 2022</w:t>
            </w:r>
          </w:p>
        </w:tc>
        <w:tc>
          <w:tcPr>
            <w:tcW w:w="652" w:type="pct"/>
            <w:tcBorders>
              <w:top w:val="nil"/>
              <w:left w:val="nil"/>
              <w:bottom w:val="single" w:sz="4" w:space="0" w:color="auto"/>
              <w:right w:val="single" w:sz="4" w:space="0" w:color="auto"/>
            </w:tcBorders>
            <w:shd w:val="clear" w:color="auto" w:fill="auto"/>
            <w:noWrap/>
            <w:vAlign w:val="bottom"/>
            <w:hideMark/>
          </w:tcPr>
          <w:p w14:paraId="280E9B9C"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5,729.00</w:t>
            </w:r>
          </w:p>
        </w:tc>
      </w:tr>
      <w:tr w:rsidR="00CA79A7" w:rsidRPr="00CA79A7" w14:paraId="3D11BB94"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517760"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lastRenderedPageBreak/>
              <w:t>2119-016-00001-0002</w:t>
            </w:r>
          </w:p>
        </w:tc>
        <w:tc>
          <w:tcPr>
            <w:tcW w:w="3222" w:type="pct"/>
            <w:tcBorders>
              <w:top w:val="nil"/>
              <w:left w:val="nil"/>
              <w:bottom w:val="single" w:sz="4" w:space="0" w:color="auto"/>
              <w:right w:val="single" w:sz="4" w:space="0" w:color="auto"/>
            </w:tcBorders>
            <w:shd w:val="clear" w:color="auto" w:fill="auto"/>
            <w:noWrap/>
            <w:vAlign w:val="bottom"/>
            <w:hideMark/>
          </w:tcPr>
          <w:p w14:paraId="575D6116"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LIQUIDACIONES</w:t>
            </w:r>
          </w:p>
        </w:tc>
        <w:tc>
          <w:tcPr>
            <w:tcW w:w="652" w:type="pct"/>
            <w:tcBorders>
              <w:top w:val="nil"/>
              <w:left w:val="nil"/>
              <w:bottom w:val="single" w:sz="4" w:space="0" w:color="auto"/>
              <w:right w:val="single" w:sz="4" w:space="0" w:color="auto"/>
            </w:tcBorders>
            <w:shd w:val="clear" w:color="auto" w:fill="auto"/>
            <w:noWrap/>
            <w:vAlign w:val="bottom"/>
            <w:hideMark/>
          </w:tcPr>
          <w:p w14:paraId="34626036"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8,235.00</w:t>
            </w:r>
          </w:p>
        </w:tc>
      </w:tr>
      <w:tr w:rsidR="00CA79A7" w:rsidRPr="00CA79A7" w14:paraId="78D39A5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C55ECF0"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2119-016-00001-0002-0002</w:t>
            </w:r>
          </w:p>
        </w:tc>
        <w:tc>
          <w:tcPr>
            <w:tcW w:w="3222" w:type="pct"/>
            <w:tcBorders>
              <w:top w:val="nil"/>
              <w:left w:val="nil"/>
              <w:bottom w:val="single" w:sz="4" w:space="0" w:color="auto"/>
              <w:right w:val="single" w:sz="4" w:space="0" w:color="auto"/>
            </w:tcBorders>
            <w:shd w:val="clear" w:color="auto" w:fill="auto"/>
            <w:noWrap/>
            <w:vAlign w:val="bottom"/>
            <w:hideMark/>
          </w:tcPr>
          <w:p w14:paraId="376F9AAA"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GIOVANNI GOMEZ AMBRIZ</w:t>
            </w:r>
          </w:p>
        </w:tc>
        <w:tc>
          <w:tcPr>
            <w:tcW w:w="652" w:type="pct"/>
            <w:tcBorders>
              <w:top w:val="nil"/>
              <w:left w:val="nil"/>
              <w:bottom w:val="single" w:sz="4" w:space="0" w:color="auto"/>
              <w:right w:val="single" w:sz="4" w:space="0" w:color="auto"/>
            </w:tcBorders>
            <w:shd w:val="clear" w:color="auto" w:fill="auto"/>
            <w:noWrap/>
            <w:vAlign w:val="bottom"/>
            <w:hideMark/>
          </w:tcPr>
          <w:p w14:paraId="4F8D3FC0"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2,790.00</w:t>
            </w:r>
          </w:p>
        </w:tc>
      </w:tr>
      <w:tr w:rsidR="00CA79A7" w:rsidRPr="00CA79A7" w14:paraId="485DC6D6"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68D4E38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2119-016-00001-0002-0018</w:t>
            </w:r>
          </w:p>
        </w:tc>
        <w:tc>
          <w:tcPr>
            <w:tcW w:w="3222" w:type="pct"/>
            <w:tcBorders>
              <w:top w:val="nil"/>
              <w:left w:val="nil"/>
              <w:bottom w:val="single" w:sz="4" w:space="0" w:color="auto"/>
              <w:right w:val="single" w:sz="4" w:space="0" w:color="auto"/>
            </w:tcBorders>
            <w:shd w:val="clear" w:color="auto" w:fill="auto"/>
            <w:noWrap/>
            <w:vAlign w:val="bottom"/>
            <w:hideMark/>
          </w:tcPr>
          <w:p w14:paraId="4A29AFD9"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YARELI GONZALEZ HERRERA</w:t>
            </w:r>
          </w:p>
        </w:tc>
        <w:tc>
          <w:tcPr>
            <w:tcW w:w="652" w:type="pct"/>
            <w:tcBorders>
              <w:top w:val="nil"/>
              <w:left w:val="nil"/>
              <w:bottom w:val="single" w:sz="4" w:space="0" w:color="auto"/>
              <w:right w:val="single" w:sz="4" w:space="0" w:color="auto"/>
            </w:tcBorders>
            <w:shd w:val="clear" w:color="auto" w:fill="auto"/>
            <w:noWrap/>
            <w:vAlign w:val="bottom"/>
            <w:hideMark/>
          </w:tcPr>
          <w:p w14:paraId="3C4BF0B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5,445.00</w:t>
            </w:r>
          </w:p>
        </w:tc>
      </w:tr>
      <w:tr w:rsidR="00CA79A7" w:rsidRPr="00CA79A7" w14:paraId="36DB9B9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0A1E857"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2119-016-00001-0004</w:t>
            </w:r>
          </w:p>
        </w:tc>
        <w:tc>
          <w:tcPr>
            <w:tcW w:w="3222" w:type="pct"/>
            <w:tcBorders>
              <w:top w:val="nil"/>
              <w:left w:val="nil"/>
              <w:bottom w:val="single" w:sz="4" w:space="0" w:color="auto"/>
              <w:right w:val="single" w:sz="4" w:space="0" w:color="auto"/>
            </w:tcBorders>
            <w:shd w:val="clear" w:color="auto" w:fill="auto"/>
            <w:noWrap/>
            <w:vAlign w:val="bottom"/>
            <w:hideMark/>
          </w:tcPr>
          <w:p w14:paraId="6E5B4152"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FRANCISCO JAVIER BASALDUA VILLASEÑOR</w:t>
            </w:r>
          </w:p>
        </w:tc>
        <w:tc>
          <w:tcPr>
            <w:tcW w:w="652" w:type="pct"/>
            <w:tcBorders>
              <w:top w:val="nil"/>
              <w:left w:val="nil"/>
              <w:bottom w:val="single" w:sz="4" w:space="0" w:color="auto"/>
              <w:right w:val="single" w:sz="4" w:space="0" w:color="auto"/>
            </w:tcBorders>
            <w:shd w:val="clear" w:color="auto" w:fill="auto"/>
            <w:noWrap/>
            <w:vAlign w:val="bottom"/>
            <w:hideMark/>
          </w:tcPr>
          <w:p w14:paraId="3DE5E05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401.88</w:t>
            </w:r>
          </w:p>
        </w:tc>
      </w:tr>
      <w:tr w:rsidR="00CA79A7" w:rsidRPr="00CA79A7" w14:paraId="612DC237"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21ED5FC7"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2119-016-00003</w:t>
            </w:r>
          </w:p>
        </w:tc>
        <w:tc>
          <w:tcPr>
            <w:tcW w:w="3222" w:type="pct"/>
            <w:tcBorders>
              <w:top w:val="nil"/>
              <w:left w:val="nil"/>
              <w:bottom w:val="single" w:sz="4" w:space="0" w:color="auto"/>
              <w:right w:val="single" w:sz="4" w:space="0" w:color="auto"/>
            </w:tcBorders>
            <w:shd w:val="clear" w:color="auto" w:fill="auto"/>
            <w:noWrap/>
            <w:vAlign w:val="bottom"/>
            <w:hideMark/>
          </w:tcPr>
          <w:p w14:paraId="2A80204C" w14:textId="77777777" w:rsidR="00CA79A7" w:rsidRPr="00CA79A7" w:rsidRDefault="00CA79A7" w:rsidP="00CA79A7">
            <w:pPr>
              <w:spacing w:after="0" w:line="240" w:lineRule="auto"/>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ACREEDORES F IV 2022</w:t>
            </w:r>
          </w:p>
        </w:tc>
        <w:tc>
          <w:tcPr>
            <w:tcW w:w="652" w:type="pct"/>
            <w:tcBorders>
              <w:top w:val="nil"/>
              <w:left w:val="nil"/>
              <w:bottom w:val="single" w:sz="4" w:space="0" w:color="auto"/>
              <w:right w:val="single" w:sz="4" w:space="0" w:color="auto"/>
            </w:tcBorders>
            <w:shd w:val="clear" w:color="auto" w:fill="auto"/>
            <w:noWrap/>
            <w:vAlign w:val="bottom"/>
            <w:hideMark/>
          </w:tcPr>
          <w:p w14:paraId="1063D6A2" w14:textId="77777777" w:rsidR="00CA79A7" w:rsidRPr="00CA79A7" w:rsidRDefault="00CA79A7" w:rsidP="00CA79A7">
            <w:pPr>
              <w:spacing w:after="0" w:line="240" w:lineRule="auto"/>
              <w:jc w:val="right"/>
              <w:rPr>
                <w:rFonts w:eastAsia="Times New Roman" w:cs="Calibri"/>
                <w:b/>
                <w:bCs/>
                <w:color w:val="000000"/>
                <w:sz w:val="18"/>
                <w:szCs w:val="18"/>
                <w:lang w:val="es-MX" w:eastAsia="es-MX"/>
              </w:rPr>
            </w:pPr>
            <w:r w:rsidRPr="00CA79A7">
              <w:rPr>
                <w:rFonts w:eastAsia="Times New Roman" w:cs="Calibri"/>
                <w:b/>
                <w:bCs/>
                <w:color w:val="000000"/>
                <w:sz w:val="18"/>
                <w:szCs w:val="18"/>
                <w:lang w:val="es-MX" w:eastAsia="es-MX"/>
              </w:rPr>
              <w:t>35,724.00</w:t>
            </w:r>
          </w:p>
        </w:tc>
      </w:tr>
      <w:tr w:rsidR="00CA79A7" w:rsidRPr="00CA79A7" w14:paraId="5B40A3FB"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3380AF1E"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2119-016-00003-0012</w:t>
            </w:r>
          </w:p>
        </w:tc>
        <w:tc>
          <w:tcPr>
            <w:tcW w:w="3222" w:type="pct"/>
            <w:tcBorders>
              <w:top w:val="nil"/>
              <w:left w:val="nil"/>
              <w:bottom w:val="single" w:sz="4" w:space="0" w:color="auto"/>
              <w:right w:val="single" w:sz="4" w:space="0" w:color="auto"/>
            </w:tcBorders>
            <w:shd w:val="clear" w:color="auto" w:fill="auto"/>
            <w:noWrap/>
            <w:vAlign w:val="bottom"/>
            <w:hideMark/>
          </w:tcPr>
          <w:p w14:paraId="6ACAE464"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BENITO ALMONTE MARTINEZ</w:t>
            </w:r>
          </w:p>
        </w:tc>
        <w:tc>
          <w:tcPr>
            <w:tcW w:w="652" w:type="pct"/>
            <w:tcBorders>
              <w:top w:val="nil"/>
              <w:left w:val="nil"/>
              <w:bottom w:val="single" w:sz="4" w:space="0" w:color="auto"/>
              <w:right w:val="single" w:sz="4" w:space="0" w:color="auto"/>
            </w:tcBorders>
            <w:shd w:val="clear" w:color="auto" w:fill="auto"/>
            <w:noWrap/>
            <w:vAlign w:val="bottom"/>
            <w:hideMark/>
          </w:tcPr>
          <w:p w14:paraId="04A8D003"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17,862.00</w:t>
            </w:r>
          </w:p>
        </w:tc>
      </w:tr>
      <w:tr w:rsidR="00CA79A7" w:rsidRPr="00CA79A7" w14:paraId="706D0E90" w14:textId="77777777" w:rsidTr="00CA79A7">
        <w:trPr>
          <w:trHeight w:val="300"/>
        </w:trPr>
        <w:tc>
          <w:tcPr>
            <w:tcW w:w="1126" w:type="pct"/>
            <w:tcBorders>
              <w:top w:val="nil"/>
              <w:left w:val="single" w:sz="4" w:space="0" w:color="auto"/>
              <w:bottom w:val="single" w:sz="4" w:space="0" w:color="auto"/>
              <w:right w:val="single" w:sz="4" w:space="0" w:color="auto"/>
            </w:tcBorders>
            <w:shd w:val="clear" w:color="auto" w:fill="auto"/>
            <w:noWrap/>
            <w:vAlign w:val="bottom"/>
            <w:hideMark/>
          </w:tcPr>
          <w:p w14:paraId="59DFCA6B"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2119-016-00003-0017</w:t>
            </w:r>
          </w:p>
        </w:tc>
        <w:tc>
          <w:tcPr>
            <w:tcW w:w="3222" w:type="pct"/>
            <w:tcBorders>
              <w:top w:val="nil"/>
              <w:left w:val="nil"/>
              <w:bottom w:val="single" w:sz="4" w:space="0" w:color="auto"/>
              <w:right w:val="single" w:sz="4" w:space="0" w:color="auto"/>
            </w:tcBorders>
            <w:shd w:val="clear" w:color="auto" w:fill="auto"/>
            <w:noWrap/>
            <w:vAlign w:val="bottom"/>
            <w:hideMark/>
          </w:tcPr>
          <w:p w14:paraId="79655CD5" w14:textId="77777777" w:rsidR="00CA79A7" w:rsidRPr="00CA79A7" w:rsidRDefault="00CA79A7" w:rsidP="00CA79A7">
            <w:pPr>
              <w:spacing w:after="0" w:line="240" w:lineRule="auto"/>
              <w:rPr>
                <w:rFonts w:eastAsia="Times New Roman" w:cs="Calibri"/>
                <w:color w:val="000000"/>
                <w:sz w:val="18"/>
                <w:szCs w:val="18"/>
                <w:lang w:val="es-MX" w:eastAsia="es-MX"/>
              </w:rPr>
            </w:pPr>
            <w:r w:rsidRPr="00CA79A7">
              <w:rPr>
                <w:rFonts w:eastAsia="Times New Roman" w:cs="Calibri"/>
                <w:color w:val="000000"/>
                <w:sz w:val="18"/>
                <w:szCs w:val="18"/>
                <w:lang w:val="es-MX" w:eastAsia="es-MX"/>
              </w:rPr>
              <w:t>PETRA ARREOLA REYES</w:t>
            </w:r>
          </w:p>
        </w:tc>
        <w:tc>
          <w:tcPr>
            <w:tcW w:w="652" w:type="pct"/>
            <w:tcBorders>
              <w:top w:val="nil"/>
              <w:left w:val="nil"/>
              <w:bottom w:val="single" w:sz="4" w:space="0" w:color="auto"/>
              <w:right w:val="single" w:sz="4" w:space="0" w:color="auto"/>
            </w:tcBorders>
            <w:shd w:val="clear" w:color="auto" w:fill="auto"/>
            <w:noWrap/>
            <w:vAlign w:val="bottom"/>
            <w:hideMark/>
          </w:tcPr>
          <w:p w14:paraId="40A76225" w14:textId="77777777" w:rsidR="00CA79A7" w:rsidRPr="00CA79A7" w:rsidRDefault="00CA79A7" w:rsidP="00CA79A7">
            <w:pPr>
              <w:spacing w:after="0" w:line="240" w:lineRule="auto"/>
              <w:jc w:val="right"/>
              <w:rPr>
                <w:rFonts w:eastAsia="Times New Roman" w:cs="Calibri"/>
                <w:color w:val="000000"/>
                <w:sz w:val="18"/>
                <w:szCs w:val="18"/>
                <w:lang w:val="es-MX" w:eastAsia="es-MX"/>
              </w:rPr>
            </w:pPr>
            <w:r w:rsidRPr="00CA79A7">
              <w:rPr>
                <w:rFonts w:eastAsia="Times New Roman" w:cs="Calibri"/>
                <w:color w:val="000000"/>
                <w:sz w:val="18"/>
                <w:szCs w:val="18"/>
                <w:lang w:val="es-MX" w:eastAsia="es-MX"/>
              </w:rPr>
              <w:t>17,862.00</w:t>
            </w:r>
          </w:p>
        </w:tc>
      </w:tr>
    </w:tbl>
    <w:p w14:paraId="5AE29EF1" w14:textId="42F86C13" w:rsidR="001E0D9A" w:rsidRPr="00C337E3" w:rsidRDefault="001E0D9A" w:rsidP="008F7D9F">
      <w:pPr>
        <w:spacing w:before="240" w:line="240" w:lineRule="auto"/>
        <w:jc w:val="both"/>
        <w:rPr>
          <w:rFonts w:ascii="Arial" w:hAnsi="Arial" w:cs="Arial"/>
          <w:bCs/>
          <w:color w:val="002060"/>
          <w:sz w:val="18"/>
          <w:szCs w:val="20"/>
          <w:lang w:eastAsia="es-ES"/>
        </w:rPr>
      </w:pPr>
      <w:r w:rsidRPr="00C337E3">
        <w:rPr>
          <w:rFonts w:ascii="Arial" w:hAnsi="Arial" w:cs="Arial"/>
          <w:bCs/>
          <w:color w:val="002060"/>
          <w:sz w:val="18"/>
          <w:szCs w:val="20"/>
          <w:lang w:eastAsia="es-ES"/>
        </w:rPr>
        <w:t>DOCUMENTOS POR PAGAR A CORTO PLAZO</w:t>
      </w:r>
    </w:p>
    <w:p w14:paraId="56C3BD1E" w14:textId="67CDF6DF"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2.1.2 E</w:t>
      </w:r>
      <w:r w:rsidRPr="00A372BE">
        <w:rPr>
          <w:rFonts w:ascii="Arial" w:eastAsia="Times New Roman" w:hAnsi="Arial" w:cs="Arial"/>
          <w:bCs/>
          <w:sz w:val="18"/>
          <w:szCs w:val="18"/>
          <w:lang w:eastAsia="es-MX"/>
        </w:rPr>
        <w:t xml:space="preserve">l rubro de </w:t>
      </w:r>
      <w:r w:rsidRPr="00C337E3">
        <w:rPr>
          <w:rFonts w:ascii="Arial" w:eastAsia="Times New Roman" w:hAnsi="Arial" w:cs="Arial"/>
          <w:b/>
          <w:color w:val="002060"/>
          <w:sz w:val="18"/>
          <w:szCs w:val="18"/>
          <w:lang w:eastAsia="es-ES"/>
        </w:rPr>
        <w:t>DOCUMENTOS POR PAGAR A CORTO PLAZO</w:t>
      </w:r>
      <w:r w:rsidRPr="00A372BE">
        <w:rPr>
          <w:rFonts w:ascii="Arial" w:eastAsia="Times New Roman" w:hAnsi="Arial" w:cs="Arial"/>
          <w:b/>
          <w:sz w:val="18"/>
          <w:szCs w:val="18"/>
          <w:lang w:eastAsia="es-ES"/>
        </w:rPr>
        <w:t>;</w:t>
      </w:r>
      <w:r w:rsidRPr="00A372BE">
        <w:rPr>
          <w:rFonts w:ascii="Arial" w:eastAsia="Times New Roman" w:hAnsi="Arial" w:cs="Arial"/>
          <w:sz w:val="18"/>
          <w:szCs w:val="18"/>
          <w:lang w:eastAsia="es-ES"/>
        </w:rPr>
        <w:t xml:space="preserve"> </w:t>
      </w:r>
      <w:r w:rsidRPr="00A372BE">
        <w:rPr>
          <w:rFonts w:ascii="Arial" w:eastAsia="Times New Roman" w:hAnsi="Arial" w:cs="Arial"/>
          <w:bCs/>
          <w:sz w:val="18"/>
          <w:szCs w:val="18"/>
          <w:lang w:eastAsia="es-MX"/>
        </w:rPr>
        <w:t xml:space="preserve">lo integran las siguientes cuentas contables: </w:t>
      </w:r>
      <w:r w:rsidRPr="00A372BE">
        <w:rPr>
          <w:rFonts w:ascii="Arial" w:eastAsia="Times New Roman" w:hAnsi="Arial" w:cs="Arial"/>
          <w:bCs/>
          <w:sz w:val="18"/>
          <w:szCs w:val="18"/>
          <w:lang w:eastAsia="es-ES"/>
        </w:rPr>
        <w:t>Documentos Comerciales por Pagar a Corto Plazo,</w:t>
      </w:r>
      <w:r w:rsidRPr="00A372BE">
        <w:rPr>
          <w:rFonts w:ascii="Arial" w:eastAsia="Times New Roman" w:hAnsi="Arial" w:cs="Arial"/>
          <w:bCs/>
          <w:sz w:val="18"/>
          <w:szCs w:val="18"/>
          <w:lang w:eastAsia="es-MX"/>
        </w:rPr>
        <w:t xml:space="preserve"> </w:t>
      </w:r>
      <w:r w:rsidRPr="00A372BE">
        <w:rPr>
          <w:rFonts w:ascii="Arial" w:eastAsia="Times New Roman" w:hAnsi="Arial" w:cs="Arial"/>
          <w:bCs/>
          <w:sz w:val="18"/>
          <w:szCs w:val="18"/>
          <w:lang w:eastAsia="es-ES"/>
        </w:rPr>
        <w:t xml:space="preserve">Documentos con Contratistas por Obras Públicas por Pagar a Corto Plazo y Otros Documentos por Pagar a Corto Plazo, representa el </w:t>
      </w:r>
      <w:r w:rsidRPr="00A372BE">
        <w:rPr>
          <w:rFonts w:ascii="Arial" w:hAnsi="Arial" w:cs="Arial"/>
          <w:bCs/>
          <w:sz w:val="18"/>
          <w:szCs w:val="18"/>
        </w:rPr>
        <w:t xml:space="preserve">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en el cual se registra el monto de </w:t>
      </w:r>
      <w:r w:rsidRPr="00A372BE">
        <w:rPr>
          <w:rFonts w:ascii="Arial" w:eastAsia="Times New Roman" w:hAnsi="Arial" w:cs="Arial"/>
          <w:bCs/>
          <w:sz w:val="18"/>
          <w:szCs w:val="18"/>
          <w:lang w:eastAsia="es-ES"/>
        </w:rPr>
        <w:t xml:space="preserve">los adeudos documentados del ente público, que deberá pagar, en un plazo menor o igual a doce meses. </w:t>
      </w:r>
    </w:p>
    <w:p w14:paraId="2E3AFA8C" w14:textId="0E7EC05A"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2.1.2.1</w:t>
      </w:r>
      <w:r w:rsidRPr="00A372BE">
        <w:rPr>
          <w:rFonts w:ascii="Arial" w:eastAsia="Times New Roman" w:hAnsi="Arial" w:cs="Arial"/>
          <w:b/>
          <w:sz w:val="18"/>
          <w:szCs w:val="18"/>
          <w:lang w:eastAsia="es-ES"/>
        </w:rPr>
        <w:t xml:space="preserve"> </w:t>
      </w:r>
      <w:r w:rsidRPr="00A372BE">
        <w:rPr>
          <w:rFonts w:ascii="Arial" w:hAnsi="Arial" w:cs="Arial"/>
          <w:bCs/>
          <w:sz w:val="18"/>
          <w:szCs w:val="18"/>
        </w:rPr>
        <w:t xml:space="preserve">En la cuenta de </w:t>
      </w:r>
      <w:r w:rsidRPr="00A372BE">
        <w:rPr>
          <w:rFonts w:ascii="Arial" w:eastAsia="Times New Roman" w:hAnsi="Arial" w:cs="Arial"/>
          <w:b/>
          <w:sz w:val="18"/>
          <w:szCs w:val="18"/>
          <w:lang w:eastAsia="es-ES"/>
        </w:rPr>
        <w:t xml:space="preserve">DOCUMENTOS COMERCIALES POR PAGAR A CORTO PLAZO; </w:t>
      </w:r>
      <w:r w:rsidRPr="00A372BE">
        <w:rPr>
          <w:rFonts w:ascii="Arial" w:eastAsia="Times New Roman" w:hAnsi="Arial" w:cs="Arial"/>
          <w:bCs/>
          <w:sz w:val="18"/>
          <w:szCs w:val="18"/>
          <w:lang w:eastAsia="es-ES"/>
        </w:rPr>
        <w:t xml:space="preserve">se denota un saldo 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importe que se constituye de</w:t>
      </w:r>
      <w:r w:rsidRPr="00A372BE">
        <w:rPr>
          <w:rFonts w:ascii="Arial" w:eastAsia="Times New Roman" w:hAnsi="Arial" w:cs="Arial"/>
          <w:bCs/>
          <w:sz w:val="18"/>
          <w:szCs w:val="18"/>
          <w:lang w:eastAsia="es-MX"/>
        </w:rPr>
        <w:t xml:space="preserve"> los </w:t>
      </w:r>
      <w:r w:rsidRPr="00A372BE">
        <w:rPr>
          <w:rFonts w:ascii="Arial" w:eastAsia="Times New Roman" w:hAnsi="Arial" w:cs="Arial"/>
          <w:bCs/>
          <w:sz w:val="18"/>
          <w:szCs w:val="18"/>
          <w:lang w:eastAsia="es-ES"/>
        </w:rPr>
        <w:t>montos de los adeudos</w:t>
      </w:r>
      <w:r w:rsidRPr="00A372BE">
        <w:rPr>
          <w:rFonts w:ascii="Arial" w:eastAsia="Times New Roman" w:hAnsi="Arial" w:cs="Arial"/>
          <w:sz w:val="18"/>
          <w:szCs w:val="18"/>
          <w:lang w:eastAsia="es-ES"/>
        </w:rPr>
        <w:t xml:space="preserve"> documentados derivados de operaciones del ente público con vencimiento menor o igual a doce meses</w:t>
      </w:r>
      <w:r w:rsidRPr="00A372BE">
        <w:rPr>
          <w:rFonts w:ascii="Arial" w:eastAsia="Times New Roman" w:hAnsi="Arial" w:cs="Arial"/>
          <w:bCs/>
          <w:sz w:val="18"/>
          <w:szCs w:val="18"/>
          <w:lang w:eastAsia="es-ES"/>
        </w:rPr>
        <w:t xml:space="preserve">. </w:t>
      </w:r>
    </w:p>
    <w:p w14:paraId="27AA8DC0" w14:textId="590D9772" w:rsidR="008F7D9F" w:rsidRPr="00A372BE"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2.1.2.2 El apartado de </w:t>
      </w:r>
      <w:r w:rsidRPr="00A372BE">
        <w:rPr>
          <w:rFonts w:ascii="Arial" w:eastAsia="Times New Roman" w:hAnsi="Arial" w:cs="Arial"/>
          <w:b/>
          <w:sz w:val="18"/>
          <w:szCs w:val="18"/>
          <w:lang w:eastAsia="es-ES"/>
        </w:rPr>
        <w:t xml:space="preserve">DOCUMENTOS CON CONTRATISTAS POR OBRAS PÚBLICAS POR PAGAR A CORTO PLAZO; </w:t>
      </w:r>
      <w:r w:rsidRPr="00A372BE">
        <w:rPr>
          <w:rFonts w:ascii="Arial" w:eastAsia="Times New Roman" w:hAnsi="Arial" w:cs="Arial"/>
          <w:sz w:val="18"/>
          <w:szCs w:val="18"/>
          <w:lang w:eastAsia="es-ES"/>
        </w:rPr>
        <w:t>contempla un saldo de</w:t>
      </w:r>
      <w:r w:rsidRPr="00A372BE">
        <w:rPr>
          <w:rFonts w:ascii="Arial" w:eastAsia="Times New Roman" w:hAnsi="Arial" w:cs="Arial"/>
          <w:bCs/>
          <w:sz w:val="18"/>
          <w:szCs w:val="18"/>
          <w:lang w:eastAsia="es-MX"/>
        </w:rPr>
        <w:t xml:space="preserv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cantidad que incluye el total de los </w:t>
      </w:r>
      <w:r w:rsidRPr="00A372BE">
        <w:rPr>
          <w:rFonts w:ascii="Arial" w:eastAsia="Times New Roman" w:hAnsi="Arial" w:cs="Arial"/>
          <w:sz w:val="18"/>
          <w:szCs w:val="18"/>
          <w:lang w:eastAsia="es-ES"/>
        </w:rPr>
        <w:t>adeudos documentados que tiene el ente con contratistas derivados de obra, proyectos productivos y acciones de fomento</w:t>
      </w:r>
      <w:r w:rsidRPr="00A372BE">
        <w:rPr>
          <w:rFonts w:ascii="Arial" w:eastAsia="Times New Roman" w:hAnsi="Arial" w:cs="Arial"/>
          <w:bCs/>
          <w:sz w:val="18"/>
          <w:szCs w:val="18"/>
          <w:lang w:eastAsia="es-ES"/>
        </w:rPr>
        <w:t xml:space="preserve">, que deberán pagarse en un plazo menor o igual a doce meses. </w:t>
      </w:r>
    </w:p>
    <w:p w14:paraId="550CBDC4" w14:textId="623ECD64"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2.1.2.9 La cuenta de </w:t>
      </w:r>
      <w:r w:rsidRPr="00A372BE">
        <w:rPr>
          <w:rFonts w:ascii="Arial" w:eastAsia="Times New Roman" w:hAnsi="Arial" w:cs="Arial"/>
          <w:b/>
          <w:sz w:val="18"/>
          <w:szCs w:val="18"/>
          <w:lang w:eastAsia="es-ES"/>
        </w:rPr>
        <w:t xml:space="preserve">OTROS DOCUMENTOS POR PAGAR A CORTO PLAZO; </w:t>
      </w:r>
      <w:r w:rsidRPr="00A372BE">
        <w:rPr>
          <w:rFonts w:ascii="Arial" w:eastAsia="Times New Roman" w:hAnsi="Arial" w:cs="Arial"/>
          <w:sz w:val="18"/>
          <w:szCs w:val="18"/>
          <w:lang w:eastAsia="es-ES"/>
        </w:rPr>
        <w:t>p</w:t>
      </w:r>
      <w:r w:rsidRPr="00A372BE">
        <w:rPr>
          <w:rFonts w:ascii="Arial" w:eastAsia="Times New Roman" w:hAnsi="Arial" w:cs="Arial"/>
          <w:bCs/>
          <w:sz w:val="18"/>
          <w:szCs w:val="18"/>
          <w:lang w:eastAsia="es-MX"/>
        </w:rPr>
        <w:t xml:space="preserve">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hAnsi="Arial" w:cs="Arial"/>
          <w:bCs/>
          <w:sz w:val="18"/>
          <w:szCs w:val="18"/>
        </w:rPr>
        <w:t xml:space="preserve">representa el monto </w:t>
      </w:r>
      <w:r w:rsidRPr="00A372BE">
        <w:rPr>
          <w:rFonts w:ascii="Arial" w:eastAsia="Times New Roman" w:hAnsi="Arial" w:cs="Arial"/>
          <w:sz w:val="18"/>
          <w:szCs w:val="18"/>
          <w:lang w:eastAsia="es-ES"/>
        </w:rPr>
        <w:t xml:space="preserve">de los adeudos documentados que nuestro ente deberá pagar, en un plazo menor o igual a doce </w:t>
      </w:r>
      <w:r w:rsidRPr="00A372BE">
        <w:rPr>
          <w:rFonts w:ascii="Arial" w:eastAsia="Times New Roman" w:hAnsi="Arial" w:cs="Arial"/>
          <w:bCs/>
          <w:sz w:val="18"/>
          <w:szCs w:val="18"/>
          <w:lang w:eastAsia="es-ES"/>
        </w:rPr>
        <w:t xml:space="preserve">meses. </w:t>
      </w:r>
    </w:p>
    <w:p w14:paraId="3DCF4F08" w14:textId="5517C73D" w:rsidR="001E0D9A" w:rsidRP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t>PORCIÓN A CORTO PLAZO DE LA DEUDA PÚBLICA A LARGO PLAZO</w:t>
      </w:r>
    </w:p>
    <w:p w14:paraId="64D8D8D3" w14:textId="416FF15A"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2.1.3 E</w:t>
      </w:r>
      <w:r w:rsidRPr="00A372BE">
        <w:rPr>
          <w:rFonts w:ascii="Arial" w:eastAsia="Times New Roman" w:hAnsi="Arial" w:cs="Arial"/>
          <w:bCs/>
          <w:sz w:val="18"/>
          <w:szCs w:val="18"/>
          <w:lang w:eastAsia="es-MX"/>
        </w:rPr>
        <w:t xml:space="preserve">n el rubro de </w:t>
      </w:r>
      <w:r w:rsidRPr="00A372BE">
        <w:rPr>
          <w:rFonts w:ascii="Arial" w:eastAsia="Times New Roman" w:hAnsi="Arial" w:cs="Arial"/>
          <w:b/>
          <w:sz w:val="18"/>
          <w:szCs w:val="18"/>
          <w:lang w:eastAsia="es-ES"/>
        </w:rPr>
        <w:t>PORCIÓN A CORTO PLAZO DE LA DEUDA PÚBLICA A LARGO PLAZO;</w:t>
      </w:r>
      <w:r w:rsidRPr="00A372BE">
        <w:rPr>
          <w:rFonts w:ascii="Arial" w:eastAsia="Times New Roman" w:hAnsi="Arial" w:cs="Arial"/>
          <w:bCs/>
          <w:sz w:val="18"/>
          <w:szCs w:val="18"/>
          <w:lang w:eastAsia="es-MX"/>
        </w:rPr>
        <w:t xml:space="preserve"> se registra un saldo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mismo que está conformado por el total</w:t>
      </w:r>
      <w:r w:rsidRPr="00A372BE">
        <w:rPr>
          <w:rFonts w:ascii="Arial" w:eastAsia="Times New Roman" w:hAnsi="Arial" w:cs="Arial"/>
          <w:sz w:val="18"/>
          <w:szCs w:val="18"/>
          <w:lang w:eastAsia="es-ES"/>
        </w:rPr>
        <w:t xml:space="preserve"> de los adeudos por amortización de la deuda pública contraída por el ente público que deberá pagar en un plazo menor o igual a doce meses. </w:t>
      </w:r>
      <w:r w:rsidRPr="00A372BE">
        <w:rPr>
          <w:rFonts w:ascii="Arial" w:hAnsi="Arial" w:cs="Arial"/>
          <w:sz w:val="18"/>
          <w:szCs w:val="18"/>
        </w:rPr>
        <w:t xml:space="preserve">Al </w:t>
      </w:r>
      <w:r w:rsidRPr="00A372BE">
        <w:rPr>
          <w:rFonts w:ascii="Arial" w:eastAsia="Times New Roman" w:hAnsi="Arial" w:cs="Arial"/>
          <w:sz w:val="18"/>
          <w:szCs w:val="18"/>
          <w:lang w:eastAsia="es-MX"/>
        </w:rPr>
        <w:t xml:space="preserve">rubro lo integran las siguientes cuentas contables: </w:t>
      </w:r>
      <w:r w:rsidRPr="00A372BE">
        <w:rPr>
          <w:rFonts w:ascii="Arial" w:eastAsia="Times New Roman" w:hAnsi="Arial" w:cs="Arial"/>
          <w:sz w:val="18"/>
          <w:szCs w:val="18"/>
          <w:lang w:eastAsia="es-ES"/>
        </w:rPr>
        <w:t xml:space="preserve">Porción a Corto Plazo de la Deuda Pública Interna, Porción a Corto Plazo de la Deuda Pública Externa y Porción a Corto Plazo de Arrendamiento Financiero. </w:t>
      </w:r>
    </w:p>
    <w:p w14:paraId="6E030193" w14:textId="315201C0" w:rsidR="008F7D9F" w:rsidRPr="00A372BE"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2.1.3.1 En el apartado de </w:t>
      </w:r>
      <w:r w:rsidRPr="00A372BE">
        <w:rPr>
          <w:rFonts w:ascii="Arial" w:eastAsia="Times New Roman" w:hAnsi="Arial" w:cs="Arial"/>
          <w:b/>
          <w:sz w:val="18"/>
          <w:szCs w:val="18"/>
          <w:lang w:eastAsia="es-ES"/>
        </w:rPr>
        <w:t xml:space="preserve">PORCIÓN A CORTO PLAZO DE LA DEUDA PÚBLICA INTERNA; </w:t>
      </w:r>
      <w:r w:rsidRPr="00A372BE">
        <w:rPr>
          <w:rFonts w:ascii="Arial" w:eastAsia="Times New Roman" w:hAnsi="Arial" w:cs="Arial"/>
          <w:sz w:val="18"/>
          <w:szCs w:val="18"/>
          <w:lang w:eastAsia="es-ES"/>
        </w:rPr>
        <w:t>se contempla un saldo p</w:t>
      </w:r>
      <w:r w:rsidRPr="00A372BE">
        <w:rPr>
          <w:rFonts w:ascii="Arial" w:eastAsia="Times New Roman" w:hAnsi="Arial" w:cs="Arial"/>
          <w:bCs/>
          <w:sz w:val="18"/>
          <w:szCs w:val="18"/>
          <w:lang w:eastAsia="es-MX"/>
        </w:rPr>
        <w:t xml:space="preserve">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w:t>
      </w:r>
      <w:r w:rsidRPr="00A372BE">
        <w:rPr>
          <w:rFonts w:ascii="Arial" w:hAnsi="Arial" w:cs="Arial"/>
          <w:bCs/>
          <w:sz w:val="18"/>
          <w:szCs w:val="18"/>
        </w:rPr>
        <w:t xml:space="preserve">representa </w:t>
      </w:r>
      <w:r w:rsidRPr="00A372BE">
        <w:rPr>
          <w:rFonts w:ascii="Arial" w:eastAsia="Times New Roman" w:hAnsi="Arial" w:cs="Arial"/>
          <w:sz w:val="18"/>
          <w:szCs w:val="18"/>
          <w:lang w:eastAsia="es-ES"/>
        </w:rPr>
        <w:t xml:space="preserve">los adeudos por amortización de la deuda pública interna, que nuestro ente deberá pagar en un plazo menor o igual a doce meses y que procede de una deuda a largo plazo. </w:t>
      </w:r>
    </w:p>
    <w:p w14:paraId="046045F7" w14:textId="619A68D8"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2.1.3.2 En la cuenta de la </w:t>
      </w:r>
      <w:r w:rsidRPr="00A372BE">
        <w:rPr>
          <w:rFonts w:ascii="Arial" w:eastAsia="Times New Roman" w:hAnsi="Arial" w:cs="Arial"/>
          <w:b/>
          <w:sz w:val="18"/>
          <w:szCs w:val="18"/>
          <w:lang w:eastAsia="es-ES"/>
        </w:rPr>
        <w:t xml:space="preserve">PORCIÓN A CORTO PLAZO DE LA DEUDA PÚBLICA EXTERNA; </w:t>
      </w:r>
      <w:r w:rsidRPr="00A372BE">
        <w:rPr>
          <w:rFonts w:ascii="Arial" w:eastAsia="Times New Roman" w:hAnsi="Arial" w:cs="Arial"/>
          <w:sz w:val="18"/>
          <w:szCs w:val="18"/>
          <w:lang w:eastAsia="es-ES"/>
        </w:rPr>
        <w:t>se</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ES"/>
        </w:rPr>
        <w:t xml:space="preserve">presenta un saldo 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w:t>
      </w:r>
      <w:r w:rsidRPr="00A372BE">
        <w:rPr>
          <w:rFonts w:ascii="Arial" w:eastAsia="Times New Roman" w:hAnsi="Arial" w:cs="Arial"/>
          <w:bCs/>
          <w:sz w:val="18"/>
          <w:szCs w:val="18"/>
          <w:lang w:eastAsia="es-MX"/>
        </w:rPr>
        <w:t xml:space="preserve"> en el cual se registran los </w:t>
      </w:r>
      <w:r w:rsidRPr="00A372BE">
        <w:rPr>
          <w:rFonts w:ascii="Arial" w:eastAsia="Times New Roman" w:hAnsi="Arial" w:cs="Arial"/>
          <w:sz w:val="18"/>
          <w:szCs w:val="18"/>
          <w:lang w:eastAsia="es-ES"/>
        </w:rPr>
        <w:t xml:space="preserve">adeudos por amortización de la deuda pública externa, que deberá pagar el ente, en un plazo menor o igual a doce meses y que procede de una deuda a largo plazo. </w:t>
      </w:r>
    </w:p>
    <w:p w14:paraId="7C68B505" w14:textId="17C2C2DF"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2.1.3.3 La cuenta de </w:t>
      </w:r>
      <w:r w:rsidRPr="00A372BE">
        <w:rPr>
          <w:rFonts w:ascii="Arial" w:eastAsia="Times New Roman" w:hAnsi="Arial" w:cs="Arial"/>
          <w:b/>
          <w:sz w:val="18"/>
          <w:szCs w:val="18"/>
          <w:lang w:eastAsia="es-ES"/>
        </w:rPr>
        <w:t xml:space="preserve">PORCIÓN A CORTO PLAZO DE ARRENDAMIENTO FINANCIERO; </w:t>
      </w:r>
      <w:r w:rsidRPr="00A372BE">
        <w:rPr>
          <w:rFonts w:ascii="Arial" w:eastAsia="Times New Roman" w:hAnsi="Arial" w:cs="Arial"/>
          <w:sz w:val="18"/>
          <w:szCs w:val="18"/>
          <w:lang w:eastAsia="es-ES"/>
        </w:rPr>
        <w:t>arroja un saldo p</w:t>
      </w:r>
      <w:r w:rsidRPr="00A372BE">
        <w:rPr>
          <w:rFonts w:ascii="Arial" w:eastAsia="Times New Roman" w:hAnsi="Arial" w:cs="Arial"/>
          <w:bCs/>
          <w:sz w:val="18"/>
          <w:szCs w:val="18"/>
          <w:lang w:eastAsia="es-MX"/>
        </w:rPr>
        <w:t xml:space="preserve">or la cantidad de </w:t>
      </w:r>
      <w:r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hAnsi="Arial" w:cs="Arial"/>
          <w:bCs/>
          <w:sz w:val="18"/>
          <w:szCs w:val="18"/>
        </w:rPr>
        <w:t xml:space="preserve">representa </w:t>
      </w:r>
      <w:r w:rsidRPr="00A372BE">
        <w:rPr>
          <w:rFonts w:ascii="Arial" w:eastAsia="Times New Roman" w:hAnsi="Arial" w:cs="Arial"/>
          <w:sz w:val="18"/>
          <w:szCs w:val="18"/>
          <w:lang w:eastAsia="es-ES"/>
        </w:rPr>
        <w:t xml:space="preserve">los adeudos por amortización de la deuda pública de arrendamiento financiero, que el ente deberá pagar en un plazo menor o igual a doce meses y que procede de una deuda a largo plazo. </w:t>
      </w:r>
    </w:p>
    <w:p w14:paraId="0696E8E9" w14:textId="6671F747" w:rsidR="001E0D9A" w:rsidRP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lastRenderedPageBreak/>
        <w:t>TÍTULOS Y VALORES A CORTO PLAZO</w:t>
      </w:r>
    </w:p>
    <w:p w14:paraId="57F58C08" w14:textId="41E6F0AE"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2.1.4 E</w:t>
      </w:r>
      <w:r w:rsidRPr="00A372BE">
        <w:rPr>
          <w:rFonts w:ascii="Arial" w:eastAsia="Times New Roman" w:hAnsi="Arial" w:cs="Arial"/>
          <w:bCs/>
          <w:sz w:val="18"/>
          <w:szCs w:val="18"/>
          <w:lang w:eastAsia="es-MX"/>
        </w:rPr>
        <w:t xml:space="preserve">l rubro de </w:t>
      </w:r>
      <w:r w:rsidRPr="00A372BE">
        <w:rPr>
          <w:rFonts w:ascii="Arial" w:eastAsia="Times New Roman" w:hAnsi="Arial" w:cs="Arial"/>
          <w:b/>
          <w:sz w:val="18"/>
          <w:szCs w:val="18"/>
          <w:lang w:eastAsia="es-ES"/>
        </w:rPr>
        <w:t xml:space="preserve">TÍTULOS Y VALORES A CORTO PLAZO; </w:t>
      </w:r>
      <w:r w:rsidRPr="00A372BE">
        <w:rPr>
          <w:rFonts w:ascii="Arial" w:eastAsia="Times New Roman" w:hAnsi="Arial" w:cs="Arial"/>
          <w:sz w:val="18"/>
          <w:szCs w:val="18"/>
          <w:lang w:eastAsia="es-ES"/>
        </w:rPr>
        <w:t xml:space="preserve">muestra 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monto que representa </w:t>
      </w:r>
      <w:r w:rsidRPr="00A372BE">
        <w:rPr>
          <w:rFonts w:ascii="Arial" w:eastAsia="Times New Roman" w:hAnsi="Arial" w:cs="Arial"/>
          <w:sz w:val="18"/>
          <w:szCs w:val="18"/>
          <w:lang w:eastAsia="es-ES"/>
        </w:rPr>
        <w:t xml:space="preserve">el total de los adeudos contraídos por la colocación de bonos y otros títulos y valores, con vencimiento en un plazo menor o igual a doce meses. </w:t>
      </w:r>
      <w:r w:rsidRPr="00A372BE">
        <w:rPr>
          <w:rFonts w:ascii="Arial" w:hAnsi="Arial" w:cs="Arial"/>
          <w:sz w:val="18"/>
          <w:szCs w:val="18"/>
        </w:rPr>
        <w:t xml:space="preserve">Dicho </w:t>
      </w:r>
      <w:r w:rsidRPr="00A372BE">
        <w:rPr>
          <w:rFonts w:ascii="Arial" w:eastAsia="Times New Roman" w:hAnsi="Arial" w:cs="Arial"/>
          <w:sz w:val="18"/>
          <w:szCs w:val="18"/>
          <w:lang w:eastAsia="es-MX"/>
        </w:rPr>
        <w:t xml:space="preserve">rubro se integra por las siguientes cuentas contables: </w:t>
      </w:r>
      <w:r w:rsidRPr="00A372BE">
        <w:rPr>
          <w:rFonts w:ascii="Arial" w:eastAsia="Times New Roman" w:hAnsi="Arial" w:cs="Arial"/>
          <w:bCs/>
          <w:sz w:val="18"/>
          <w:szCs w:val="18"/>
          <w:lang w:eastAsia="es-ES"/>
        </w:rPr>
        <w:t xml:space="preserve">Títulos y Valores de la Deuda Pública Interna a Corto Plazo y Títulos y Valores de la Deuda Pública Externa a Corto Plazo. </w:t>
      </w:r>
    </w:p>
    <w:p w14:paraId="0209FBA2" w14:textId="3F85C4B2"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2.1.4.1 En la cuenta de </w:t>
      </w:r>
      <w:r w:rsidRPr="00A372BE">
        <w:rPr>
          <w:rFonts w:ascii="Arial" w:eastAsia="Times New Roman" w:hAnsi="Arial" w:cs="Arial"/>
          <w:b/>
          <w:sz w:val="18"/>
          <w:szCs w:val="18"/>
          <w:lang w:eastAsia="es-ES"/>
        </w:rPr>
        <w:t xml:space="preserve">TÍTULOS Y VALORES DE LA DEUDA PÚBLICA INTERNA A CORTO PLAZO; </w:t>
      </w:r>
      <w:r w:rsidRPr="00A372BE">
        <w:rPr>
          <w:rFonts w:ascii="Arial" w:eastAsia="Times New Roman" w:hAnsi="Arial" w:cs="Arial"/>
          <w:bCs/>
          <w:sz w:val="18"/>
          <w:szCs w:val="18"/>
          <w:lang w:eastAsia="es-ES"/>
        </w:rPr>
        <w:t xml:space="preserve">se emite un saldo 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en el que se registran </w:t>
      </w:r>
      <w:r w:rsidRPr="00A372BE">
        <w:rPr>
          <w:rFonts w:ascii="Arial" w:eastAsia="Times New Roman" w:hAnsi="Arial" w:cs="Arial"/>
          <w:sz w:val="18"/>
          <w:szCs w:val="18"/>
          <w:lang w:eastAsia="es-ES"/>
        </w:rPr>
        <w:t xml:space="preserve">los adeudos contraídos por la colocación de bonos y otros títulos y valores de la deuda pública interna, con vencimiento en un plazo menor o igual a doce meses. </w:t>
      </w:r>
    </w:p>
    <w:p w14:paraId="54071878" w14:textId="05EF5043"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2.1.4.2 El apartado de </w:t>
      </w:r>
      <w:r w:rsidRPr="00A372BE">
        <w:rPr>
          <w:rFonts w:ascii="Arial" w:eastAsia="Times New Roman" w:hAnsi="Arial" w:cs="Arial"/>
          <w:b/>
          <w:sz w:val="18"/>
          <w:szCs w:val="18"/>
          <w:lang w:eastAsia="es-ES"/>
        </w:rPr>
        <w:t xml:space="preserve">TÍTULOS Y VALORES DE LA DEUDA PÚBLICA EXTERNA A CORTO PLAZO; </w:t>
      </w:r>
      <w:r w:rsidRPr="00A372BE">
        <w:rPr>
          <w:rFonts w:ascii="Arial" w:eastAsia="Times New Roman" w:hAnsi="Arial" w:cs="Arial"/>
          <w:bCs/>
          <w:sz w:val="18"/>
          <w:szCs w:val="18"/>
          <w:lang w:eastAsia="es-ES"/>
        </w:rPr>
        <w:t xml:space="preserve">se </w:t>
      </w:r>
      <w:r w:rsidRPr="00A372BE">
        <w:rPr>
          <w:rFonts w:ascii="Arial" w:eastAsia="Times New Roman" w:hAnsi="Arial" w:cs="Arial"/>
          <w:sz w:val="18"/>
          <w:szCs w:val="18"/>
          <w:lang w:eastAsia="es-ES"/>
        </w:rPr>
        <w:t>registra un saldo p</w:t>
      </w:r>
      <w:r w:rsidRPr="00A372BE">
        <w:rPr>
          <w:rFonts w:ascii="Arial" w:eastAsia="Times New Roman" w:hAnsi="Arial" w:cs="Arial"/>
          <w:bCs/>
          <w:sz w:val="18"/>
          <w:szCs w:val="18"/>
          <w:lang w:eastAsia="es-MX"/>
        </w:rPr>
        <w:t xml:space="preserve">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monto que está constituido por el total de</w:t>
      </w:r>
      <w:r w:rsidRPr="00A372BE">
        <w:rPr>
          <w:rFonts w:ascii="Arial" w:eastAsia="Times New Roman" w:hAnsi="Arial" w:cs="Arial"/>
          <w:sz w:val="18"/>
          <w:szCs w:val="18"/>
          <w:lang w:eastAsia="es-ES"/>
        </w:rPr>
        <w:t xml:space="preserve"> adeudos contraídos por la colocación de bonos y otros títulos y valores de la deuda pública externa, con vencimiento en un plazo menor o igual a doce meses. </w:t>
      </w:r>
    </w:p>
    <w:p w14:paraId="21AAEC7A" w14:textId="353EB7A6" w:rsidR="001E0D9A" w:rsidRPr="00A372BE" w:rsidRDefault="001E0D9A" w:rsidP="008F7D9F">
      <w:pPr>
        <w:spacing w:before="240" w:line="240" w:lineRule="auto"/>
        <w:jc w:val="both"/>
        <w:rPr>
          <w:rFonts w:ascii="Arial" w:hAnsi="Arial" w:cs="Arial"/>
          <w:bCs/>
          <w:sz w:val="18"/>
          <w:szCs w:val="18"/>
        </w:rPr>
      </w:pPr>
      <w:r w:rsidRPr="00D12FFA">
        <w:rPr>
          <w:rFonts w:ascii="Arial" w:eastAsia="Times New Roman" w:hAnsi="Arial" w:cs="Arial"/>
          <w:b/>
          <w:color w:val="002060"/>
          <w:sz w:val="18"/>
          <w:szCs w:val="18"/>
          <w:lang w:eastAsia="es-ES"/>
        </w:rPr>
        <w:t>PASIVOS DIFERIDOS A CORTO PLAZO</w:t>
      </w:r>
    </w:p>
    <w:p w14:paraId="2F428A4A" w14:textId="1C96D46C"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2.1.5 E</w:t>
      </w:r>
      <w:r w:rsidRPr="00A372BE">
        <w:rPr>
          <w:rFonts w:ascii="Arial" w:eastAsia="Times New Roman" w:hAnsi="Arial" w:cs="Arial"/>
          <w:bCs/>
          <w:sz w:val="18"/>
          <w:szCs w:val="18"/>
          <w:lang w:eastAsia="es-MX"/>
        </w:rPr>
        <w:t xml:space="preserve">n el rubro de </w:t>
      </w:r>
      <w:r w:rsidRPr="00D12FFA">
        <w:rPr>
          <w:rFonts w:ascii="Arial" w:eastAsia="Times New Roman" w:hAnsi="Arial" w:cs="Arial"/>
          <w:b/>
          <w:color w:val="002060"/>
          <w:sz w:val="18"/>
          <w:szCs w:val="18"/>
          <w:lang w:eastAsia="es-ES"/>
        </w:rPr>
        <w:t>PASIVOS DIFERIDOS A CORTO PLAZO</w:t>
      </w:r>
      <w:r w:rsidRPr="00A372BE">
        <w:rPr>
          <w:rFonts w:ascii="Arial" w:eastAsia="Times New Roman" w:hAnsi="Arial" w:cs="Arial"/>
          <w:b/>
          <w:sz w:val="18"/>
          <w:szCs w:val="18"/>
          <w:lang w:eastAsia="es-ES"/>
        </w:rPr>
        <w:t xml:space="preserve">; </w:t>
      </w:r>
      <w:r w:rsidRPr="00A372BE">
        <w:rPr>
          <w:rFonts w:ascii="Arial" w:eastAsia="Times New Roman" w:hAnsi="Arial" w:cs="Arial"/>
          <w:sz w:val="18"/>
          <w:szCs w:val="18"/>
          <w:lang w:eastAsia="es-ES"/>
        </w:rPr>
        <w:t>se refleja un saldo</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mismo que representa </w:t>
      </w:r>
      <w:r w:rsidRPr="00A372BE">
        <w:rPr>
          <w:rFonts w:ascii="Arial" w:eastAsia="Times New Roman" w:hAnsi="Arial" w:cs="Arial"/>
          <w:bCs/>
          <w:sz w:val="18"/>
          <w:szCs w:val="18"/>
          <w:lang w:eastAsia="es-ES"/>
        </w:rPr>
        <w:t xml:space="preserve">el monto de las obligaciones de nuestro ente público cuyo beneficio se recibió por anticipado y se reconocerá en un plazo menor o igual a doce meses. </w:t>
      </w:r>
      <w:r w:rsidRPr="00A372BE">
        <w:rPr>
          <w:rFonts w:ascii="Arial" w:hAnsi="Arial" w:cs="Arial"/>
          <w:bCs/>
          <w:sz w:val="18"/>
          <w:szCs w:val="18"/>
        </w:rPr>
        <w:t xml:space="preserve">Al </w:t>
      </w:r>
      <w:r w:rsidRPr="00A372BE">
        <w:rPr>
          <w:rFonts w:ascii="Arial" w:eastAsia="Times New Roman" w:hAnsi="Arial" w:cs="Arial"/>
          <w:bCs/>
          <w:sz w:val="18"/>
          <w:szCs w:val="18"/>
          <w:lang w:eastAsia="es-MX"/>
        </w:rPr>
        <w:t xml:space="preserve">rubro lo integran las siguientes cuentas contables: </w:t>
      </w:r>
      <w:r w:rsidRPr="00A372BE">
        <w:rPr>
          <w:rFonts w:ascii="Arial" w:eastAsia="Times New Roman" w:hAnsi="Arial" w:cs="Arial"/>
          <w:bCs/>
          <w:sz w:val="18"/>
          <w:szCs w:val="18"/>
          <w:lang w:eastAsia="es-ES"/>
        </w:rPr>
        <w:t xml:space="preserve">Ingresos Cobrados por Adelantado a Corto Plazo, Intereses Cobrados por Adelantado a Corto Plazo y Otros Pasivos Diferidos a Corto Plazo. </w:t>
      </w:r>
    </w:p>
    <w:p w14:paraId="26C0096F" w14:textId="07E763E6"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2.1.5.1 En el apartado de </w:t>
      </w:r>
      <w:r w:rsidRPr="00A372BE">
        <w:rPr>
          <w:rFonts w:ascii="Arial" w:eastAsia="Times New Roman" w:hAnsi="Arial" w:cs="Arial"/>
          <w:b/>
          <w:sz w:val="18"/>
          <w:szCs w:val="18"/>
          <w:lang w:eastAsia="es-ES"/>
        </w:rPr>
        <w:t xml:space="preserve">INGRESOS COBRADOS POR ADELANTADO A CORTO PLAZO; </w:t>
      </w:r>
      <w:r w:rsidRPr="00A372BE">
        <w:rPr>
          <w:rFonts w:ascii="Arial" w:eastAsia="Times New Roman" w:hAnsi="Arial" w:cs="Arial"/>
          <w:bCs/>
          <w:sz w:val="18"/>
          <w:szCs w:val="18"/>
          <w:lang w:eastAsia="es-ES"/>
        </w:rPr>
        <w:t xml:space="preserve">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registran </w:t>
      </w:r>
      <w:r w:rsidRPr="00A372BE">
        <w:rPr>
          <w:rFonts w:ascii="Arial" w:eastAsia="Times New Roman" w:hAnsi="Arial" w:cs="Arial"/>
          <w:sz w:val="18"/>
          <w:szCs w:val="18"/>
          <w:lang w:eastAsia="es-ES"/>
        </w:rPr>
        <w:t xml:space="preserve">las obligaciones por ingresos cobrados por adelantado que se reconocerán en un plazo menor o igual a doce meses. </w:t>
      </w:r>
    </w:p>
    <w:p w14:paraId="3036A4EB" w14:textId="48E6D994" w:rsidR="008F7D9F" w:rsidRPr="00A372BE"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2.1.5.2 La cuenta de </w:t>
      </w:r>
      <w:r w:rsidRPr="00A372BE">
        <w:rPr>
          <w:rFonts w:ascii="Arial" w:eastAsia="Times New Roman" w:hAnsi="Arial" w:cs="Arial"/>
          <w:b/>
          <w:sz w:val="18"/>
          <w:szCs w:val="18"/>
          <w:lang w:eastAsia="es-ES"/>
        </w:rPr>
        <w:t xml:space="preserve">INTERESES COBRADOS POR ADELANTADO A CORTO PLAZO; </w:t>
      </w:r>
      <w:r w:rsidRPr="00A372BE">
        <w:rPr>
          <w:rFonts w:ascii="Arial" w:eastAsia="Times New Roman" w:hAnsi="Arial" w:cs="Arial"/>
          <w:bCs/>
          <w:sz w:val="18"/>
          <w:szCs w:val="18"/>
          <w:lang w:eastAsia="es-ES"/>
        </w:rPr>
        <w:t>presenta</w:t>
      </w:r>
      <w:r w:rsidRPr="00A372BE">
        <w:rPr>
          <w:rFonts w:ascii="Arial" w:eastAsia="Times New Roman" w:hAnsi="Arial" w:cs="Arial"/>
          <w:bCs/>
          <w:sz w:val="18"/>
          <w:szCs w:val="18"/>
          <w:lang w:eastAsia="es-MX"/>
        </w:rPr>
        <w:t xml:space="preserve"> un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hAnsi="Arial" w:cs="Arial"/>
          <w:bCs/>
          <w:sz w:val="18"/>
          <w:szCs w:val="18"/>
        </w:rPr>
        <w:t xml:space="preserve">refleja </w:t>
      </w:r>
      <w:r w:rsidRPr="00A372BE">
        <w:rPr>
          <w:rFonts w:ascii="Arial" w:eastAsia="Times New Roman" w:hAnsi="Arial" w:cs="Arial"/>
          <w:sz w:val="18"/>
          <w:szCs w:val="18"/>
          <w:lang w:eastAsia="es-ES"/>
        </w:rPr>
        <w:t xml:space="preserve">las obligaciones por intereses cobrados por adelantado que se reconocerán en un plazo menor o igual a doce meses. </w:t>
      </w:r>
    </w:p>
    <w:p w14:paraId="3B618AB0" w14:textId="7CF1700A"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2.1.5.9 En el apartado de </w:t>
      </w:r>
      <w:r w:rsidRPr="00A372BE">
        <w:rPr>
          <w:rFonts w:ascii="Arial" w:eastAsia="Times New Roman" w:hAnsi="Arial" w:cs="Arial"/>
          <w:b/>
          <w:sz w:val="18"/>
          <w:szCs w:val="18"/>
          <w:lang w:eastAsia="es-ES"/>
        </w:rPr>
        <w:t xml:space="preserve">OTROS PASIVOS DIFERIDOS A CORTO PLAZO; </w:t>
      </w:r>
      <w:r w:rsidRPr="00A372BE">
        <w:rPr>
          <w:rFonts w:ascii="Arial" w:eastAsia="Times New Roman" w:hAnsi="Arial" w:cs="Arial"/>
          <w:sz w:val="18"/>
          <w:szCs w:val="18"/>
          <w:lang w:eastAsia="es-ES"/>
        </w:rPr>
        <w:t>se registra un saldo</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ES"/>
        </w:rPr>
        <w:t xml:space="preserve">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representa </w:t>
      </w:r>
      <w:r w:rsidRPr="00A372BE">
        <w:rPr>
          <w:rFonts w:ascii="Arial" w:eastAsia="Times New Roman" w:hAnsi="Arial" w:cs="Arial"/>
          <w:sz w:val="18"/>
          <w:szCs w:val="18"/>
          <w:lang w:eastAsia="es-ES"/>
        </w:rPr>
        <w:t xml:space="preserve">las obligaciones por ingresos cobrados por adelantado que se reconocerán en un plazo menor o igual a doce meses. </w:t>
      </w:r>
    </w:p>
    <w:p w14:paraId="28124812" w14:textId="5998E078" w:rsidR="008F7D9F" w:rsidRDefault="00B52BB0" w:rsidP="008F7D9F">
      <w:pPr>
        <w:spacing w:before="240" w:line="240" w:lineRule="auto"/>
        <w:jc w:val="both"/>
        <w:rPr>
          <w:rFonts w:ascii="Arial" w:hAnsi="Arial" w:cs="Arial"/>
          <w:b/>
          <w:color w:val="002060"/>
          <w:sz w:val="18"/>
          <w:szCs w:val="20"/>
          <w:lang w:eastAsia="es-ES"/>
        </w:rPr>
      </w:pPr>
      <w:r w:rsidRPr="00622455">
        <w:rPr>
          <w:rFonts w:ascii="Arial" w:hAnsi="Arial" w:cs="Arial"/>
          <w:b/>
          <w:color w:val="002060"/>
          <w:sz w:val="18"/>
          <w:szCs w:val="20"/>
          <w:lang w:eastAsia="es-ES"/>
        </w:rPr>
        <w:t>FONDOS Y BIENES DE TERCEROS EN GARANTÍA Y/O ADMINISTRACIÓN</w:t>
      </w:r>
    </w:p>
    <w:p w14:paraId="7904D799" w14:textId="32EA0C7F" w:rsidR="00C337E3" w:rsidRPr="00622455"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2.</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informará de manera agrupada los recursos localizados en Fondos de Bienes de Terceros en Garantía y/o Administración a corto y largo plazo, así como la naturaleza de dichos recursos y sus características cualitativas significativas que les afecten o pudieran afectarles financieramente.</w:t>
      </w:r>
    </w:p>
    <w:p w14:paraId="6063B4FA" w14:textId="093B38F1" w:rsidR="008F7D9F" w:rsidRPr="00A372BE" w:rsidRDefault="008F7D9F" w:rsidP="008F7D9F">
      <w:pPr>
        <w:spacing w:before="240" w:line="240" w:lineRule="auto"/>
        <w:jc w:val="both"/>
        <w:rPr>
          <w:rFonts w:ascii="Arial" w:hAnsi="Arial" w:cs="Arial"/>
          <w:bCs/>
          <w:sz w:val="18"/>
          <w:szCs w:val="18"/>
        </w:rPr>
      </w:pPr>
      <w:r w:rsidRPr="00A372BE">
        <w:rPr>
          <w:rFonts w:ascii="Arial" w:hAnsi="Arial" w:cs="Arial"/>
          <w:bCs/>
          <w:sz w:val="18"/>
          <w:szCs w:val="18"/>
        </w:rPr>
        <w:t>2.1.6. E</w:t>
      </w:r>
      <w:r w:rsidRPr="00A372BE">
        <w:rPr>
          <w:rFonts w:ascii="Arial" w:eastAsia="Times New Roman" w:hAnsi="Arial" w:cs="Arial"/>
          <w:bCs/>
          <w:sz w:val="18"/>
          <w:szCs w:val="18"/>
          <w:lang w:eastAsia="es-MX"/>
        </w:rPr>
        <w:t xml:space="preserve">l rubro de </w:t>
      </w:r>
      <w:r w:rsidRPr="006311FB">
        <w:rPr>
          <w:rFonts w:ascii="Arial" w:eastAsia="Times New Roman" w:hAnsi="Arial" w:cs="Arial"/>
          <w:b/>
          <w:color w:val="002060"/>
          <w:sz w:val="18"/>
          <w:szCs w:val="18"/>
          <w:lang w:eastAsia="es-ES"/>
        </w:rPr>
        <w:t>FONDOS Y BIENES DE TERCEROS EN GARANTÍA Y/O ADMINISTRACIÓN A CORTO PLAZO;</w:t>
      </w:r>
      <w:r w:rsidRPr="00A372BE">
        <w:rPr>
          <w:rFonts w:ascii="Arial" w:eastAsia="Times New Roman" w:hAnsi="Arial" w:cs="Arial"/>
          <w:bCs/>
          <w:sz w:val="18"/>
          <w:szCs w:val="18"/>
          <w:lang w:eastAsia="es-ES"/>
        </w:rPr>
        <w:t xml:space="preserve"> emite 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importe que representa el valor </w:t>
      </w:r>
      <w:r w:rsidRPr="00A372BE">
        <w:rPr>
          <w:rFonts w:ascii="Arial" w:eastAsia="Times New Roman" w:hAnsi="Arial" w:cs="Arial"/>
          <w:bCs/>
          <w:sz w:val="18"/>
          <w:szCs w:val="18"/>
          <w:lang w:eastAsia="es-ES"/>
        </w:rPr>
        <w:t xml:space="preserve">total de los fondos y bienes propiedad de terceros, en garantía del cumplimiento de obligaciones contractuales o legales, o para su administración que eventualmente, se tendrán que devolver a su titular en un plazo menor o igual a doce meses. </w:t>
      </w:r>
      <w:r w:rsidRPr="00A372BE">
        <w:rPr>
          <w:rFonts w:ascii="Arial" w:hAnsi="Arial" w:cs="Arial"/>
          <w:bCs/>
          <w:sz w:val="18"/>
          <w:szCs w:val="18"/>
        </w:rPr>
        <w:t xml:space="preserve">Este </w:t>
      </w:r>
      <w:r w:rsidRPr="00A372BE">
        <w:rPr>
          <w:rFonts w:ascii="Arial" w:eastAsia="Times New Roman" w:hAnsi="Arial" w:cs="Arial"/>
          <w:bCs/>
          <w:sz w:val="18"/>
          <w:szCs w:val="18"/>
          <w:lang w:eastAsia="es-MX"/>
        </w:rPr>
        <w:t xml:space="preserve">rubro lo integran las siguientes cuentas contables: </w:t>
      </w:r>
      <w:r w:rsidRPr="00A372BE">
        <w:rPr>
          <w:rFonts w:ascii="Arial" w:eastAsia="Times New Roman" w:hAnsi="Arial" w:cs="Arial"/>
          <w:bCs/>
          <w:sz w:val="18"/>
          <w:szCs w:val="18"/>
          <w:lang w:eastAsia="es-ES"/>
        </w:rPr>
        <w:t xml:space="preserve">Fondos en Garantía a Corto Plazo, Fondos en Administración a Corto Plazo, Fondos Contingentes a Corto Plazo, Fondos de Fideicomisos, Mandatos y </w:t>
      </w:r>
      <w:r w:rsidRPr="00A372BE">
        <w:rPr>
          <w:rFonts w:ascii="Arial" w:eastAsia="Times New Roman" w:hAnsi="Arial" w:cs="Arial"/>
          <w:bCs/>
          <w:sz w:val="18"/>
          <w:szCs w:val="18"/>
          <w:lang w:val="es-MX" w:eastAsia="es-ES"/>
        </w:rPr>
        <w:t>Contratos</w:t>
      </w:r>
      <w:r w:rsidRPr="00A372BE">
        <w:rPr>
          <w:rFonts w:ascii="Arial" w:eastAsia="Times New Roman" w:hAnsi="Arial" w:cs="Arial"/>
          <w:bCs/>
          <w:sz w:val="18"/>
          <w:szCs w:val="18"/>
          <w:lang w:eastAsia="es-ES"/>
        </w:rPr>
        <w:t xml:space="preserve"> Análogos a Corto Plazo, Otros Fondos de Terceros en Garantía y/o Administración a Corto Plazo, Otros Fondos de Terceros en Garantía y/o Administración a Corto Plazo, Valores y Bienes en Garantía a Corto Plazo. </w:t>
      </w:r>
    </w:p>
    <w:p w14:paraId="6C22BDE0" w14:textId="2B7D5746"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lastRenderedPageBreak/>
        <w:t xml:space="preserve">2.1.6.1 El apartado de </w:t>
      </w:r>
      <w:r w:rsidRPr="00A372BE">
        <w:rPr>
          <w:rFonts w:ascii="Arial" w:eastAsia="Times New Roman" w:hAnsi="Arial" w:cs="Arial"/>
          <w:b/>
          <w:sz w:val="18"/>
          <w:szCs w:val="18"/>
          <w:lang w:eastAsia="es-ES"/>
        </w:rPr>
        <w:t xml:space="preserve">FONDOS EN GARANTÍA A CORTO PLAZO; </w:t>
      </w:r>
      <w:r w:rsidRPr="00A372BE">
        <w:rPr>
          <w:rFonts w:ascii="Arial" w:eastAsia="Times New Roman" w:hAnsi="Arial" w:cs="Arial"/>
          <w:sz w:val="18"/>
          <w:szCs w:val="18"/>
          <w:lang w:eastAsia="es-ES"/>
        </w:rPr>
        <w:t>refleja</w:t>
      </w:r>
      <w:r w:rsidRPr="00A372BE">
        <w:rPr>
          <w:rFonts w:ascii="Arial" w:eastAsia="Times New Roman" w:hAnsi="Arial" w:cs="Arial"/>
          <w:b/>
          <w:sz w:val="18"/>
          <w:szCs w:val="18"/>
          <w:lang w:eastAsia="es-ES"/>
        </w:rPr>
        <w:t xml:space="preserve"> </w:t>
      </w:r>
      <w:r w:rsidRPr="00A372BE">
        <w:rPr>
          <w:rFonts w:ascii="Arial" w:eastAsia="Times New Roman" w:hAnsi="Arial" w:cs="Arial"/>
          <w:sz w:val="18"/>
          <w:szCs w:val="18"/>
          <w:lang w:eastAsia="es-ES"/>
        </w:rPr>
        <w:t xml:space="preserve">un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se constituye del valor total de </w:t>
      </w:r>
      <w:r w:rsidRPr="00A372BE">
        <w:rPr>
          <w:rFonts w:ascii="Arial" w:eastAsia="Times New Roman" w:hAnsi="Arial" w:cs="Arial"/>
          <w:sz w:val="18"/>
          <w:szCs w:val="18"/>
          <w:lang w:eastAsia="es-ES"/>
        </w:rPr>
        <w:t xml:space="preserve">los fondos en garantía del cumplimiento de obligaciones contractuales o legales que, eventualmente, se tendrán que devolver a su titular en un plazo menor o igual a doce meses. </w:t>
      </w:r>
    </w:p>
    <w:p w14:paraId="0BDB192A" w14:textId="15B20BF1"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2.1.6.2 La cuenta de </w:t>
      </w:r>
      <w:r w:rsidRPr="00A372BE">
        <w:rPr>
          <w:rFonts w:ascii="Arial" w:eastAsia="Times New Roman" w:hAnsi="Arial" w:cs="Arial"/>
          <w:b/>
          <w:sz w:val="18"/>
          <w:szCs w:val="18"/>
          <w:lang w:eastAsia="es-ES"/>
        </w:rPr>
        <w:t xml:space="preserve">FONDOS EN ADMINISTRACIÓN A CORTO PLAZO; </w:t>
      </w:r>
      <w:r w:rsidRPr="00A372BE">
        <w:rPr>
          <w:rFonts w:ascii="Arial" w:eastAsia="Times New Roman" w:hAnsi="Arial" w:cs="Arial"/>
          <w:bCs/>
          <w:sz w:val="18"/>
          <w:szCs w:val="18"/>
          <w:lang w:eastAsia="es-ES"/>
        </w:rPr>
        <w:t>cuyo saldo es</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monto que se encuentra integrado por </w:t>
      </w:r>
      <w:r w:rsidRPr="00A372BE">
        <w:rPr>
          <w:rFonts w:ascii="Arial" w:eastAsia="Times New Roman" w:hAnsi="Arial" w:cs="Arial"/>
          <w:sz w:val="18"/>
          <w:szCs w:val="18"/>
          <w:lang w:eastAsia="es-ES"/>
        </w:rPr>
        <w:t xml:space="preserve">los fondos de terceros, recibidos para su administración que, eventualmente, se tendrán que devolver a su titular en un plazo menor o igual a doce meses. </w:t>
      </w:r>
    </w:p>
    <w:p w14:paraId="6F610B30" w14:textId="38472665"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2.1.6.3 En la cuenta de </w:t>
      </w:r>
      <w:r w:rsidRPr="00A372BE">
        <w:rPr>
          <w:rFonts w:ascii="Arial" w:eastAsia="Times New Roman" w:hAnsi="Arial" w:cs="Arial"/>
          <w:b/>
          <w:sz w:val="18"/>
          <w:szCs w:val="18"/>
          <w:lang w:eastAsia="es-ES"/>
        </w:rPr>
        <w:t xml:space="preserve">FONDOS CONTINGENTES A CORTO PLAZO; </w:t>
      </w:r>
      <w:r w:rsidRPr="00A372BE">
        <w:rPr>
          <w:rFonts w:ascii="Arial" w:eastAsia="Times New Roman" w:hAnsi="Arial" w:cs="Arial"/>
          <w:bCs/>
          <w:sz w:val="18"/>
          <w:szCs w:val="18"/>
          <w:lang w:eastAsia="es-ES"/>
        </w:rPr>
        <w:t>se emite un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en la cual se registran</w:t>
      </w:r>
      <w:r w:rsidRPr="00A372BE">
        <w:rPr>
          <w:rFonts w:ascii="Arial" w:hAnsi="Arial" w:cs="Arial"/>
          <w:bCs/>
          <w:sz w:val="18"/>
          <w:szCs w:val="18"/>
        </w:rPr>
        <w:t xml:space="preserve"> </w:t>
      </w:r>
      <w:r w:rsidRPr="00A372BE">
        <w:rPr>
          <w:rFonts w:ascii="Arial" w:eastAsia="Times New Roman" w:hAnsi="Arial" w:cs="Arial"/>
          <w:sz w:val="18"/>
          <w:szCs w:val="18"/>
          <w:lang w:eastAsia="es-ES"/>
        </w:rPr>
        <w:t xml:space="preserve">los fondos recibidos para su administración para cubrir necesidades fortuitas en un plazo menor o igual a doce meses. </w:t>
      </w:r>
    </w:p>
    <w:p w14:paraId="78F733B5" w14:textId="346B218F"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2.1.6.4 En el apartado de </w:t>
      </w:r>
      <w:r w:rsidRPr="00A372BE">
        <w:rPr>
          <w:rFonts w:ascii="Arial" w:eastAsia="Times New Roman" w:hAnsi="Arial" w:cs="Arial"/>
          <w:b/>
          <w:sz w:val="18"/>
          <w:szCs w:val="18"/>
          <w:lang w:eastAsia="es-ES"/>
        </w:rPr>
        <w:t xml:space="preserve">FONDOS DE FIDEICOMISOS, MANDATOS Y </w:t>
      </w:r>
      <w:r w:rsidRPr="00A372BE">
        <w:rPr>
          <w:rFonts w:ascii="Arial" w:eastAsia="Times New Roman" w:hAnsi="Arial" w:cs="Arial"/>
          <w:b/>
          <w:sz w:val="18"/>
          <w:szCs w:val="18"/>
          <w:lang w:val="es-MX" w:eastAsia="es-ES"/>
        </w:rPr>
        <w:t>CONTRATOS</w:t>
      </w:r>
      <w:r w:rsidRPr="00A372BE">
        <w:rPr>
          <w:rFonts w:ascii="Arial" w:eastAsia="Times New Roman" w:hAnsi="Arial" w:cs="Arial"/>
          <w:b/>
          <w:sz w:val="18"/>
          <w:szCs w:val="18"/>
          <w:lang w:eastAsia="es-ES"/>
        </w:rPr>
        <w:t xml:space="preserve"> ANÁLOGOS A CORTO PLAZO; </w:t>
      </w:r>
      <w:r w:rsidRPr="00A372BE">
        <w:rPr>
          <w:rFonts w:ascii="Arial" w:eastAsia="Times New Roman" w:hAnsi="Arial" w:cs="Arial"/>
          <w:sz w:val="18"/>
          <w:szCs w:val="18"/>
          <w:lang w:eastAsia="es-ES"/>
        </w:rPr>
        <w:t xml:space="preserve">se registra un saldo </w:t>
      </w:r>
      <w:r w:rsidRPr="00A372BE">
        <w:rPr>
          <w:rFonts w:ascii="Arial" w:eastAsia="Times New Roman" w:hAnsi="Arial" w:cs="Arial"/>
          <w:bCs/>
          <w:sz w:val="18"/>
          <w:szCs w:val="18"/>
          <w:lang w:eastAsia="es-ES"/>
        </w:rPr>
        <w:t xml:space="preserve">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se compone de </w:t>
      </w:r>
      <w:r w:rsidRPr="00A372BE">
        <w:rPr>
          <w:rFonts w:ascii="Arial" w:eastAsia="Times New Roman" w:hAnsi="Arial" w:cs="Arial"/>
          <w:sz w:val="18"/>
          <w:szCs w:val="18"/>
          <w:lang w:eastAsia="es-ES"/>
        </w:rPr>
        <w:t xml:space="preserve">los recursos por entregar a instituciones para su manejo de acuerdo con su fin por el que fue creado, en un plazo menor o igual a doce meses. </w:t>
      </w:r>
    </w:p>
    <w:p w14:paraId="3E87AFF3" w14:textId="5FEDE43C"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2.1.6.5 La cuenta de </w:t>
      </w:r>
      <w:r w:rsidRPr="00A372BE">
        <w:rPr>
          <w:rFonts w:ascii="Arial" w:eastAsia="Times New Roman" w:hAnsi="Arial" w:cs="Arial"/>
          <w:b/>
          <w:sz w:val="18"/>
          <w:szCs w:val="18"/>
          <w:lang w:eastAsia="es-ES"/>
        </w:rPr>
        <w:t xml:space="preserve">OTROS FONDOS DE TERCEROS EN GARANTÍA Y/O ADMINISTRACIÓN A CORTO PLAZO; </w:t>
      </w:r>
      <w:r w:rsidRPr="00A372BE">
        <w:rPr>
          <w:rFonts w:ascii="Arial" w:eastAsia="Times New Roman" w:hAnsi="Arial" w:cs="Arial"/>
          <w:bCs/>
          <w:sz w:val="18"/>
          <w:szCs w:val="18"/>
          <w:lang w:eastAsia="es-ES"/>
        </w:rPr>
        <w:t>presenta un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importe que se integra de </w:t>
      </w:r>
      <w:r w:rsidRPr="00A372BE">
        <w:rPr>
          <w:rFonts w:ascii="Arial" w:eastAsia="Times New Roman" w:hAnsi="Arial" w:cs="Arial"/>
          <w:sz w:val="18"/>
          <w:szCs w:val="18"/>
          <w:lang w:eastAsia="es-ES"/>
        </w:rPr>
        <w:t xml:space="preserve">los fondos y bienes de propiedad de terceros, en garantía del cumplimiento de obligaciones contractuales o legales, o para su administración que eventualmente, se tendrán que devolver a su titular en un plazo menor o igual a doce meses. </w:t>
      </w:r>
    </w:p>
    <w:p w14:paraId="7675C73B" w14:textId="3AB372CF"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t xml:space="preserve">2.1.6.6 En la cuenta de </w:t>
      </w:r>
      <w:r w:rsidRPr="00A372BE">
        <w:rPr>
          <w:rFonts w:ascii="Arial" w:eastAsia="Times New Roman" w:hAnsi="Arial" w:cs="Arial"/>
          <w:b/>
          <w:sz w:val="18"/>
          <w:szCs w:val="18"/>
          <w:lang w:eastAsia="es-ES"/>
        </w:rPr>
        <w:t xml:space="preserve">VALORES Y BIENES EN GARANTÍA A CORTO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 xml:space="preserve">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registran </w:t>
      </w:r>
      <w:r w:rsidRPr="00A372BE">
        <w:rPr>
          <w:rFonts w:ascii="Arial" w:eastAsia="Times New Roman" w:hAnsi="Arial" w:cs="Arial"/>
          <w:sz w:val="18"/>
          <w:szCs w:val="18"/>
          <w:lang w:eastAsia="es-ES"/>
        </w:rPr>
        <w:t xml:space="preserve">los valores y bienes en garantía del cumplimiento de obligaciones contractuales o legales que, eventualmente se tendrán que devolver a su titular en un plazo menor o igual a doce meses. </w:t>
      </w:r>
    </w:p>
    <w:p w14:paraId="16C699FF" w14:textId="6FE47DC4" w:rsidR="00C337E3" w:rsidRPr="00C337E3" w:rsidRDefault="00C337E3" w:rsidP="00C337E3">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PASIVOS DIFERIDOS</w:t>
      </w:r>
    </w:p>
    <w:p w14:paraId="6A5B9F11" w14:textId="443EBD04" w:rsidR="00C337E3" w:rsidRDefault="00C337E3" w:rsidP="00C337E3">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3.</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informará de las cuentas de los pasivos diferidos por tipo, monto y naturaleza, así como las características significativas que les impacten o pudieran impactarles financieramente.</w:t>
      </w:r>
    </w:p>
    <w:p w14:paraId="1F6906FD" w14:textId="4FE048F4" w:rsidR="008F7D9F" w:rsidRDefault="00B52BB0" w:rsidP="008F7D9F">
      <w:pPr>
        <w:spacing w:before="240" w:line="240" w:lineRule="auto"/>
        <w:jc w:val="both"/>
        <w:rPr>
          <w:rFonts w:ascii="Arial" w:hAnsi="Arial" w:cs="Arial"/>
          <w:b/>
          <w:color w:val="002060"/>
          <w:sz w:val="18"/>
          <w:szCs w:val="20"/>
          <w:lang w:eastAsia="es-ES"/>
        </w:rPr>
      </w:pPr>
      <w:r w:rsidRPr="00622455">
        <w:rPr>
          <w:rFonts w:ascii="Arial" w:hAnsi="Arial" w:cs="Arial"/>
          <w:b/>
          <w:color w:val="002060"/>
          <w:sz w:val="18"/>
          <w:szCs w:val="20"/>
          <w:lang w:eastAsia="es-ES"/>
        </w:rPr>
        <w:t>PROVISIONES</w:t>
      </w:r>
    </w:p>
    <w:p w14:paraId="3CFE86DA" w14:textId="629FD1AC" w:rsidR="00C337E3" w:rsidRPr="00622455"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4.</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informará de las cuentas de provisiones por tipo, monto y naturaleza, así como las características significativas que les impacten.</w:t>
      </w:r>
    </w:p>
    <w:p w14:paraId="1B3DE8C3" w14:textId="14E889E4"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2.1.7 E</w:t>
      </w:r>
      <w:r w:rsidRPr="00A372BE">
        <w:rPr>
          <w:rFonts w:ascii="Arial" w:eastAsia="Times New Roman" w:hAnsi="Arial" w:cs="Arial"/>
          <w:bCs/>
          <w:sz w:val="18"/>
          <w:szCs w:val="18"/>
          <w:lang w:eastAsia="es-MX"/>
        </w:rPr>
        <w:t xml:space="preserve">n el rubro de </w:t>
      </w:r>
      <w:r w:rsidRPr="00A372BE">
        <w:rPr>
          <w:rFonts w:ascii="Arial" w:eastAsia="Times New Roman" w:hAnsi="Arial" w:cs="Arial"/>
          <w:b/>
          <w:sz w:val="18"/>
          <w:szCs w:val="18"/>
          <w:lang w:eastAsia="es-ES"/>
        </w:rPr>
        <w:t xml:space="preserve">PROVISIONES A CORTO PLAZO; </w:t>
      </w:r>
      <w:r w:rsidRPr="00A372BE">
        <w:rPr>
          <w:rFonts w:ascii="Arial" w:eastAsia="Times New Roman" w:hAnsi="Arial" w:cs="Arial"/>
          <w:sz w:val="18"/>
          <w:szCs w:val="18"/>
          <w:lang w:eastAsia="es-ES"/>
        </w:rPr>
        <w:t xml:space="preserve">se contempla 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importe que representa </w:t>
      </w:r>
      <w:r w:rsidRPr="00A372BE">
        <w:rPr>
          <w:rFonts w:ascii="Arial" w:eastAsia="Times New Roman" w:hAnsi="Arial" w:cs="Arial"/>
          <w:bCs/>
          <w:sz w:val="18"/>
          <w:szCs w:val="18"/>
          <w:lang w:eastAsia="es-ES"/>
        </w:rPr>
        <w:t xml:space="preserve">el total de las obligaciones a cargo del ente público, originadas en circunstancias ciertas, cuya exactitud del valor depende de un hecho futuro; estas obligaciones deben ser justificables y su medición monetaria debe ser confiable en un plazo menor o igual a doce meses. </w:t>
      </w:r>
      <w:r w:rsidRPr="00A372BE">
        <w:rPr>
          <w:rFonts w:ascii="Arial" w:hAnsi="Arial" w:cs="Arial"/>
          <w:bCs/>
          <w:sz w:val="18"/>
          <w:szCs w:val="18"/>
        </w:rPr>
        <w:t xml:space="preserve">Al </w:t>
      </w:r>
      <w:r w:rsidRPr="00A372BE">
        <w:rPr>
          <w:rFonts w:ascii="Arial" w:eastAsia="Times New Roman" w:hAnsi="Arial" w:cs="Arial"/>
          <w:bCs/>
          <w:sz w:val="18"/>
          <w:szCs w:val="18"/>
          <w:lang w:eastAsia="es-MX"/>
        </w:rPr>
        <w:t xml:space="preserve">rubro lo integran las siguientes cuentas contables: </w:t>
      </w:r>
      <w:r w:rsidRPr="00A372BE">
        <w:rPr>
          <w:rFonts w:ascii="Arial" w:eastAsia="Times New Roman" w:hAnsi="Arial" w:cs="Arial"/>
          <w:bCs/>
          <w:sz w:val="18"/>
          <w:szCs w:val="18"/>
          <w:lang w:eastAsia="es-ES"/>
        </w:rPr>
        <w:t xml:space="preserve">Provisión para Demandas y Juicios a Corto Plazo, Provisión para Contingencias a Corto Plazo y Otras Provisiones a Corto Plazo. </w:t>
      </w:r>
      <w:r w:rsidRPr="00A372BE">
        <w:rPr>
          <w:rFonts w:ascii="Arial" w:eastAsia="Times New Roman" w:hAnsi="Arial" w:cs="Arial"/>
          <w:bCs/>
          <w:sz w:val="18"/>
          <w:szCs w:val="18"/>
          <w:lang w:eastAsia="es-MX"/>
        </w:rPr>
        <w:t>Cuando el saldo reportado en la presente nota es $ 0.00 quiere decir que no nos aplica, que no tenemos adeudo por este concepto o que no manejamos registros en estas cuentas.</w:t>
      </w:r>
      <w:r w:rsidRPr="00A372BE">
        <w:rPr>
          <w:rFonts w:ascii="Arial" w:hAnsi="Arial" w:cs="Arial"/>
          <w:sz w:val="18"/>
          <w:szCs w:val="18"/>
        </w:rPr>
        <w:t xml:space="preserve"> </w:t>
      </w:r>
    </w:p>
    <w:p w14:paraId="311733F1" w14:textId="43B96988"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2.1.7.1 La cuenta de </w:t>
      </w:r>
      <w:r w:rsidRPr="00A372BE">
        <w:rPr>
          <w:rFonts w:ascii="Arial" w:eastAsia="Times New Roman" w:hAnsi="Arial" w:cs="Arial"/>
          <w:b/>
          <w:sz w:val="18"/>
          <w:szCs w:val="18"/>
          <w:lang w:eastAsia="es-ES"/>
        </w:rPr>
        <w:t xml:space="preserve">PROVISIÓN PARA DEMANDAS Y JUICIOS A CORTO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las obligaciones a cargo del ente público, originadas por contingencias de demandas y juicios, cuya exactitud del valor depende de un hecho futuro y estas obligaciones deben ser justificables y su medición monetaria debe ser confiable, en un plazo menor o igual a doce meses. </w:t>
      </w:r>
    </w:p>
    <w:p w14:paraId="623079BE" w14:textId="44FB1A51"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2.1.7.2 En la cuenta de </w:t>
      </w:r>
      <w:r w:rsidRPr="00A372BE">
        <w:rPr>
          <w:rFonts w:ascii="Arial" w:eastAsia="Times New Roman" w:hAnsi="Arial" w:cs="Arial"/>
          <w:b/>
          <w:sz w:val="18"/>
          <w:szCs w:val="18"/>
          <w:lang w:eastAsia="es-ES"/>
        </w:rPr>
        <w:t xml:space="preserve">PROVISIÓN PARA CONTINGENCIAS A CORTO PLAZO; </w:t>
      </w:r>
      <w:r w:rsidRPr="00A372BE">
        <w:rPr>
          <w:rFonts w:ascii="Arial" w:eastAsia="Times New Roman" w:hAnsi="Arial" w:cs="Arial"/>
          <w:bCs/>
          <w:sz w:val="18"/>
          <w:szCs w:val="18"/>
          <w:lang w:eastAsia="es-ES"/>
        </w:rPr>
        <w:t xml:space="preserve">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en esta cuenta se registran </w:t>
      </w:r>
      <w:r w:rsidRPr="00A372BE">
        <w:rPr>
          <w:rFonts w:ascii="Arial" w:eastAsia="Times New Roman" w:hAnsi="Arial" w:cs="Arial"/>
          <w:sz w:val="18"/>
          <w:szCs w:val="18"/>
          <w:lang w:eastAsia="es-ES"/>
        </w:rPr>
        <w:t xml:space="preserve">las obligaciones a cargo del ente público, originadas por contingencias, cuya exactitud del valor depende de un hecho futuro; estas obligaciones deben ser justificables y su medición monetaria debe ser confiable, en un plazo menor o igual a doce meses. </w:t>
      </w:r>
    </w:p>
    <w:p w14:paraId="78BB5C04" w14:textId="4A7DD14D" w:rsidR="008F7D9F" w:rsidRDefault="008F7D9F" w:rsidP="008F7D9F">
      <w:pPr>
        <w:spacing w:before="240" w:line="240" w:lineRule="auto"/>
        <w:jc w:val="both"/>
        <w:rPr>
          <w:rFonts w:ascii="Arial" w:hAnsi="Arial" w:cs="Arial"/>
          <w:sz w:val="18"/>
          <w:szCs w:val="18"/>
        </w:rPr>
      </w:pPr>
      <w:r w:rsidRPr="00A372BE">
        <w:rPr>
          <w:rFonts w:ascii="Arial" w:hAnsi="Arial" w:cs="Arial"/>
          <w:bCs/>
          <w:sz w:val="18"/>
          <w:szCs w:val="18"/>
        </w:rPr>
        <w:lastRenderedPageBreak/>
        <w:t xml:space="preserve">2.1.7.9 El apartado de </w:t>
      </w:r>
      <w:r w:rsidRPr="00A372BE">
        <w:rPr>
          <w:rFonts w:ascii="Arial" w:eastAsia="Times New Roman" w:hAnsi="Arial" w:cs="Arial"/>
          <w:b/>
          <w:sz w:val="18"/>
          <w:szCs w:val="18"/>
          <w:lang w:eastAsia="es-ES"/>
        </w:rPr>
        <w:t xml:space="preserve">OTRAS PROVISIONES A CORTO PLAZO; </w:t>
      </w:r>
      <w:r w:rsidRPr="00A372BE">
        <w:rPr>
          <w:rFonts w:ascii="Arial" w:eastAsia="Times New Roman" w:hAnsi="Arial" w:cs="Arial"/>
          <w:sz w:val="18"/>
          <w:szCs w:val="18"/>
          <w:lang w:eastAsia="es-ES"/>
        </w:rPr>
        <w:t xml:space="preserve">revela un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está conformado por el total de</w:t>
      </w:r>
      <w:r w:rsidRPr="00A372BE">
        <w:rPr>
          <w:rFonts w:ascii="Arial" w:eastAsia="Times New Roman" w:hAnsi="Arial" w:cs="Arial"/>
          <w:sz w:val="18"/>
          <w:szCs w:val="18"/>
          <w:lang w:eastAsia="es-ES"/>
        </w:rPr>
        <w:t xml:space="preserve"> obligaciones a cargo de nuestro ente público, originadas en circunstancias ciertas, cuya exactitud del valor depende de un hecho futuro; estas obligaciones deben ser justificables y su medición monetaria debe ser confiable, en un plazo menor o igual a doce meses. </w:t>
      </w:r>
    </w:p>
    <w:p w14:paraId="46C5F82B" w14:textId="5669B78B" w:rsidR="008F7D9F" w:rsidRDefault="00B52BB0" w:rsidP="008F7D9F">
      <w:pPr>
        <w:spacing w:before="240" w:line="240" w:lineRule="auto"/>
        <w:jc w:val="both"/>
        <w:rPr>
          <w:rFonts w:ascii="Arial" w:hAnsi="Arial" w:cs="Arial"/>
          <w:b/>
          <w:color w:val="002060"/>
          <w:sz w:val="18"/>
          <w:szCs w:val="20"/>
          <w:lang w:eastAsia="es-ES"/>
        </w:rPr>
      </w:pPr>
      <w:r w:rsidRPr="00622455">
        <w:rPr>
          <w:rFonts w:ascii="Arial" w:hAnsi="Arial" w:cs="Arial"/>
          <w:b/>
          <w:color w:val="002060"/>
          <w:sz w:val="18"/>
          <w:szCs w:val="20"/>
          <w:lang w:eastAsia="es-ES"/>
        </w:rPr>
        <w:t>OTROS PASIVOS</w:t>
      </w:r>
    </w:p>
    <w:p w14:paraId="48105EED" w14:textId="4EB36CFB" w:rsidR="00C337E3" w:rsidRPr="00622455"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5.</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De las cuentas de otros pasivos se informará por tipo circulante o no circulante, los montos totales y sus características cualitativas significativas que les impacten financieramente.</w:t>
      </w:r>
    </w:p>
    <w:p w14:paraId="33CE670F" w14:textId="4BB98C4A"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2.1.9 E</w:t>
      </w:r>
      <w:r w:rsidRPr="00A372BE">
        <w:rPr>
          <w:rFonts w:ascii="Arial" w:eastAsia="Times New Roman" w:hAnsi="Arial" w:cs="Arial"/>
          <w:bCs/>
          <w:sz w:val="18"/>
          <w:szCs w:val="18"/>
          <w:lang w:eastAsia="es-MX"/>
        </w:rPr>
        <w:t xml:space="preserve">l rubro de </w:t>
      </w:r>
      <w:r w:rsidRPr="00D12FFA">
        <w:rPr>
          <w:rFonts w:ascii="Arial" w:eastAsia="Times New Roman" w:hAnsi="Arial" w:cs="Arial"/>
          <w:b/>
          <w:color w:val="002060"/>
          <w:sz w:val="18"/>
          <w:szCs w:val="18"/>
          <w:lang w:eastAsia="es-ES"/>
        </w:rPr>
        <w:t>OTROS PASIVOS A CORTO PLAZO</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MX"/>
        </w:rPr>
        <w:t xml:space="preserve">con saldo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el cual representa </w:t>
      </w:r>
      <w:r w:rsidRPr="00A372BE">
        <w:rPr>
          <w:rFonts w:ascii="Arial" w:eastAsia="Times New Roman" w:hAnsi="Arial" w:cs="Arial"/>
          <w:bCs/>
          <w:sz w:val="18"/>
          <w:szCs w:val="18"/>
          <w:lang w:eastAsia="es-ES"/>
        </w:rPr>
        <w:t xml:space="preserve">el monto de los adeudos de nuestro ente público con terceros, a cubrirse en un plazo menor o igual a doce meses. </w:t>
      </w:r>
      <w:r w:rsidRPr="00A372BE">
        <w:rPr>
          <w:rFonts w:ascii="Arial" w:hAnsi="Arial" w:cs="Arial"/>
          <w:bCs/>
          <w:sz w:val="18"/>
          <w:szCs w:val="18"/>
        </w:rPr>
        <w:t xml:space="preserve">Este </w:t>
      </w:r>
      <w:r w:rsidRPr="00A372BE">
        <w:rPr>
          <w:rFonts w:ascii="Arial" w:eastAsia="Times New Roman" w:hAnsi="Arial" w:cs="Arial"/>
          <w:bCs/>
          <w:sz w:val="18"/>
          <w:szCs w:val="18"/>
          <w:lang w:eastAsia="es-MX"/>
        </w:rPr>
        <w:t xml:space="preserve">rubro se integra por </w:t>
      </w:r>
      <w:r w:rsidRPr="00A372BE">
        <w:rPr>
          <w:rFonts w:ascii="Arial" w:eastAsia="Times New Roman" w:hAnsi="Arial" w:cs="Arial"/>
          <w:bCs/>
          <w:sz w:val="18"/>
          <w:szCs w:val="18"/>
          <w:lang w:eastAsia="es-ES"/>
        </w:rPr>
        <w:t xml:space="preserve">Ingresos por Clasificar, Recaudación por Participar y Otros Pasivos Circulantes. </w:t>
      </w:r>
    </w:p>
    <w:p w14:paraId="10547156" w14:textId="77231939"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2.1.9.1 La cuenta de </w:t>
      </w:r>
      <w:r w:rsidRPr="00A372BE">
        <w:rPr>
          <w:rFonts w:ascii="Arial" w:eastAsia="Times New Roman" w:hAnsi="Arial" w:cs="Arial"/>
          <w:b/>
          <w:sz w:val="18"/>
          <w:szCs w:val="18"/>
          <w:lang w:eastAsia="es-ES"/>
        </w:rPr>
        <w:t xml:space="preserve">INGRESOS POR CLASIFICAR; </w:t>
      </w:r>
      <w:r w:rsidRPr="00A372BE">
        <w:rPr>
          <w:rFonts w:ascii="Arial" w:eastAsia="Times New Roman" w:hAnsi="Arial" w:cs="Arial"/>
          <w:bCs/>
          <w:sz w:val="18"/>
          <w:szCs w:val="18"/>
          <w:lang w:eastAsia="es-ES"/>
        </w:rPr>
        <w:t>refleja un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w:t>
      </w:r>
      <w:r w:rsidRPr="00A372BE">
        <w:rPr>
          <w:rFonts w:ascii="Arial" w:eastAsia="Times New Roman" w:hAnsi="Arial" w:cs="Arial"/>
          <w:sz w:val="18"/>
          <w:szCs w:val="18"/>
          <w:lang w:eastAsia="es-ES"/>
        </w:rPr>
        <w:t xml:space="preserve">representa los recursos depositados del ente público, pendientes de clasificar según los conceptos del Clasificador por rubros de Ingresos. </w:t>
      </w:r>
    </w:p>
    <w:p w14:paraId="128C9D47" w14:textId="5982BFB6"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2.1.9.2 En la cuenta de </w:t>
      </w:r>
      <w:r w:rsidRPr="00A372BE">
        <w:rPr>
          <w:rFonts w:ascii="Arial" w:eastAsia="Times New Roman" w:hAnsi="Arial" w:cs="Arial"/>
          <w:b/>
          <w:sz w:val="18"/>
          <w:szCs w:val="18"/>
          <w:lang w:eastAsia="es-ES"/>
        </w:rPr>
        <w:t xml:space="preserve">RECAUDACIÓN POR PARTICIPAR; </w:t>
      </w:r>
      <w:r w:rsidRPr="00A372BE">
        <w:rPr>
          <w:rFonts w:ascii="Arial" w:eastAsia="Times New Roman" w:hAnsi="Arial" w:cs="Arial"/>
          <w:bCs/>
          <w:sz w:val="18"/>
          <w:szCs w:val="18"/>
          <w:lang w:eastAsia="es-ES"/>
        </w:rPr>
        <w:t>se refleja un saldo por la cantidad</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representa el total de </w:t>
      </w:r>
      <w:r w:rsidRPr="00A372BE">
        <w:rPr>
          <w:rFonts w:ascii="Arial" w:eastAsia="Times New Roman" w:hAnsi="Arial" w:cs="Arial"/>
          <w:sz w:val="18"/>
          <w:szCs w:val="18"/>
          <w:lang w:eastAsia="es-ES"/>
        </w:rPr>
        <w:t xml:space="preserve">la recaudación correspondiente a conceptos de la Ley de Ingresos en proceso, previo a la participación, en cumplimiento de la Ley de Coordinación Fiscal. </w:t>
      </w:r>
    </w:p>
    <w:p w14:paraId="377A66A3" w14:textId="5E194BA2"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hAnsi="Arial" w:cs="Arial"/>
          <w:bCs/>
          <w:sz w:val="18"/>
          <w:szCs w:val="18"/>
        </w:rPr>
        <w:t xml:space="preserve">2.1.9.9 El apartado de </w:t>
      </w:r>
      <w:r w:rsidRPr="00A372BE">
        <w:rPr>
          <w:rFonts w:ascii="Arial" w:eastAsia="Times New Roman" w:hAnsi="Arial" w:cs="Arial"/>
          <w:b/>
          <w:sz w:val="18"/>
          <w:szCs w:val="18"/>
          <w:lang w:eastAsia="es-ES"/>
        </w:rPr>
        <w:t xml:space="preserve">OTROS PASIVOS CIRCULANTES; </w:t>
      </w:r>
      <w:r w:rsidRPr="00A372BE">
        <w:rPr>
          <w:rFonts w:ascii="Arial" w:eastAsia="Times New Roman" w:hAnsi="Arial" w:cs="Arial"/>
          <w:bCs/>
          <w:sz w:val="18"/>
          <w:szCs w:val="18"/>
          <w:lang w:eastAsia="es-ES"/>
        </w:rPr>
        <w:t>con saldo por un importe</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adeudos del ente público con terceros, no incluidos en las cuentas anteriores. </w:t>
      </w:r>
    </w:p>
    <w:p w14:paraId="6DC05DBE" w14:textId="77777777" w:rsidR="008F7D9F" w:rsidRPr="00A372BE" w:rsidRDefault="008F7D9F" w:rsidP="008F7D9F">
      <w:pPr>
        <w:spacing w:before="240" w:line="240" w:lineRule="auto"/>
        <w:jc w:val="both"/>
        <w:rPr>
          <w:rFonts w:ascii="Arial" w:hAnsi="Arial" w:cs="Arial"/>
          <w:b/>
          <w:color w:val="002060"/>
          <w:sz w:val="18"/>
          <w:szCs w:val="18"/>
        </w:rPr>
      </w:pPr>
      <w:r w:rsidRPr="00A372BE">
        <w:rPr>
          <w:rFonts w:ascii="Arial" w:hAnsi="Arial" w:cs="Arial"/>
          <w:b/>
          <w:color w:val="002060"/>
          <w:sz w:val="18"/>
          <w:szCs w:val="18"/>
        </w:rPr>
        <w:t>PASIVO NO CIRCULANTE</w:t>
      </w:r>
    </w:p>
    <w:p w14:paraId="07D93CC2" w14:textId="77777777" w:rsidR="008F7D9F" w:rsidRDefault="008F7D9F" w:rsidP="008F7D9F">
      <w:pPr>
        <w:spacing w:before="240" w:line="240" w:lineRule="auto"/>
        <w:jc w:val="both"/>
        <w:rPr>
          <w:rFonts w:ascii="Arial" w:hAnsi="Arial" w:cs="Arial"/>
          <w:bCs/>
          <w:sz w:val="18"/>
          <w:szCs w:val="18"/>
        </w:rPr>
      </w:pPr>
      <w:r w:rsidRPr="00A372BE">
        <w:rPr>
          <w:rFonts w:ascii="Arial" w:hAnsi="Arial" w:cs="Arial"/>
          <w:bCs/>
          <w:sz w:val="18"/>
          <w:szCs w:val="18"/>
        </w:rPr>
        <w:t xml:space="preserve">Este grupo está constituido por las obligaciones cuyo vencimiento será posterior a doce meses, estas cuentas no tienen movimientos durante el ejercicio a excepción del movimiento que debe de hacerse al inicio del ejercicio por la proporción de la deuda de estas cuentas a las cuentas de porción de la Deuda Pública a pagarse en el ejercicio fiscal presente. </w:t>
      </w:r>
    </w:p>
    <w:p w14:paraId="6B1B3ADB" w14:textId="0EADDB4C" w:rsid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t>CUENTAS POR PAGAR A LARGO PLAZO</w:t>
      </w:r>
    </w:p>
    <w:p w14:paraId="72164016" w14:textId="7F51A97D" w:rsidR="00C337E3" w:rsidRPr="001E0D9A"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1.</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elaborará una relación de las cuentas y documentos por pagar en una desagregación por su vencimiento en días a 90, 180, menor o igual a 365 y mayor a 365. Asimismo, se informará sobre la factibilidad del pago de dichos pasivos.</w:t>
      </w:r>
    </w:p>
    <w:p w14:paraId="33FCA655" w14:textId="764BDB92" w:rsidR="008F7D9F" w:rsidRPr="00A372BE" w:rsidRDefault="008F7D9F" w:rsidP="008F7D9F">
      <w:pPr>
        <w:spacing w:before="240" w:line="240" w:lineRule="auto"/>
        <w:jc w:val="both"/>
        <w:rPr>
          <w:rFonts w:ascii="Arial" w:hAnsi="Arial" w:cs="Arial"/>
          <w:sz w:val="18"/>
          <w:szCs w:val="18"/>
        </w:rPr>
      </w:pPr>
      <w:r w:rsidRPr="00A372BE">
        <w:rPr>
          <w:rFonts w:ascii="Arial" w:eastAsia="Times New Roman" w:hAnsi="Arial" w:cs="Arial"/>
          <w:sz w:val="18"/>
          <w:szCs w:val="18"/>
          <w:lang w:eastAsia="es-ES"/>
        </w:rPr>
        <w:t>2.2.1</w:t>
      </w:r>
      <w:r w:rsidRPr="00A372BE">
        <w:rPr>
          <w:rFonts w:ascii="Arial" w:eastAsia="Times New Roman" w:hAnsi="Arial" w:cs="Arial"/>
          <w:b/>
          <w:sz w:val="18"/>
          <w:szCs w:val="18"/>
          <w:lang w:eastAsia="es-ES"/>
        </w:rPr>
        <w:t xml:space="preserve">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l rubro de </w:t>
      </w:r>
      <w:r w:rsidRPr="00A372BE">
        <w:rPr>
          <w:rFonts w:ascii="Arial" w:eastAsia="Times New Roman" w:hAnsi="Arial" w:cs="Arial"/>
          <w:b/>
          <w:sz w:val="18"/>
          <w:szCs w:val="18"/>
          <w:lang w:eastAsia="es-ES"/>
        </w:rPr>
        <w:t xml:space="preserve">CUENTAS POR PAGAR A LARGO PLAZO; </w:t>
      </w:r>
      <w:r w:rsidRPr="00A372BE">
        <w:rPr>
          <w:rFonts w:ascii="Arial" w:eastAsia="Times New Roman" w:hAnsi="Arial" w:cs="Arial"/>
          <w:sz w:val="18"/>
          <w:szCs w:val="18"/>
          <w:lang w:eastAsia="es-ES"/>
        </w:rPr>
        <w:t xml:space="preserve">registra un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monto que representa el total de </w:t>
      </w:r>
      <w:r w:rsidRPr="00A372BE">
        <w:rPr>
          <w:rFonts w:ascii="Arial" w:eastAsia="Times New Roman" w:hAnsi="Arial" w:cs="Arial"/>
          <w:bCs/>
          <w:sz w:val="18"/>
          <w:szCs w:val="18"/>
          <w:lang w:eastAsia="es-ES"/>
        </w:rPr>
        <w:t xml:space="preserve">los adeudos del Ente Público con terceros y </w:t>
      </w:r>
      <w:r w:rsidRPr="00A372BE">
        <w:rPr>
          <w:rFonts w:ascii="Arial" w:eastAsia="Times New Roman" w:hAnsi="Arial" w:cs="Arial"/>
          <w:sz w:val="18"/>
          <w:szCs w:val="18"/>
          <w:lang w:eastAsia="es-ES"/>
        </w:rPr>
        <w:t xml:space="preserve">que deberá pagar en un plazo mayor a doce meses. Este rubro está constituido por las siguientes cuentas contables: Proveedores por Pagar a Largo Plazo y Contratistas por Obras Públicas por Pagar a Largo Plazo. </w:t>
      </w:r>
    </w:p>
    <w:p w14:paraId="7E85EC22" w14:textId="376A46BA"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sz w:val="18"/>
          <w:szCs w:val="18"/>
          <w:lang w:eastAsia="es-ES"/>
        </w:rPr>
        <w:t>2.2.1.1</w:t>
      </w:r>
      <w:r w:rsidRPr="00A372BE">
        <w:rPr>
          <w:rFonts w:ascii="Arial" w:eastAsia="Times New Roman" w:hAnsi="Arial" w:cs="Arial"/>
          <w:b/>
          <w:sz w:val="18"/>
          <w:szCs w:val="18"/>
          <w:lang w:eastAsia="es-ES"/>
        </w:rPr>
        <w:t xml:space="preserve">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PROVEEDORES POR PAGAR A LARGO PLAZO; </w:t>
      </w:r>
      <w:r w:rsidRPr="00A372BE">
        <w:rPr>
          <w:rFonts w:ascii="Arial" w:eastAsia="Times New Roman" w:hAnsi="Arial" w:cs="Arial"/>
          <w:bCs/>
          <w:sz w:val="18"/>
          <w:szCs w:val="18"/>
          <w:lang w:eastAsia="es-ES"/>
        </w:rPr>
        <w:t>con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adeudos con proveedores derivados de operaciones del ente público, con vencimiento mayor a doce meses. </w:t>
      </w:r>
    </w:p>
    <w:p w14:paraId="72C0CBB6" w14:textId="7A168799"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 xml:space="preserve">2.2.1.2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CONTRATISTAS POR OBRAS PÚBLICAS POR PAGAR A LARGO PLAZO;</w:t>
      </w:r>
      <w:r w:rsidRPr="00A372BE">
        <w:rPr>
          <w:rFonts w:ascii="Arial" w:eastAsia="Times New Roman" w:hAnsi="Arial" w:cs="Arial"/>
          <w:bCs/>
          <w:sz w:val="18"/>
          <w:szCs w:val="18"/>
          <w:lang w:eastAsia="es-ES"/>
        </w:rPr>
        <w:t xml:space="preserve"> se muestra un saldo por la </w:t>
      </w:r>
      <w:r w:rsidRPr="00A372BE">
        <w:rPr>
          <w:rFonts w:ascii="Arial" w:eastAsia="Times New Roman" w:hAnsi="Arial" w:cs="Arial"/>
          <w:bCs/>
          <w:sz w:val="18"/>
          <w:szCs w:val="18"/>
          <w:lang w:eastAsia="es-MX"/>
        </w:rPr>
        <w:t xml:space="preserve">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en el que se registran </w:t>
      </w:r>
      <w:r w:rsidRPr="00A372BE">
        <w:rPr>
          <w:rFonts w:ascii="Arial" w:eastAsia="Times New Roman" w:hAnsi="Arial" w:cs="Arial"/>
          <w:bCs/>
          <w:sz w:val="18"/>
          <w:szCs w:val="18"/>
          <w:lang w:eastAsia="es-ES"/>
        </w:rPr>
        <w:t xml:space="preserve">los adeudos con contratistas derivados de obras, proyectos productivos y acciones de fomento, en un plazo mayor a doce meses. </w:t>
      </w:r>
    </w:p>
    <w:p w14:paraId="4E00B2F0" w14:textId="0BDD860B" w:rsidR="001E0D9A" w:rsidRP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t>DOCUMENTOS POR PAGAR A LARGO PLAZO</w:t>
      </w:r>
    </w:p>
    <w:p w14:paraId="6953EC97" w14:textId="32C3B05B" w:rsidR="008F7D9F" w:rsidRPr="00A372BE" w:rsidRDefault="008F7D9F" w:rsidP="008F7D9F">
      <w:pPr>
        <w:spacing w:before="240" w:line="240" w:lineRule="auto"/>
        <w:jc w:val="both"/>
        <w:rPr>
          <w:rFonts w:ascii="Arial" w:hAnsi="Arial" w:cs="Arial"/>
          <w:bCs/>
          <w:sz w:val="18"/>
          <w:szCs w:val="18"/>
        </w:rPr>
      </w:pPr>
      <w:r w:rsidRPr="00A372BE">
        <w:rPr>
          <w:rFonts w:ascii="Arial" w:eastAsia="Times New Roman" w:hAnsi="Arial" w:cs="Arial"/>
          <w:sz w:val="18"/>
          <w:szCs w:val="18"/>
          <w:lang w:eastAsia="es-ES"/>
        </w:rPr>
        <w:lastRenderedPageBreak/>
        <w:t>2.2.2</w:t>
      </w:r>
      <w:r w:rsidRPr="00A372BE">
        <w:rPr>
          <w:rFonts w:ascii="Arial" w:eastAsia="Times New Roman" w:hAnsi="Arial" w:cs="Arial"/>
          <w:b/>
          <w:sz w:val="18"/>
          <w:szCs w:val="18"/>
          <w:lang w:eastAsia="es-ES"/>
        </w:rPr>
        <w:t xml:space="preserve">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n el rubro de </w:t>
      </w:r>
      <w:r w:rsidRPr="00A372BE">
        <w:rPr>
          <w:rFonts w:ascii="Arial" w:eastAsia="Times New Roman" w:hAnsi="Arial" w:cs="Arial"/>
          <w:b/>
          <w:sz w:val="18"/>
          <w:szCs w:val="18"/>
          <w:lang w:eastAsia="es-ES"/>
        </w:rPr>
        <w:t xml:space="preserve">DOCUMENTOS POR PAGAR A LARGO PLAZO; </w:t>
      </w:r>
      <w:r w:rsidRPr="00A372BE">
        <w:rPr>
          <w:rFonts w:ascii="Arial" w:eastAsia="Times New Roman" w:hAnsi="Arial" w:cs="Arial"/>
          <w:sz w:val="18"/>
          <w:szCs w:val="18"/>
          <w:lang w:eastAsia="es-ES"/>
        </w:rPr>
        <w:t xml:space="preserve">se contempla 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el cual representa </w:t>
      </w:r>
      <w:r w:rsidRPr="00A372BE">
        <w:rPr>
          <w:rFonts w:ascii="Arial" w:eastAsia="Times New Roman" w:hAnsi="Arial" w:cs="Arial"/>
          <w:bCs/>
          <w:sz w:val="18"/>
          <w:szCs w:val="18"/>
          <w:lang w:eastAsia="es-ES"/>
        </w:rPr>
        <w:t>el</w:t>
      </w:r>
      <w:r w:rsidRPr="00A372BE">
        <w:rPr>
          <w:rFonts w:ascii="Arial" w:eastAsia="Times New Roman" w:hAnsi="Arial" w:cs="Arial"/>
          <w:sz w:val="18"/>
          <w:szCs w:val="18"/>
          <w:lang w:eastAsia="es-ES"/>
        </w:rPr>
        <w:t xml:space="preserve"> monto de los adeudos documentados que el Ente Público deberá pagar, en un plazo mayor a doce meses. Este rubro está constituido por las siguientes cuentas contables: </w:t>
      </w:r>
      <w:r w:rsidRPr="00A372BE">
        <w:rPr>
          <w:rFonts w:ascii="Arial" w:eastAsia="Times New Roman" w:hAnsi="Arial" w:cs="Arial"/>
          <w:bCs/>
          <w:sz w:val="18"/>
          <w:szCs w:val="18"/>
          <w:lang w:eastAsia="es-ES"/>
        </w:rPr>
        <w:t>Documentos Comerciales por Pagar a Largo Plazo, Documentos con Contratistas por Obras Públicas por Pagar a Largo Plazo y por Otros Documentos por Pagar a Largo Plazo</w:t>
      </w:r>
      <w:r w:rsidRPr="00A372BE">
        <w:rPr>
          <w:rFonts w:ascii="Arial" w:eastAsia="Times New Roman" w:hAnsi="Arial" w:cs="Arial"/>
          <w:sz w:val="18"/>
          <w:szCs w:val="18"/>
          <w:lang w:eastAsia="es-ES"/>
        </w:rPr>
        <w:t xml:space="preserve">. </w:t>
      </w:r>
    </w:p>
    <w:p w14:paraId="53A85736" w14:textId="69BA9E4C"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sz w:val="18"/>
          <w:szCs w:val="18"/>
          <w:lang w:eastAsia="es-ES"/>
        </w:rPr>
        <w:t>2.2.2.1</w:t>
      </w:r>
      <w:r w:rsidRPr="00A372BE">
        <w:rPr>
          <w:rFonts w:ascii="Arial" w:eastAsia="Times New Roman" w:hAnsi="Arial" w:cs="Arial"/>
          <w:b/>
          <w:sz w:val="18"/>
          <w:szCs w:val="18"/>
          <w:lang w:eastAsia="es-ES"/>
        </w:rPr>
        <w:t xml:space="preserve"> </w:t>
      </w:r>
      <w:r w:rsidRPr="00A372BE">
        <w:rPr>
          <w:rFonts w:ascii="Arial" w:hAnsi="Arial" w:cs="Arial"/>
          <w:bCs/>
          <w:sz w:val="18"/>
          <w:szCs w:val="18"/>
        </w:rPr>
        <w:t xml:space="preserve">El apartado de </w:t>
      </w:r>
      <w:r w:rsidRPr="00A372BE">
        <w:rPr>
          <w:rFonts w:ascii="Arial" w:eastAsia="Times New Roman" w:hAnsi="Arial" w:cs="Arial"/>
          <w:b/>
          <w:sz w:val="18"/>
          <w:szCs w:val="18"/>
          <w:lang w:eastAsia="es-ES"/>
        </w:rPr>
        <w:t xml:space="preserve">DOCUMENTOS COMERCIALES POR PAGAR A LARGO PLAZO; </w:t>
      </w:r>
      <w:r w:rsidRPr="00A372BE">
        <w:rPr>
          <w:rFonts w:ascii="Arial" w:eastAsia="Times New Roman" w:hAnsi="Arial" w:cs="Arial"/>
          <w:sz w:val="18"/>
          <w:szCs w:val="18"/>
          <w:lang w:eastAsia="es-ES"/>
        </w:rPr>
        <w:t>con</w:t>
      </w:r>
      <w:r w:rsidRPr="00A372BE">
        <w:rPr>
          <w:rFonts w:ascii="Arial" w:eastAsia="Times New Roman" w:hAnsi="Arial" w:cs="Arial"/>
          <w:bCs/>
          <w:sz w:val="18"/>
          <w:szCs w:val="18"/>
          <w:lang w:eastAsia="es-ES"/>
        </w:rPr>
        <w:t xml:space="preserve"> saldo 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adeudos documentados derivados de operaciones del ente público con vencimiento mayor a doce meses. </w:t>
      </w:r>
    </w:p>
    <w:p w14:paraId="7C26A435" w14:textId="1922D1F7"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2.2.2.2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DOCUMENTOS CON CONTRATISTAS POR OBRAS PÚBLICAS POR PAGAR A LARGO PLAZO; </w:t>
      </w:r>
      <w:r w:rsidRPr="00A372BE">
        <w:rPr>
          <w:rFonts w:ascii="Arial" w:eastAsia="Times New Roman" w:hAnsi="Arial" w:cs="Arial"/>
          <w:sz w:val="18"/>
          <w:szCs w:val="18"/>
          <w:lang w:eastAsia="es-ES"/>
        </w:rPr>
        <w:t>se</w:t>
      </w:r>
      <w:r w:rsidRPr="00A372BE">
        <w:rPr>
          <w:rFonts w:ascii="Arial" w:eastAsia="Times New Roman" w:hAnsi="Arial" w:cs="Arial"/>
          <w:bCs/>
          <w:sz w:val="18"/>
          <w:szCs w:val="18"/>
          <w:lang w:eastAsia="es-ES"/>
        </w:rPr>
        <w:t xml:space="preserve"> refleja un saldo 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importe que representa el total de</w:t>
      </w:r>
      <w:r w:rsidRPr="00A372BE">
        <w:rPr>
          <w:rFonts w:ascii="Arial" w:eastAsia="Times New Roman" w:hAnsi="Arial" w:cs="Arial"/>
          <w:sz w:val="18"/>
          <w:szCs w:val="18"/>
          <w:lang w:eastAsia="es-ES"/>
        </w:rPr>
        <w:t xml:space="preserve"> adeudos documentados con contratistas derivados de obras, proyectos productivos y acciones de fomento, en un plazo mayor a doce meses.</w:t>
      </w:r>
      <w:r w:rsidRPr="00A372BE">
        <w:rPr>
          <w:rFonts w:ascii="Arial" w:hAnsi="Arial" w:cs="Arial"/>
          <w:sz w:val="18"/>
          <w:szCs w:val="18"/>
        </w:rPr>
        <w:t xml:space="preserve"> </w:t>
      </w:r>
    </w:p>
    <w:p w14:paraId="71766D2D" w14:textId="0F294584"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2.2.2.9</w:t>
      </w:r>
      <w:r w:rsidRPr="00A372BE">
        <w:rPr>
          <w:rFonts w:ascii="Arial" w:eastAsia="Times New Roman" w:hAnsi="Arial" w:cs="Arial"/>
          <w:b/>
          <w:sz w:val="18"/>
          <w:szCs w:val="18"/>
          <w:lang w:eastAsia="es-ES"/>
        </w:rPr>
        <w:t xml:space="preserve">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OTROS DOCUMENTOS POR PAGAR A LARGO PLAZO; </w:t>
      </w:r>
      <w:r w:rsidRPr="00A372BE">
        <w:rPr>
          <w:rFonts w:ascii="Arial" w:eastAsia="Times New Roman" w:hAnsi="Arial" w:cs="Arial"/>
          <w:sz w:val="18"/>
          <w:szCs w:val="18"/>
          <w:lang w:eastAsia="es-ES"/>
        </w:rPr>
        <w:t>registra un saldo</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se constituye por el total de </w:t>
      </w:r>
      <w:r w:rsidRPr="00A372BE">
        <w:rPr>
          <w:rFonts w:ascii="Arial" w:eastAsia="Times New Roman" w:hAnsi="Arial" w:cs="Arial"/>
          <w:sz w:val="18"/>
          <w:szCs w:val="18"/>
          <w:lang w:eastAsia="es-ES"/>
        </w:rPr>
        <w:t xml:space="preserve">adeudos documentados que nuestro ente deberá pagar, en un plazo mayor a doce meses. </w:t>
      </w:r>
    </w:p>
    <w:p w14:paraId="53762069" w14:textId="75C64292" w:rsidR="001E0D9A" w:rsidRP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t>DEUDA PÚBLICA A LARGO PLAZO</w:t>
      </w:r>
    </w:p>
    <w:p w14:paraId="67475526" w14:textId="1544843A" w:rsidR="008F7D9F" w:rsidRPr="00A372BE" w:rsidRDefault="008F7D9F" w:rsidP="008F7D9F">
      <w:pPr>
        <w:spacing w:before="240" w:line="240" w:lineRule="auto"/>
        <w:jc w:val="both"/>
        <w:rPr>
          <w:rFonts w:ascii="Arial" w:hAnsi="Arial" w:cs="Arial"/>
          <w:bCs/>
          <w:sz w:val="18"/>
          <w:szCs w:val="18"/>
        </w:rPr>
      </w:pPr>
      <w:r w:rsidRPr="00A372BE">
        <w:rPr>
          <w:rFonts w:ascii="Arial" w:eastAsia="Times New Roman" w:hAnsi="Arial" w:cs="Arial"/>
          <w:bCs/>
          <w:sz w:val="18"/>
          <w:szCs w:val="18"/>
          <w:lang w:eastAsia="es-ES"/>
        </w:rPr>
        <w:t xml:space="preserve">2.2.3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l rubro de </w:t>
      </w:r>
      <w:r w:rsidRPr="00A372BE">
        <w:rPr>
          <w:rFonts w:ascii="Arial" w:eastAsia="Times New Roman" w:hAnsi="Arial" w:cs="Arial"/>
          <w:b/>
          <w:sz w:val="18"/>
          <w:szCs w:val="18"/>
          <w:lang w:eastAsia="es-ES"/>
        </w:rPr>
        <w:t>DEUDA PÚBLICA A LARGO PLAZO;</w:t>
      </w:r>
      <w:r w:rsidRPr="00A372BE">
        <w:rPr>
          <w:rFonts w:ascii="Arial" w:eastAsia="Times New Roman" w:hAnsi="Arial" w:cs="Arial"/>
          <w:bCs/>
          <w:sz w:val="18"/>
          <w:szCs w:val="18"/>
          <w:lang w:eastAsia="es-ES"/>
        </w:rPr>
        <w:t xml:space="preserve"> arroja 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el cual se conforma del total</w:t>
      </w:r>
      <w:r w:rsidRPr="00A372BE">
        <w:rPr>
          <w:rFonts w:ascii="Arial" w:eastAsia="Times New Roman" w:hAnsi="Arial" w:cs="Arial"/>
          <w:bCs/>
          <w:sz w:val="18"/>
          <w:szCs w:val="18"/>
          <w:lang w:eastAsia="es-ES"/>
        </w:rPr>
        <w:t xml:space="preserve"> de las obligaciones directas o contingentes, derivadas de financiamientos a cargo del ente público. A este rubro lo constituyen las siguientes cuentas contables: Títulos y Valores de la Deuda Pública Interna a Largo Plazo, Títulos y Valores de la Deuda Pública Externa a Largo Plazo, Préstamos de la Deuda Pública Interna por Pagar a Largo Plazo, Préstamos de la Deuda Pública Externa por Pagar a Largo Plazo y Arrendamiento Financiero por Pagar a Largo Plazo. </w:t>
      </w:r>
    </w:p>
    <w:p w14:paraId="369A921C" w14:textId="0D0D6C30"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2.2.3.1 </w:t>
      </w:r>
      <w:r w:rsidRPr="00A372BE">
        <w:rPr>
          <w:rFonts w:ascii="Arial" w:hAnsi="Arial" w:cs="Arial"/>
          <w:bCs/>
          <w:sz w:val="18"/>
          <w:szCs w:val="18"/>
        </w:rPr>
        <w:t xml:space="preserve">En el apartado de </w:t>
      </w:r>
      <w:r w:rsidRPr="00A372BE">
        <w:rPr>
          <w:rFonts w:ascii="Arial" w:eastAsia="Times New Roman" w:hAnsi="Arial" w:cs="Arial"/>
          <w:b/>
          <w:sz w:val="18"/>
          <w:szCs w:val="18"/>
          <w:lang w:eastAsia="es-ES"/>
        </w:rPr>
        <w:t xml:space="preserve">TÍTULOS Y VALORES DE LA DEUDA PÚBLICA INTERNA A LARGO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se registran</w:t>
      </w:r>
      <w:r w:rsidRPr="00A372BE">
        <w:rPr>
          <w:rFonts w:ascii="Arial" w:eastAsia="Times New Roman" w:hAnsi="Arial" w:cs="Arial"/>
          <w:sz w:val="18"/>
          <w:szCs w:val="18"/>
          <w:lang w:eastAsia="es-ES"/>
        </w:rPr>
        <w:t xml:space="preserve"> las obligaciones internas contraídas por el ente público, adquiridas mediante bonos y otros títulos y valores de la deuda pública interna, colocados en un plazo mayor a doce meses. </w:t>
      </w:r>
    </w:p>
    <w:p w14:paraId="62E406F3" w14:textId="4E87B4FD"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2.2.3.2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TÍTULOS Y VALORES DE LA DEUDA PÚBLICA EXTERNA A LARGO PLAZO; </w:t>
      </w:r>
      <w:r w:rsidRPr="00A372BE">
        <w:rPr>
          <w:rFonts w:ascii="Arial" w:eastAsia="Times New Roman" w:hAnsi="Arial" w:cs="Arial"/>
          <w:sz w:val="18"/>
          <w:szCs w:val="18"/>
          <w:lang w:eastAsia="es-ES"/>
        </w:rPr>
        <w:t>cuyo saldo es</w:t>
      </w:r>
      <w:r w:rsidRPr="00A372BE">
        <w:rPr>
          <w:rFonts w:ascii="Arial" w:eastAsia="Times New Roman" w:hAnsi="Arial" w:cs="Arial"/>
          <w:b/>
          <w:sz w:val="18"/>
          <w:szCs w:val="18"/>
          <w:lang w:eastAsia="es-ES"/>
        </w:rPr>
        <w:t xml:space="preserve">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se registran </w:t>
      </w:r>
      <w:r w:rsidRPr="00A372BE">
        <w:rPr>
          <w:rFonts w:ascii="Arial" w:eastAsia="Times New Roman" w:hAnsi="Arial" w:cs="Arial"/>
          <w:sz w:val="18"/>
          <w:szCs w:val="18"/>
          <w:lang w:eastAsia="es-ES"/>
        </w:rPr>
        <w:t>las obligaciones contraídas por el ente público, adquiridas mediante bonos y otros títulos valores de la deuda pública externa, colocados en un plazo mayor a doce meses</w:t>
      </w:r>
      <w:r w:rsidRPr="00A372BE">
        <w:rPr>
          <w:rFonts w:ascii="Arial" w:eastAsia="Times New Roman" w:hAnsi="Arial" w:cs="Arial"/>
          <w:bCs/>
          <w:sz w:val="18"/>
          <w:szCs w:val="18"/>
          <w:lang w:eastAsia="es-ES"/>
        </w:rPr>
        <w:t xml:space="preserve">. </w:t>
      </w:r>
    </w:p>
    <w:p w14:paraId="60EB7CC1" w14:textId="19AAF5A0"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2.2.3.3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PRÉSTAMOS DE LA DEUDA PÚBLICA INTERNA POR PAGAR A LARGO PLAZO; </w:t>
      </w:r>
      <w:r w:rsidRPr="00A372BE">
        <w:rPr>
          <w:rFonts w:ascii="Arial" w:eastAsia="Times New Roman" w:hAnsi="Arial" w:cs="Arial"/>
          <w:bCs/>
          <w:sz w:val="18"/>
          <w:szCs w:val="18"/>
          <w:lang w:eastAsia="es-ES"/>
        </w:rPr>
        <w:t>con saldo por la cantidad</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las obligaciones del ente público por concepto de deuda pública interna, con vencimiento superior a doce meses. </w:t>
      </w:r>
    </w:p>
    <w:p w14:paraId="451DE835" w14:textId="303431B1"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2.2.3.4 </w:t>
      </w:r>
      <w:r w:rsidRPr="00A372BE">
        <w:rPr>
          <w:rFonts w:ascii="Arial" w:hAnsi="Arial" w:cs="Arial"/>
          <w:bCs/>
          <w:sz w:val="18"/>
          <w:szCs w:val="18"/>
        </w:rPr>
        <w:t>El apartado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PRÉSTAMOS DE LA DEUDA PÚBLICA EXTERNA POR PAGAR A LARGO PLAZO; </w:t>
      </w:r>
      <w:r w:rsidRPr="00A372BE">
        <w:rPr>
          <w:rFonts w:ascii="Arial" w:eastAsia="Times New Roman" w:hAnsi="Arial" w:cs="Arial"/>
          <w:sz w:val="18"/>
          <w:szCs w:val="18"/>
          <w:lang w:eastAsia="es-ES"/>
        </w:rPr>
        <w:t xml:space="preserve">emite un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se integra del total de</w:t>
      </w:r>
      <w:r w:rsidRPr="00A372BE">
        <w:rPr>
          <w:rFonts w:ascii="Arial" w:eastAsia="Times New Roman" w:hAnsi="Arial" w:cs="Arial"/>
          <w:sz w:val="18"/>
          <w:szCs w:val="18"/>
          <w:lang w:eastAsia="es-ES"/>
        </w:rPr>
        <w:t xml:space="preserve"> obligaciones del ente público por concepto de deuda pública externa, con vencimiento superior a doce meses</w:t>
      </w:r>
      <w:r w:rsidRPr="00A372BE">
        <w:rPr>
          <w:rFonts w:ascii="Arial" w:eastAsia="Times New Roman" w:hAnsi="Arial" w:cs="Arial"/>
          <w:bCs/>
          <w:sz w:val="18"/>
          <w:szCs w:val="18"/>
          <w:lang w:eastAsia="es-ES"/>
        </w:rPr>
        <w:t xml:space="preserve">. </w:t>
      </w:r>
    </w:p>
    <w:p w14:paraId="276208E8" w14:textId="7A2BB9E7"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2.2.3.5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ARRENDAMIENTO FINANCIERO POR PAGAR A LARGO PLAZO; </w:t>
      </w:r>
      <w:r w:rsidRPr="00A372BE">
        <w:rPr>
          <w:rFonts w:ascii="Arial" w:eastAsia="Times New Roman" w:hAnsi="Arial" w:cs="Arial"/>
          <w:bCs/>
          <w:sz w:val="18"/>
          <w:szCs w:val="18"/>
          <w:lang w:eastAsia="es-ES"/>
        </w:rPr>
        <w:t>refleja un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importe que comprende</w:t>
      </w:r>
      <w:r w:rsidRPr="00A372BE">
        <w:rPr>
          <w:rFonts w:ascii="Arial" w:eastAsia="Times New Roman" w:hAnsi="Arial" w:cs="Arial"/>
          <w:sz w:val="18"/>
          <w:szCs w:val="18"/>
          <w:lang w:eastAsia="es-ES"/>
        </w:rPr>
        <w:t xml:space="preserve"> los adeudos por arrendamiento financiero que el ente deberá pagar en un plazo mayor a doce meses. </w:t>
      </w:r>
    </w:p>
    <w:p w14:paraId="76FC62FA" w14:textId="7207BD57"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 xml:space="preserve">2.2.4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n el rubro de </w:t>
      </w:r>
      <w:r w:rsidRPr="00A372BE">
        <w:rPr>
          <w:rFonts w:ascii="Arial" w:eastAsia="Times New Roman" w:hAnsi="Arial" w:cs="Arial"/>
          <w:b/>
          <w:sz w:val="18"/>
          <w:szCs w:val="18"/>
          <w:lang w:eastAsia="es-ES"/>
        </w:rPr>
        <w:t xml:space="preserve">PASIVOS DIFERIDOS A LARGO PLAZO; </w:t>
      </w:r>
      <w:r w:rsidRPr="00A372BE">
        <w:rPr>
          <w:rFonts w:ascii="Arial" w:eastAsia="Times New Roman" w:hAnsi="Arial" w:cs="Arial"/>
          <w:sz w:val="18"/>
          <w:szCs w:val="18"/>
          <w:lang w:eastAsia="es-ES"/>
        </w:rPr>
        <w:t>cu</w:t>
      </w:r>
      <w:r w:rsidRPr="00A372BE">
        <w:rPr>
          <w:rFonts w:ascii="Arial" w:eastAsia="Times New Roman" w:hAnsi="Arial" w:cs="Arial"/>
          <w:bCs/>
          <w:sz w:val="18"/>
          <w:szCs w:val="18"/>
          <w:lang w:eastAsia="es-MX"/>
        </w:rPr>
        <w:t xml:space="preserve">yo saldo es 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se registra</w:t>
      </w:r>
      <w:r w:rsidRPr="00A372BE">
        <w:rPr>
          <w:rFonts w:ascii="Arial" w:eastAsia="Times New Roman" w:hAnsi="Arial" w:cs="Arial"/>
          <w:sz w:val="18"/>
          <w:szCs w:val="18"/>
          <w:lang w:eastAsia="es-ES"/>
        </w:rPr>
        <w:t xml:space="preserve"> el monto de las obligaciones del ente público cuyo beneficio se recibió por anticipado y se reconocerá en un plazo mayor a doce meses. A este rubro lo constituyen las siguientes cuentas contables: Créditos Diferidos a Largo Plazo, Intereses Cobrados por Adelantado a Largo Plazo y Otros Pasivos Diferidos a Largo Plazo. </w:t>
      </w:r>
    </w:p>
    <w:p w14:paraId="5355928F" w14:textId="14E46CEA" w:rsidR="001E0D9A" w:rsidRP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lastRenderedPageBreak/>
        <w:t>PASIVOS DIFERIDOS</w:t>
      </w:r>
    </w:p>
    <w:p w14:paraId="4B6E0196" w14:textId="2335A2BF"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2.2.4.1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PASIVOS DIFERIDOS A LARGO PLAZO; </w:t>
      </w:r>
      <w:r w:rsidRPr="00A372BE">
        <w:rPr>
          <w:rFonts w:ascii="Arial" w:eastAsia="Times New Roman" w:hAnsi="Arial" w:cs="Arial"/>
          <w:bCs/>
          <w:sz w:val="18"/>
          <w:szCs w:val="18"/>
          <w:lang w:eastAsia="es-ES"/>
        </w:rPr>
        <w:t xml:space="preserve">se contempla un saldo </w:t>
      </w:r>
      <w:r w:rsidRPr="00A372BE">
        <w:rPr>
          <w:rFonts w:ascii="Arial" w:eastAsia="Times New Roman" w:hAnsi="Arial" w:cs="Arial"/>
          <w:bCs/>
          <w:sz w:val="18"/>
          <w:szCs w:val="18"/>
          <w:lang w:eastAsia="es-MX"/>
        </w:rPr>
        <w:t xml:space="preserve">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el cual representa </w:t>
      </w:r>
      <w:r w:rsidRPr="00A372BE">
        <w:rPr>
          <w:rFonts w:ascii="Arial" w:eastAsia="Times New Roman" w:hAnsi="Arial" w:cs="Arial"/>
          <w:sz w:val="18"/>
          <w:szCs w:val="18"/>
          <w:lang w:eastAsia="es-ES"/>
        </w:rPr>
        <w:t>las obligaciones por ingresos cobrados por adelantado que se reconocerán en un plazo mayor a doce meses</w:t>
      </w:r>
      <w:r w:rsidRPr="00A372BE">
        <w:rPr>
          <w:rFonts w:ascii="Arial" w:eastAsia="Times New Roman" w:hAnsi="Arial" w:cs="Arial"/>
          <w:bCs/>
          <w:sz w:val="18"/>
          <w:szCs w:val="18"/>
          <w:lang w:eastAsia="es-ES"/>
        </w:rPr>
        <w:t xml:space="preserve">. </w:t>
      </w:r>
    </w:p>
    <w:p w14:paraId="563FBF91" w14:textId="730159A1"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2.2.4.2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INTERESES COBRADOS POR ADELANTADO A LARGO PLAZO; </w:t>
      </w:r>
      <w:r w:rsidRPr="00A372BE">
        <w:rPr>
          <w:rFonts w:ascii="Arial" w:eastAsia="Times New Roman" w:hAnsi="Arial" w:cs="Arial"/>
          <w:bCs/>
          <w:sz w:val="18"/>
          <w:szCs w:val="18"/>
          <w:lang w:eastAsia="es-ES"/>
        </w:rPr>
        <w:t>emite un saldo por</w:t>
      </w:r>
      <w:r w:rsidRPr="00A372BE">
        <w:rPr>
          <w:rFonts w:ascii="Arial" w:eastAsia="Times New Roman" w:hAnsi="Arial" w:cs="Arial"/>
          <w:bCs/>
          <w:sz w:val="18"/>
          <w:szCs w:val="18"/>
          <w:lang w:eastAsia="es-MX"/>
        </w:rPr>
        <w:t xml:space="preserve">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monto que </w:t>
      </w:r>
      <w:r w:rsidRPr="00A372BE">
        <w:rPr>
          <w:rFonts w:ascii="Arial" w:eastAsia="Times New Roman" w:hAnsi="Arial" w:cs="Arial"/>
          <w:sz w:val="18"/>
          <w:szCs w:val="18"/>
          <w:lang w:eastAsia="es-ES"/>
        </w:rPr>
        <w:t xml:space="preserve">se compone del total de obligaciones por intereses cobrados por adelantado que se reconocerán en un plazo mayor a doce meses. </w:t>
      </w:r>
    </w:p>
    <w:p w14:paraId="66A502FA" w14:textId="1F5DCCD6"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 xml:space="preserve">2.2.4.9 </w:t>
      </w:r>
      <w:r w:rsidRPr="00A372BE">
        <w:rPr>
          <w:rFonts w:ascii="Arial" w:hAnsi="Arial" w:cs="Arial"/>
          <w:bCs/>
          <w:sz w:val="18"/>
          <w:szCs w:val="18"/>
        </w:rPr>
        <w:t>En el apartado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OTROS PASIVOS DIFERIDOS A LARGO PLAZO; </w:t>
      </w:r>
      <w:r w:rsidRPr="00A372BE">
        <w:rPr>
          <w:rFonts w:ascii="Arial" w:eastAsia="Times New Roman" w:hAnsi="Arial" w:cs="Arial"/>
          <w:sz w:val="18"/>
          <w:szCs w:val="18"/>
          <w:lang w:eastAsia="es-ES"/>
        </w:rPr>
        <w:t>se</w:t>
      </w:r>
      <w:r w:rsidRPr="00A372BE">
        <w:rPr>
          <w:rFonts w:ascii="Arial" w:eastAsia="Times New Roman" w:hAnsi="Arial" w:cs="Arial"/>
          <w:bCs/>
          <w:sz w:val="18"/>
          <w:szCs w:val="18"/>
          <w:lang w:eastAsia="es-ES"/>
        </w:rPr>
        <w:t xml:space="preserve"> considera un saldo po</w:t>
      </w:r>
      <w:r w:rsidRPr="00A372BE">
        <w:rPr>
          <w:rFonts w:ascii="Arial" w:eastAsia="Times New Roman" w:hAnsi="Arial" w:cs="Arial"/>
          <w:bCs/>
          <w:sz w:val="18"/>
          <w:szCs w:val="18"/>
          <w:lang w:eastAsia="es-MX"/>
        </w:rPr>
        <w:t xml:space="preserve">r un importe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sz w:val="18"/>
          <w:szCs w:val="18"/>
          <w:lang w:eastAsia="es-MX"/>
        </w:rPr>
        <w:t>,</w:t>
      </w:r>
      <w:r w:rsidRPr="00A372BE">
        <w:rPr>
          <w:rFonts w:ascii="Arial" w:eastAsia="Times New Roman" w:hAnsi="Arial" w:cs="Arial"/>
          <w:bCs/>
          <w:sz w:val="18"/>
          <w:szCs w:val="18"/>
          <w:lang w:eastAsia="es-MX"/>
        </w:rPr>
        <w:t xml:space="preserve"> cantidad que representa el total de</w:t>
      </w:r>
      <w:r w:rsidRPr="00A372BE">
        <w:rPr>
          <w:rFonts w:ascii="Arial" w:eastAsia="Times New Roman" w:hAnsi="Arial" w:cs="Arial"/>
          <w:sz w:val="18"/>
          <w:szCs w:val="18"/>
          <w:lang w:eastAsia="es-ES"/>
        </w:rPr>
        <w:t xml:space="preserve"> obligaciones del ente público cuyo beneficio se recibió por anticipado y sé que se reconocerán en un plazo mayor a doce meses</w:t>
      </w:r>
      <w:r w:rsidRPr="00A372BE">
        <w:rPr>
          <w:rFonts w:ascii="Arial" w:eastAsia="Times New Roman" w:hAnsi="Arial" w:cs="Arial"/>
          <w:bCs/>
          <w:sz w:val="18"/>
          <w:szCs w:val="18"/>
          <w:lang w:eastAsia="es-ES"/>
        </w:rPr>
        <w:t xml:space="preserve">. </w:t>
      </w:r>
    </w:p>
    <w:p w14:paraId="0AE5BA7B" w14:textId="2A2FC35F" w:rsidR="001E0D9A" w:rsidRDefault="001E0D9A" w:rsidP="008F7D9F">
      <w:pPr>
        <w:spacing w:before="240" w:line="240" w:lineRule="auto"/>
        <w:jc w:val="both"/>
        <w:rPr>
          <w:rFonts w:ascii="Arial" w:hAnsi="Arial" w:cs="Arial"/>
          <w:b/>
          <w:color w:val="002060"/>
          <w:sz w:val="18"/>
          <w:szCs w:val="20"/>
          <w:lang w:eastAsia="es-ES"/>
        </w:rPr>
      </w:pPr>
      <w:r w:rsidRPr="001E0D9A">
        <w:rPr>
          <w:rFonts w:ascii="Arial" w:hAnsi="Arial" w:cs="Arial"/>
          <w:b/>
          <w:color w:val="002060"/>
          <w:sz w:val="18"/>
          <w:szCs w:val="20"/>
          <w:lang w:eastAsia="es-ES"/>
        </w:rPr>
        <w:t>FONDOS Y BIENES DE TERCEROS EN GARANTÍA Y/O ADMINISTRACIÓN A LARGO PLAZO</w:t>
      </w:r>
    </w:p>
    <w:p w14:paraId="7ECB354B" w14:textId="70252DEB" w:rsidR="00C337E3" w:rsidRPr="001E0D9A"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2.</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informará de manera agrupada los recursos localizados en Fondos de Bienes de Terceros en Garantía y/o Administración a corto y largo plazo, así como la naturaleza de dichos recursos y sus características cualitativas significativas que les afecten o pudieran afectarles financieramente.</w:t>
      </w:r>
    </w:p>
    <w:p w14:paraId="637020D6" w14:textId="0F5E5D2A"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2.2.5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l rubro de </w:t>
      </w:r>
      <w:r w:rsidRPr="00A372BE">
        <w:rPr>
          <w:rFonts w:ascii="Arial" w:eastAsia="Times New Roman" w:hAnsi="Arial" w:cs="Arial"/>
          <w:b/>
          <w:sz w:val="18"/>
          <w:szCs w:val="18"/>
          <w:lang w:eastAsia="es-ES"/>
        </w:rPr>
        <w:t>FONDOS Y BIENES DE TERCEROS EN GARANTÍA Y/O ADMINISTRACIÓN A LARGO PLAZO;</w:t>
      </w:r>
      <w:r w:rsidRPr="00A372BE">
        <w:rPr>
          <w:rFonts w:ascii="Arial" w:hAnsi="Arial" w:cs="Arial"/>
          <w:b/>
          <w:sz w:val="18"/>
          <w:szCs w:val="18"/>
        </w:rPr>
        <w:t xml:space="preserve"> </w:t>
      </w:r>
      <w:r w:rsidRPr="00A372BE">
        <w:rPr>
          <w:rFonts w:ascii="Arial" w:hAnsi="Arial" w:cs="Arial"/>
          <w:sz w:val="18"/>
          <w:szCs w:val="18"/>
        </w:rPr>
        <w:t xml:space="preserve">refleja un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mismo que está conformado por el total</w:t>
      </w:r>
      <w:r w:rsidRPr="00A372BE">
        <w:rPr>
          <w:rFonts w:ascii="Arial" w:eastAsia="Times New Roman" w:hAnsi="Arial" w:cs="Arial"/>
          <w:bCs/>
          <w:sz w:val="18"/>
          <w:szCs w:val="18"/>
          <w:lang w:eastAsia="es-ES"/>
        </w:rPr>
        <w:t xml:space="preserve"> de los fondos y bienes propiedad de terceros, en garantía del cumplimiento de obligaciones contractuales o legales, en un plazo mayor a doce meses. El rubro se integra de las siguientes cuentas contables: Fondos en Garantía a Largo Plazo, Fondos en Administración a Largo Plazo, Fondos Contingentes a Largo Plazo, Fondos de Fideicomisos, Mandatos y </w:t>
      </w:r>
      <w:r w:rsidRPr="00A372BE">
        <w:rPr>
          <w:rFonts w:ascii="Arial" w:eastAsia="Times New Roman" w:hAnsi="Arial" w:cs="Arial"/>
          <w:bCs/>
          <w:sz w:val="18"/>
          <w:szCs w:val="18"/>
          <w:lang w:val="es-MX" w:eastAsia="es-ES"/>
        </w:rPr>
        <w:t>Contratos</w:t>
      </w:r>
      <w:r w:rsidRPr="00A372BE">
        <w:rPr>
          <w:rFonts w:ascii="Arial" w:eastAsia="Times New Roman" w:hAnsi="Arial" w:cs="Arial"/>
          <w:bCs/>
          <w:sz w:val="18"/>
          <w:szCs w:val="18"/>
          <w:lang w:eastAsia="es-ES"/>
        </w:rPr>
        <w:t xml:space="preserve"> Análogos a Largo Plazo, Otros Fondos de Terceros en Garantía y/o Administración a Largo Plazo y Valores y Bienes en Garantía a Largo Plazo. </w:t>
      </w:r>
    </w:p>
    <w:p w14:paraId="5FA8A0C9" w14:textId="3C174B59"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2.2.5.1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FONDOS EN GARANTÍA A LARGO PLAZO OTROS PASIVOS DIFERIDOS A LARGO PLAZO;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registran </w:t>
      </w:r>
      <w:r w:rsidRPr="00A372BE">
        <w:rPr>
          <w:rFonts w:ascii="Arial" w:eastAsia="Times New Roman" w:hAnsi="Arial" w:cs="Arial"/>
          <w:sz w:val="18"/>
          <w:szCs w:val="18"/>
          <w:lang w:eastAsia="es-ES"/>
        </w:rPr>
        <w:t>los fondos en garantía del cumplimiento de obligaciones contractuales o legales que, eventualmente, se tendrán que devolver a su titular en un plazo mayor a doce meses</w:t>
      </w:r>
      <w:r w:rsidRPr="00A372BE">
        <w:rPr>
          <w:rFonts w:ascii="Arial" w:eastAsia="Times New Roman" w:hAnsi="Arial" w:cs="Arial"/>
          <w:bCs/>
          <w:sz w:val="18"/>
          <w:szCs w:val="18"/>
          <w:lang w:eastAsia="es-ES"/>
        </w:rPr>
        <w:t xml:space="preserve">. </w:t>
      </w:r>
    </w:p>
    <w:p w14:paraId="632D2033" w14:textId="79929302"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2.2.5.2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FONDOS EN ADMINISTRACIÓN A LARGO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fondos de terceros, recibidos para su administración que, eventualmente, se tendrán que devolver a su titular en un plazo mayor a doce meses. </w:t>
      </w:r>
    </w:p>
    <w:p w14:paraId="553934EB" w14:textId="58F3A2A3"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2.2.5.3 </w:t>
      </w:r>
      <w:r w:rsidRPr="00A372BE">
        <w:rPr>
          <w:rFonts w:ascii="Arial" w:hAnsi="Arial" w:cs="Arial"/>
          <w:bCs/>
          <w:sz w:val="18"/>
          <w:szCs w:val="18"/>
        </w:rPr>
        <w:t>En el apartado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FONDOS CONTINGENTES A LARGO PLAZO; </w:t>
      </w:r>
      <w:r w:rsidRPr="00A372BE">
        <w:rPr>
          <w:rFonts w:ascii="Arial" w:eastAsia="Times New Roman" w:hAnsi="Arial" w:cs="Arial"/>
          <w:bCs/>
          <w:sz w:val="18"/>
          <w:szCs w:val="18"/>
          <w:lang w:eastAsia="es-ES"/>
        </w:rPr>
        <w:t>cuyo saldo es</w:t>
      </w:r>
      <w:r w:rsidRPr="00A372BE">
        <w:rPr>
          <w:rFonts w:ascii="Arial" w:eastAsia="Times New Roman" w:hAnsi="Arial" w:cs="Arial"/>
          <w:bCs/>
          <w:sz w:val="18"/>
          <w:szCs w:val="18"/>
          <w:lang w:eastAsia="es-MX"/>
        </w:rPr>
        <w:t xml:space="preserve">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se registran </w:t>
      </w:r>
      <w:r w:rsidRPr="00A372BE">
        <w:rPr>
          <w:rFonts w:ascii="Arial" w:eastAsia="Times New Roman" w:hAnsi="Arial" w:cs="Arial"/>
          <w:sz w:val="18"/>
          <w:szCs w:val="18"/>
          <w:lang w:eastAsia="es-ES"/>
        </w:rPr>
        <w:t>los fondos recibidos para su administración para cubrir necesidades fortuitas en un plazo mayor a doce meses</w:t>
      </w:r>
      <w:r w:rsidRPr="00A372BE">
        <w:rPr>
          <w:rFonts w:ascii="Arial" w:eastAsia="Times New Roman" w:hAnsi="Arial" w:cs="Arial"/>
          <w:bCs/>
          <w:sz w:val="18"/>
          <w:szCs w:val="18"/>
          <w:lang w:eastAsia="es-ES"/>
        </w:rPr>
        <w:t xml:space="preserve">. </w:t>
      </w:r>
    </w:p>
    <w:p w14:paraId="0EB006E6" w14:textId="0A2BE63D"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2.2.5.4 </w:t>
      </w:r>
      <w:r w:rsidRPr="00A372BE">
        <w:rPr>
          <w:rFonts w:ascii="Arial" w:hAnsi="Arial" w:cs="Arial"/>
          <w:bCs/>
          <w:sz w:val="18"/>
          <w:szCs w:val="18"/>
        </w:rPr>
        <w:t xml:space="preserve">El apartado de </w:t>
      </w:r>
      <w:r w:rsidRPr="00A372BE">
        <w:rPr>
          <w:rFonts w:ascii="Arial" w:eastAsia="Times New Roman" w:hAnsi="Arial" w:cs="Arial"/>
          <w:b/>
          <w:sz w:val="18"/>
          <w:szCs w:val="18"/>
          <w:lang w:eastAsia="es-ES"/>
        </w:rPr>
        <w:t xml:space="preserve">FONDOS DE FIDEICOMISOS, MANDATOS Y </w:t>
      </w:r>
      <w:r w:rsidRPr="00A372BE">
        <w:rPr>
          <w:rFonts w:ascii="Arial" w:eastAsia="Times New Roman" w:hAnsi="Arial" w:cs="Arial"/>
          <w:b/>
          <w:sz w:val="18"/>
          <w:szCs w:val="18"/>
          <w:lang w:val="es-MX" w:eastAsia="es-ES"/>
        </w:rPr>
        <w:t>CONTRATOS</w:t>
      </w:r>
      <w:r w:rsidRPr="00A372BE">
        <w:rPr>
          <w:rFonts w:ascii="Arial" w:eastAsia="Times New Roman" w:hAnsi="Arial" w:cs="Arial"/>
          <w:b/>
          <w:sz w:val="18"/>
          <w:szCs w:val="18"/>
          <w:lang w:eastAsia="es-ES"/>
        </w:rPr>
        <w:t xml:space="preserve"> ANÁLOGOS A LARGO PLAZO;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recursos por entregar a instituciones para su manejo de acuerdo con el fin para el que fueron creados, en un plazo mayor a doce meses. </w:t>
      </w:r>
    </w:p>
    <w:p w14:paraId="12054BC5" w14:textId="3CC60296" w:rsidR="008F7D9F" w:rsidRPr="00A372BE" w:rsidRDefault="008F7D9F" w:rsidP="008F7D9F">
      <w:pPr>
        <w:spacing w:before="240" w:line="240" w:lineRule="auto"/>
        <w:jc w:val="both"/>
        <w:rPr>
          <w:rFonts w:ascii="Arial" w:eastAsia="Times New Roman" w:hAnsi="Arial" w:cs="Arial"/>
          <w:sz w:val="18"/>
          <w:szCs w:val="18"/>
          <w:lang w:eastAsia="es-ES"/>
        </w:rPr>
      </w:pPr>
      <w:r w:rsidRPr="00A372BE">
        <w:rPr>
          <w:rFonts w:ascii="Arial" w:eastAsia="Times New Roman" w:hAnsi="Arial" w:cs="Arial"/>
          <w:bCs/>
          <w:sz w:val="18"/>
          <w:szCs w:val="18"/>
          <w:lang w:eastAsia="es-ES"/>
        </w:rPr>
        <w:t xml:space="preserve">2.2.5.5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OTROS FONDOS DE TERCEROS EN GARANTÍA Y/O ADMINISTRACIÓN A LARGO PLAZO; </w:t>
      </w:r>
      <w:r w:rsidRPr="00A372BE">
        <w:rPr>
          <w:rFonts w:ascii="Arial" w:eastAsia="Times New Roman" w:hAnsi="Arial" w:cs="Arial"/>
          <w:sz w:val="18"/>
          <w:szCs w:val="18"/>
          <w:lang w:eastAsia="es-ES"/>
        </w:rPr>
        <w:t xml:space="preserve">se muestra un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mismo que está constituido por el total de</w:t>
      </w:r>
      <w:r w:rsidRPr="00A372BE">
        <w:rPr>
          <w:rFonts w:ascii="Arial" w:eastAsia="Times New Roman" w:hAnsi="Arial" w:cs="Arial"/>
          <w:sz w:val="18"/>
          <w:szCs w:val="18"/>
          <w:lang w:eastAsia="es-ES"/>
        </w:rPr>
        <w:t xml:space="preserve"> fondos propiedad de terceros, en garantía del cumplimiento de obligaciones contractuales o legales, o para su administración que eventualmente se tendrán que devolver a su titular en un plazo mayor a doce meses</w:t>
      </w:r>
      <w:r w:rsidRPr="00A372BE">
        <w:rPr>
          <w:rFonts w:ascii="Arial" w:eastAsia="Times New Roman" w:hAnsi="Arial" w:cs="Arial"/>
          <w:bCs/>
          <w:sz w:val="18"/>
          <w:szCs w:val="18"/>
          <w:lang w:eastAsia="es-ES"/>
        </w:rPr>
        <w:t xml:space="preserve">. </w:t>
      </w:r>
    </w:p>
    <w:p w14:paraId="70389077" w14:textId="56F125C8"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 xml:space="preserve">2.2.5.6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VALORES Y BIENES EN GARANTÍA A LARGO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los valores y bienes en garantía del cumplimiento de obligaciones contractuales o legales que, eventualmente, se tendrán que devolver a su titular en un plazo mayor a doce meses. </w:t>
      </w:r>
    </w:p>
    <w:p w14:paraId="5BF4FD24" w14:textId="2EE7146A" w:rsidR="00C337E3" w:rsidRPr="00C337E3" w:rsidRDefault="00C337E3" w:rsidP="00C337E3">
      <w:pPr>
        <w:spacing w:before="240" w:line="240" w:lineRule="auto"/>
        <w:jc w:val="both"/>
        <w:rPr>
          <w:rFonts w:ascii="Arial" w:hAnsi="Arial" w:cs="Arial"/>
          <w:sz w:val="18"/>
          <w:szCs w:val="18"/>
        </w:rPr>
      </w:pPr>
      <w:r w:rsidRPr="00C337E3">
        <w:rPr>
          <w:rFonts w:ascii="Arial" w:hAnsi="Arial" w:cs="Arial"/>
          <w:b/>
          <w:color w:val="002060"/>
          <w:sz w:val="18"/>
          <w:szCs w:val="20"/>
          <w:lang w:eastAsia="es-ES"/>
        </w:rPr>
        <w:lastRenderedPageBreak/>
        <w:t>PASIVOS DIFERIDOS</w:t>
      </w:r>
    </w:p>
    <w:p w14:paraId="4C2CE08C" w14:textId="4E77578E" w:rsidR="00C337E3" w:rsidRPr="00C337E3" w:rsidRDefault="00C337E3" w:rsidP="00C337E3">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3.- Se informará de las cuentas de los pasivos diferidos por tipo, monto y naturaleza, así como las características significativas que les impacten o pudieran impactarles financieramente.</w:t>
      </w:r>
    </w:p>
    <w:p w14:paraId="450B2582" w14:textId="63DE1E91" w:rsidR="008F7D9F" w:rsidRDefault="00B52BB0" w:rsidP="008F7D9F">
      <w:pPr>
        <w:spacing w:before="240" w:line="240" w:lineRule="auto"/>
        <w:jc w:val="both"/>
        <w:rPr>
          <w:rFonts w:ascii="Arial" w:hAnsi="Arial" w:cs="Arial"/>
          <w:b/>
          <w:color w:val="002060"/>
          <w:sz w:val="18"/>
          <w:szCs w:val="20"/>
          <w:lang w:eastAsia="es-ES"/>
        </w:rPr>
      </w:pPr>
      <w:r w:rsidRPr="00CC22AF">
        <w:rPr>
          <w:rFonts w:ascii="Arial" w:hAnsi="Arial" w:cs="Arial"/>
          <w:b/>
          <w:color w:val="002060"/>
          <w:sz w:val="18"/>
          <w:szCs w:val="20"/>
          <w:lang w:eastAsia="es-ES"/>
        </w:rPr>
        <w:t>PROVISIONES</w:t>
      </w:r>
    </w:p>
    <w:p w14:paraId="457F890D" w14:textId="372A7802" w:rsidR="00C337E3" w:rsidRPr="00CC22AF"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4.</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Se informará de las cuentas de provisiones por tipo, monto y naturaleza, así como las características significativas que les impacten.</w:t>
      </w:r>
    </w:p>
    <w:p w14:paraId="57AAC4DE" w14:textId="619E274E"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2.2.6 </w:t>
      </w:r>
      <w:r w:rsidRPr="00A372BE">
        <w:rPr>
          <w:rFonts w:ascii="Arial" w:hAnsi="Arial" w:cs="Arial"/>
          <w:bCs/>
          <w:sz w:val="18"/>
          <w:szCs w:val="18"/>
        </w:rPr>
        <w:t>E</w:t>
      </w:r>
      <w:r w:rsidRPr="00A372BE">
        <w:rPr>
          <w:rFonts w:ascii="Arial" w:eastAsia="Times New Roman" w:hAnsi="Arial" w:cs="Arial"/>
          <w:bCs/>
          <w:sz w:val="18"/>
          <w:szCs w:val="18"/>
          <w:lang w:eastAsia="es-MX"/>
        </w:rPr>
        <w:t xml:space="preserve">l rubro de </w:t>
      </w:r>
      <w:r w:rsidRPr="00A372BE">
        <w:rPr>
          <w:rFonts w:ascii="Arial" w:eastAsia="Times New Roman" w:hAnsi="Arial" w:cs="Arial"/>
          <w:b/>
          <w:sz w:val="18"/>
          <w:szCs w:val="18"/>
          <w:lang w:eastAsia="es-ES"/>
        </w:rPr>
        <w:t xml:space="preserve">PROVISIONES A LARGO PLAZO; </w:t>
      </w:r>
      <w:r w:rsidRPr="00A372BE">
        <w:rPr>
          <w:rFonts w:ascii="Arial" w:eastAsia="Times New Roman" w:hAnsi="Arial" w:cs="Arial"/>
          <w:sz w:val="18"/>
          <w:szCs w:val="18"/>
          <w:lang w:eastAsia="es-ES"/>
        </w:rPr>
        <w:t>indica</w:t>
      </w:r>
      <w:r w:rsidRPr="00A372BE">
        <w:rPr>
          <w:rFonts w:ascii="Arial" w:eastAsia="Times New Roman" w:hAnsi="Arial" w:cs="Arial"/>
          <w:b/>
          <w:sz w:val="18"/>
          <w:szCs w:val="18"/>
          <w:lang w:eastAsia="es-ES"/>
        </w:rPr>
        <w:t xml:space="preserve"> </w:t>
      </w:r>
      <w:r w:rsidRPr="00A372BE">
        <w:rPr>
          <w:rFonts w:ascii="Arial" w:eastAsia="Times New Roman" w:hAnsi="Arial" w:cs="Arial"/>
          <w:sz w:val="18"/>
          <w:szCs w:val="18"/>
          <w:lang w:eastAsia="es-ES"/>
        </w:rPr>
        <w:t xml:space="preserve">un saldo </w:t>
      </w:r>
      <w:r w:rsidRPr="00A372BE">
        <w:rPr>
          <w:rFonts w:ascii="Arial" w:eastAsia="Times New Roman" w:hAnsi="Arial" w:cs="Arial"/>
          <w:bCs/>
          <w:sz w:val="18"/>
          <w:szCs w:val="18"/>
          <w:lang w:eastAsia="es-MX"/>
        </w:rPr>
        <w:t xml:space="preserve">por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hAnsi="Arial" w:cs="Arial"/>
          <w:bCs/>
          <w:sz w:val="18"/>
          <w:szCs w:val="18"/>
        </w:rPr>
        <w:t xml:space="preserve">, el cual representa </w:t>
      </w:r>
      <w:r w:rsidRPr="00A372BE">
        <w:rPr>
          <w:rFonts w:ascii="Arial" w:eastAsia="Times New Roman" w:hAnsi="Arial" w:cs="Arial"/>
          <w:bCs/>
          <w:sz w:val="18"/>
          <w:szCs w:val="18"/>
          <w:lang w:eastAsia="es-ES"/>
        </w:rPr>
        <w:t xml:space="preserve">el monto de las obligaciones a cargo del ente público, originadas en circunstancias ciertas, cuya exactitud del valor depende de un hecho futuro; estas obligaciones deben ser justificables y su medición monetaria debe ser confiable en un plazo mayor a doce meses. Lo constituyen las siguientes cuentas contables: Provisión para Demandas y Juicios a Largo Plazo, Provisión para Pensiones a Largo Plazo, Provisión para Contingencias a Largo Plazo y Otras Provisiones a Largo Plazo. </w:t>
      </w:r>
    </w:p>
    <w:p w14:paraId="4D4F4DEB" w14:textId="32890546"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2.2.6.1 </w:t>
      </w:r>
      <w:r w:rsidRPr="00A372BE">
        <w:rPr>
          <w:rFonts w:ascii="Arial" w:hAnsi="Arial" w:cs="Arial"/>
          <w:bCs/>
          <w:sz w:val="18"/>
          <w:szCs w:val="18"/>
        </w:rPr>
        <w:t>En el apartado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PROVISIÓN PARA DEMANDAS Y JUICIOS A LARGO PLAZO; </w:t>
      </w:r>
      <w:r w:rsidRPr="00A372BE">
        <w:rPr>
          <w:rFonts w:ascii="Arial" w:eastAsia="Times New Roman" w:hAnsi="Arial" w:cs="Arial"/>
          <w:sz w:val="18"/>
          <w:szCs w:val="18"/>
          <w:lang w:eastAsia="es-ES"/>
        </w:rPr>
        <w:t xml:space="preserve">se registra un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mismo que está conformado por el total de </w:t>
      </w:r>
      <w:r w:rsidRPr="00A372BE">
        <w:rPr>
          <w:rFonts w:ascii="Arial" w:eastAsia="Times New Roman" w:hAnsi="Arial" w:cs="Arial"/>
          <w:sz w:val="18"/>
          <w:szCs w:val="18"/>
          <w:lang w:eastAsia="es-ES"/>
        </w:rPr>
        <w:t>obligaciones a cargo del ente público, originadas por contingencias de demandas y juicios, cuya exactitud del valor depende de un hecho futuro; estas obligaciones deben ser justificables y su medición monetaria debe ser confiable, en un plazo mayor a doce meses</w:t>
      </w:r>
      <w:r w:rsidRPr="00A372BE">
        <w:rPr>
          <w:rFonts w:ascii="Arial" w:eastAsia="Times New Roman" w:hAnsi="Arial" w:cs="Arial"/>
          <w:bCs/>
          <w:sz w:val="18"/>
          <w:szCs w:val="18"/>
          <w:lang w:eastAsia="es-ES"/>
        </w:rPr>
        <w:t xml:space="preserve">. </w:t>
      </w:r>
    </w:p>
    <w:p w14:paraId="766CFEF8" w14:textId="77A103B4" w:rsidR="008F7D9F" w:rsidRPr="00A372BE" w:rsidRDefault="008F7D9F" w:rsidP="008F7D9F">
      <w:pPr>
        <w:spacing w:before="240" w:line="240" w:lineRule="auto"/>
        <w:jc w:val="both"/>
        <w:rPr>
          <w:rFonts w:ascii="Arial" w:eastAsia="Times New Roman" w:hAnsi="Arial" w:cs="Arial"/>
          <w:bCs/>
          <w:sz w:val="18"/>
          <w:szCs w:val="18"/>
          <w:lang w:eastAsia="es-MX"/>
        </w:rPr>
      </w:pPr>
      <w:r w:rsidRPr="00A372BE">
        <w:rPr>
          <w:rFonts w:ascii="Arial" w:eastAsia="Times New Roman" w:hAnsi="Arial" w:cs="Arial"/>
          <w:bCs/>
          <w:sz w:val="18"/>
          <w:szCs w:val="18"/>
          <w:lang w:eastAsia="es-ES"/>
        </w:rPr>
        <w:t xml:space="preserve">2.2.6.2 </w:t>
      </w:r>
      <w:r w:rsidRPr="00A372BE">
        <w:rPr>
          <w:rFonts w:ascii="Arial" w:hAnsi="Arial" w:cs="Arial"/>
          <w:bCs/>
          <w:sz w:val="18"/>
          <w:szCs w:val="18"/>
        </w:rPr>
        <w:t xml:space="preserve">La cuenta de </w:t>
      </w:r>
      <w:r w:rsidRPr="00A372BE">
        <w:rPr>
          <w:rFonts w:ascii="Arial" w:eastAsia="Times New Roman" w:hAnsi="Arial" w:cs="Arial"/>
          <w:b/>
          <w:sz w:val="18"/>
          <w:szCs w:val="18"/>
          <w:lang w:eastAsia="es-ES"/>
        </w:rPr>
        <w:t xml:space="preserve">PROVISIÓN PARA PENSIONES A LARGO PLAZO; </w:t>
      </w:r>
      <w:r w:rsidRPr="00A372BE">
        <w:rPr>
          <w:rFonts w:ascii="Arial" w:eastAsia="Times New Roman" w:hAnsi="Arial" w:cs="Arial"/>
          <w:sz w:val="18"/>
          <w:szCs w:val="18"/>
          <w:lang w:eastAsia="es-ES"/>
        </w:rPr>
        <w:t xml:space="preserve">con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w:t>
      </w:r>
      <w:r w:rsidRPr="00A372BE">
        <w:rPr>
          <w:rFonts w:ascii="Arial" w:eastAsia="Times New Roman" w:hAnsi="Arial" w:cs="Arial"/>
          <w:sz w:val="18"/>
          <w:szCs w:val="18"/>
          <w:lang w:eastAsia="es-ES"/>
        </w:rPr>
        <w:t xml:space="preserve">representa las obligaciones a cargo del ente público, originadas por contingencias de pensiones, cuya exactitud del valor depende de un hecho futuro; estas obligaciones deben ser justificables y su medición monetaria debe ser confiable, en un plazo mayor a doce meses. </w:t>
      </w:r>
    </w:p>
    <w:p w14:paraId="4E7E5EB0" w14:textId="01BD86F9" w:rsidR="008F7D9F" w:rsidRDefault="008F7D9F" w:rsidP="008F7D9F">
      <w:pPr>
        <w:spacing w:before="240" w:line="240" w:lineRule="auto"/>
        <w:jc w:val="both"/>
        <w:rPr>
          <w:rFonts w:ascii="Arial" w:hAnsi="Arial" w:cs="Arial"/>
          <w:sz w:val="18"/>
          <w:szCs w:val="18"/>
        </w:rPr>
      </w:pPr>
      <w:r w:rsidRPr="00A372BE">
        <w:rPr>
          <w:rFonts w:ascii="Arial" w:eastAsia="Times New Roman" w:hAnsi="Arial" w:cs="Arial"/>
          <w:bCs/>
          <w:sz w:val="18"/>
          <w:szCs w:val="18"/>
          <w:lang w:eastAsia="es-ES"/>
        </w:rPr>
        <w:t xml:space="preserve">2.2.6.3 </w:t>
      </w:r>
      <w:r w:rsidRPr="00A372BE">
        <w:rPr>
          <w:rFonts w:ascii="Arial" w:hAnsi="Arial" w:cs="Arial"/>
          <w:bCs/>
          <w:sz w:val="18"/>
          <w:szCs w:val="18"/>
        </w:rPr>
        <w:t>En la cuenta de</w:t>
      </w:r>
      <w:r w:rsidRPr="00A372BE">
        <w:rPr>
          <w:rFonts w:ascii="Arial" w:hAnsi="Arial" w:cs="Arial"/>
          <w:b/>
          <w:sz w:val="18"/>
          <w:szCs w:val="18"/>
        </w:rPr>
        <w:t xml:space="preserve"> </w:t>
      </w:r>
      <w:r w:rsidRPr="00A372BE">
        <w:rPr>
          <w:rFonts w:ascii="Arial" w:eastAsia="Times New Roman" w:hAnsi="Arial" w:cs="Arial"/>
          <w:b/>
          <w:sz w:val="18"/>
          <w:szCs w:val="18"/>
          <w:lang w:eastAsia="es-ES"/>
        </w:rPr>
        <w:t xml:space="preserve">PROVISIÓN PARA CONTINGENCIAS A LARGO PLAZO; </w:t>
      </w:r>
      <w:r w:rsidRPr="00A372BE">
        <w:rPr>
          <w:rFonts w:ascii="Arial" w:eastAsia="Times New Roman" w:hAnsi="Arial" w:cs="Arial"/>
          <w:sz w:val="18"/>
          <w:szCs w:val="18"/>
          <w:lang w:eastAsia="es-ES"/>
        </w:rPr>
        <w:t>se</w:t>
      </w:r>
      <w:r w:rsidRPr="00A372BE">
        <w:rPr>
          <w:rFonts w:ascii="Arial" w:eastAsia="Times New Roman" w:hAnsi="Arial" w:cs="Arial"/>
          <w:bCs/>
          <w:sz w:val="18"/>
          <w:szCs w:val="18"/>
          <w:lang w:eastAsia="es-ES"/>
        </w:rPr>
        <w:t xml:space="preserve"> muestra un saldo 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el cual registra el total de</w:t>
      </w:r>
      <w:r w:rsidRPr="00A372BE">
        <w:rPr>
          <w:rFonts w:ascii="Arial" w:eastAsia="Times New Roman" w:hAnsi="Arial" w:cs="Arial"/>
          <w:sz w:val="18"/>
          <w:szCs w:val="18"/>
          <w:lang w:eastAsia="es-ES"/>
        </w:rPr>
        <w:t xml:space="preserve"> obligaciones a cargo del ente público, originadas por contingencias, cuya exactitud del valor depende de un hecho futuro; estas obligaciones deben ser justificables y su medición monetaria debe ser confiable, en un plazo mayor a doce meses</w:t>
      </w:r>
      <w:r w:rsidRPr="00A372BE">
        <w:rPr>
          <w:rFonts w:ascii="Arial" w:eastAsia="Times New Roman" w:hAnsi="Arial" w:cs="Arial"/>
          <w:bCs/>
          <w:sz w:val="18"/>
          <w:szCs w:val="18"/>
          <w:lang w:eastAsia="es-ES"/>
        </w:rPr>
        <w:t xml:space="preserve">. </w:t>
      </w:r>
    </w:p>
    <w:p w14:paraId="610363AC" w14:textId="651EF2FA" w:rsidR="008F7D9F" w:rsidRDefault="00B52BB0" w:rsidP="008F7D9F">
      <w:pPr>
        <w:spacing w:before="240" w:line="240" w:lineRule="auto"/>
        <w:jc w:val="both"/>
        <w:rPr>
          <w:rFonts w:ascii="Arial" w:hAnsi="Arial" w:cs="Arial"/>
          <w:b/>
          <w:color w:val="002060"/>
          <w:sz w:val="18"/>
          <w:szCs w:val="20"/>
          <w:lang w:eastAsia="es-ES"/>
        </w:rPr>
      </w:pPr>
      <w:r w:rsidRPr="00CC22AF">
        <w:rPr>
          <w:rFonts w:ascii="Arial" w:hAnsi="Arial" w:cs="Arial"/>
          <w:b/>
          <w:color w:val="002060"/>
          <w:sz w:val="18"/>
          <w:szCs w:val="20"/>
          <w:lang w:eastAsia="es-ES"/>
        </w:rPr>
        <w:t>OTROS PASIVOS</w:t>
      </w:r>
    </w:p>
    <w:p w14:paraId="1D34EC1F" w14:textId="4E531C1C" w:rsidR="00C337E3" w:rsidRPr="00CC22AF" w:rsidRDefault="00C337E3" w:rsidP="008F7D9F">
      <w:pPr>
        <w:spacing w:before="240" w:line="240" w:lineRule="auto"/>
        <w:jc w:val="both"/>
        <w:rPr>
          <w:rFonts w:ascii="Arial" w:hAnsi="Arial" w:cs="Arial"/>
          <w:b/>
          <w:color w:val="002060"/>
          <w:sz w:val="18"/>
          <w:szCs w:val="20"/>
          <w:lang w:eastAsia="es-ES"/>
        </w:rPr>
      </w:pPr>
      <w:r w:rsidRPr="00C337E3">
        <w:rPr>
          <w:rFonts w:ascii="Arial" w:hAnsi="Arial" w:cs="Arial"/>
          <w:b/>
          <w:color w:val="002060"/>
          <w:sz w:val="18"/>
          <w:szCs w:val="20"/>
          <w:lang w:eastAsia="es-ES"/>
        </w:rPr>
        <w:t>5.</w:t>
      </w:r>
      <w:r>
        <w:rPr>
          <w:rFonts w:ascii="Arial" w:hAnsi="Arial" w:cs="Arial"/>
          <w:b/>
          <w:color w:val="002060"/>
          <w:sz w:val="18"/>
          <w:szCs w:val="20"/>
          <w:lang w:eastAsia="es-ES"/>
        </w:rPr>
        <w:t xml:space="preserve">- </w:t>
      </w:r>
      <w:r w:rsidRPr="00C337E3">
        <w:rPr>
          <w:rFonts w:ascii="Arial" w:hAnsi="Arial" w:cs="Arial"/>
          <w:b/>
          <w:color w:val="002060"/>
          <w:sz w:val="18"/>
          <w:szCs w:val="20"/>
          <w:lang w:eastAsia="es-ES"/>
        </w:rPr>
        <w:t>De las cuentas de otros pasivos se informará por tipo circulante o no circulante, los montos totales y sus características cualitativas significativas que les impacten financieramente.</w:t>
      </w:r>
    </w:p>
    <w:p w14:paraId="0CFCB386" w14:textId="655A6DBE" w:rsidR="00AF0823" w:rsidRPr="00A372BE" w:rsidRDefault="008F7D9F" w:rsidP="008F7D9F">
      <w:pPr>
        <w:spacing w:line="240" w:lineRule="auto"/>
        <w:jc w:val="both"/>
        <w:rPr>
          <w:rFonts w:ascii="Arial" w:eastAsia="Times New Roman" w:hAnsi="Arial" w:cs="Arial"/>
          <w:b/>
          <w:color w:val="002060"/>
          <w:sz w:val="18"/>
          <w:szCs w:val="18"/>
          <w:lang w:eastAsia="es-ES"/>
        </w:rPr>
      </w:pPr>
      <w:r w:rsidRPr="00A372BE">
        <w:rPr>
          <w:rFonts w:ascii="Arial" w:eastAsia="Times New Roman" w:hAnsi="Arial" w:cs="Arial"/>
          <w:bCs/>
          <w:sz w:val="18"/>
          <w:szCs w:val="18"/>
          <w:lang w:eastAsia="es-ES"/>
        </w:rPr>
        <w:t xml:space="preserve">2.2.6.9 </w:t>
      </w:r>
      <w:r w:rsidRPr="00A372BE">
        <w:rPr>
          <w:rFonts w:ascii="Arial" w:hAnsi="Arial" w:cs="Arial"/>
          <w:bCs/>
          <w:sz w:val="18"/>
          <w:szCs w:val="18"/>
        </w:rPr>
        <w:t xml:space="preserve">El apartado de </w:t>
      </w:r>
      <w:r w:rsidRPr="00A372BE">
        <w:rPr>
          <w:rFonts w:ascii="Arial" w:eastAsia="Times New Roman" w:hAnsi="Arial" w:cs="Arial"/>
          <w:b/>
          <w:sz w:val="18"/>
          <w:szCs w:val="18"/>
          <w:lang w:eastAsia="es-ES"/>
        </w:rPr>
        <w:t xml:space="preserve">OTRAS PROVISIONES A LARGO PLAZO; </w:t>
      </w:r>
      <w:r w:rsidRPr="00A372BE">
        <w:rPr>
          <w:rFonts w:ascii="Arial" w:eastAsia="Times New Roman" w:hAnsi="Arial" w:cs="Arial"/>
          <w:sz w:val="18"/>
          <w:szCs w:val="18"/>
          <w:lang w:eastAsia="es-ES"/>
        </w:rPr>
        <w:t xml:space="preserve">refleja un saldo </w:t>
      </w:r>
      <w:r w:rsidRPr="00A372BE">
        <w:rPr>
          <w:rFonts w:ascii="Arial" w:eastAsia="Times New Roman" w:hAnsi="Arial" w:cs="Arial"/>
          <w:bCs/>
          <w:sz w:val="18"/>
          <w:szCs w:val="18"/>
          <w:lang w:eastAsia="es-ES"/>
        </w:rPr>
        <w:t>po</w:t>
      </w:r>
      <w:r w:rsidRPr="00A372BE">
        <w:rPr>
          <w:rFonts w:ascii="Arial" w:eastAsia="Times New Roman" w:hAnsi="Arial" w:cs="Arial"/>
          <w:bCs/>
          <w:sz w:val="18"/>
          <w:szCs w:val="18"/>
          <w:lang w:eastAsia="es-MX"/>
        </w:rPr>
        <w:t xml:space="preserve">r la cantidad de </w:t>
      </w:r>
      <w:r w:rsidRPr="00A372BE">
        <w:rPr>
          <w:rFonts w:ascii="Arial" w:eastAsia="Times New Roman" w:hAnsi="Arial" w:cs="Arial"/>
          <w:b/>
          <w:sz w:val="18"/>
          <w:szCs w:val="18"/>
          <w:lang w:eastAsia="es-MX"/>
        </w:rPr>
        <w:t xml:space="preserve">$ </w:t>
      </w:r>
      <w:r w:rsidR="004D4DE1">
        <w:rPr>
          <w:rFonts w:ascii="Arial" w:hAnsi="Arial" w:cs="Arial"/>
          <w:b/>
          <w:bCs/>
          <w:sz w:val="18"/>
          <w:szCs w:val="18"/>
        </w:rPr>
        <w:t>0.00</w:t>
      </w:r>
      <w:r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Pr="00A372BE">
        <w:rPr>
          <w:rFonts w:ascii="Arial" w:hAnsi="Arial" w:cs="Arial"/>
          <w:b/>
          <w:bCs/>
          <w:sz w:val="18"/>
          <w:szCs w:val="18"/>
        </w:rPr>
        <w:t>)</w:t>
      </w:r>
      <w:r w:rsidRPr="00A372BE">
        <w:rPr>
          <w:rFonts w:ascii="Arial" w:eastAsia="Times New Roman" w:hAnsi="Arial" w:cs="Arial"/>
          <w:bCs/>
          <w:sz w:val="18"/>
          <w:szCs w:val="18"/>
          <w:lang w:eastAsia="es-MX"/>
        </w:rPr>
        <w:t xml:space="preserve">, importe que </w:t>
      </w:r>
      <w:r w:rsidRPr="00A372BE">
        <w:rPr>
          <w:rFonts w:ascii="Arial" w:eastAsia="Times New Roman" w:hAnsi="Arial" w:cs="Arial"/>
          <w:sz w:val="18"/>
          <w:szCs w:val="18"/>
          <w:lang w:eastAsia="es-ES"/>
        </w:rPr>
        <w:t xml:space="preserve">representa el total de obligaciones a cargo del ente público, originadas en circunstancias ciertas, cuya exactitud del valor depende de un hecho futuro; estas obligaciones deben ser justificables y su medición monetaria debe ser confiable, en un plazo mayor a doce meses. </w:t>
      </w:r>
    </w:p>
    <w:p w14:paraId="7781B47A" w14:textId="58493ED7" w:rsidR="00C928AF" w:rsidRPr="00A372BE" w:rsidRDefault="00C928AF" w:rsidP="00884E64">
      <w:pPr>
        <w:spacing w:line="240" w:lineRule="auto"/>
        <w:jc w:val="both"/>
        <w:rPr>
          <w:rFonts w:ascii="Arial" w:eastAsia="Times New Roman" w:hAnsi="Arial" w:cs="Arial"/>
          <w:b/>
          <w:color w:val="002060"/>
          <w:sz w:val="18"/>
          <w:szCs w:val="18"/>
          <w:lang w:eastAsia="es-ES"/>
        </w:rPr>
      </w:pPr>
      <w:r w:rsidRPr="00A372BE">
        <w:rPr>
          <w:rFonts w:ascii="Arial" w:eastAsia="Times New Roman" w:hAnsi="Arial" w:cs="Arial"/>
          <w:b/>
          <w:color w:val="002060"/>
          <w:sz w:val="18"/>
          <w:szCs w:val="18"/>
          <w:lang w:eastAsia="es-ES"/>
        </w:rPr>
        <w:t>III</w:t>
      </w:r>
      <w:r w:rsidR="003D7BD2" w:rsidRPr="00A372BE">
        <w:rPr>
          <w:rFonts w:ascii="Arial" w:eastAsia="Times New Roman" w:hAnsi="Arial" w:cs="Arial"/>
          <w:b/>
          <w:color w:val="002060"/>
          <w:sz w:val="18"/>
          <w:szCs w:val="18"/>
          <w:lang w:eastAsia="es-ES"/>
        </w:rPr>
        <w:t>) NOTAS AL</w:t>
      </w:r>
      <w:r w:rsidRPr="00A372BE">
        <w:rPr>
          <w:rFonts w:ascii="Arial" w:eastAsia="Times New Roman" w:hAnsi="Arial" w:cs="Arial"/>
          <w:b/>
          <w:color w:val="002060"/>
          <w:sz w:val="18"/>
          <w:szCs w:val="18"/>
          <w:lang w:eastAsia="es-ES"/>
        </w:rPr>
        <w:t xml:space="preserve"> ESTADO DE VARIACI</w:t>
      </w:r>
      <w:r w:rsidR="003D7BD2" w:rsidRPr="00A372BE">
        <w:rPr>
          <w:rFonts w:ascii="Arial" w:eastAsia="Times New Roman" w:hAnsi="Arial" w:cs="Arial"/>
          <w:b/>
          <w:color w:val="002060"/>
          <w:sz w:val="18"/>
          <w:szCs w:val="18"/>
          <w:lang w:eastAsia="es-ES"/>
        </w:rPr>
        <w:t>ÓN EN</w:t>
      </w:r>
      <w:r w:rsidR="000D3556" w:rsidRPr="00A372BE">
        <w:rPr>
          <w:rFonts w:ascii="Arial" w:eastAsia="Times New Roman" w:hAnsi="Arial" w:cs="Arial"/>
          <w:b/>
          <w:color w:val="002060"/>
          <w:sz w:val="18"/>
          <w:szCs w:val="18"/>
          <w:lang w:eastAsia="es-ES"/>
        </w:rPr>
        <w:t xml:space="preserve"> LA HACIENDA PÚBLICA</w:t>
      </w:r>
    </w:p>
    <w:p w14:paraId="341EC3F1" w14:textId="3A0CA983" w:rsidR="00C337E3" w:rsidRDefault="00C337E3" w:rsidP="00884E64">
      <w:pPr>
        <w:spacing w:line="240" w:lineRule="auto"/>
        <w:jc w:val="both"/>
        <w:rPr>
          <w:rFonts w:ascii="Arial" w:hAnsi="Arial" w:cs="Arial"/>
          <w:b/>
          <w:color w:val="002060"/>
          <w:sz w:val="18"/>
          <w:szCs w:val="18"/>
        </w:rPr>
      </w:pPr>
      <w:r w:rsidRPr="00C337E3">
        <w:rPr>
          <w:rFonts w:ascii="Arial" w:hAnsi="Arial" w:cs="Arial"/>
          <w:b/>
          <w:color w:val="002060"/>
          <w:sz w:val="18"/>
          <w:szCs w:val="18"/>
        </w:rPr>
        <w:t>1.</w:t>
      </w:r>
      <w:r>
        <w:rPr>
          <w:rFonts w:ascii="Arial" w:hAnsi="Arial" w:cs="Arial"/>
          <w:b/>
          <w:color w:val="002060"/>
          <w:sz w:val="18"/>
          <w:szCs w:val="18"/>
        </w:rPr>
        <w:t xml:space="preserve">- </w:t>
      </w:r>
      <w:r w:rsidRPr="00C337E3">
        <w:rPr>
          <w:rFonts w:ascii="Arial" w:hAnsi="Arial" w:cs="Arial"/>
          <w:b/>
          <w:color w:val="002060"/>
          <w:sz w:val="18"/>
          <w:szCs w:val="18"/>
        </w:rPr>
        <w:t>Se informará de manera agrupada, acerca de las modificaciones al patrimonio contribuido por tipo, naturaleza y monto.</w:t>
      </w:r>
    </w:p>
    <w:p w14:paraId="7A6D1F14" w14:textId="505F65DB" w:rsidR="00C928AF" w:rsidRPr="00A372BE" w:rsidRDefault="00C928AF"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En el rubro de </w:t>
      </w:r>
      <w:r w:rsidRPr="00A372BE">
        <w:rPr>
          <w:rFonts w:ascii="Arial" w:eastAsia="Times New Roman" w:hAnsi="Arial" w:cs="Arial"/>
          <w:b/>
          <w:sz w:val="18"/>
          <w:szCs w:val="18"/>
          <w:lang w:eastAsia="es-ES"/>
        </w:rPr>
        <w:t>APORTACIONES</w:t>
      </w:r>
      <w:r w:rsidR="000E7AB5" w:rsidRPr="00A372BE">
        <w:rPr>
          <w:rFonts w:ascii="Arial" w:eastAsia="Times New Roman" w:hAnsi="Arial" w:cs="Arial"/>
          <w:b/>
          <w:sz w:val="18"/>
          <w:szCs w:val="18"/>
          <w:lang w:eastAsia="es-ES"/>
        </w:rPr>
        <w:t xml:space="preserve">; </w:t>
      </w:r>
      <w:r w:rsidR="000E7AB5" w:rsidRPr="00A372BE">
        <w:rPr>
          <w:rFonts w:ascii="Arial" w:eastAsia="Times New Roman" w:hAnsi="Arial" w:cs="Arial"/>
          <w:sz w:val="18"/>
          <w:szCs w:val="18"/>
          <w:lang w:eastAsia="es-ES"/>
        </w:rPr>
        <w:t xml:space="preserve">se refleja un saldo por </w:t>
      </w:r>
      <w:r w:rsidR="000E7AB5" w:rsidRPr="00A372BE">
        <w:rPr>
          <w:rFonts w:ascii="Arial" w:eastAsia="Times New Roman" w:hAnsi="Arial" w:cs="Arial"/>
          <w:b/>
          <w:sz w:val="18"/>
          <w:szCs w:val="18"/>
          <w:lang w:eastAsia="es-ES"/>
        </w:rPr>
        <w:t>$</w:t>
      </w:r>
      <w:r w:rsidR="000F48B3"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13,260,150.78</w:t>
      </w:r>
      <w:r w:rsidR="00822103" w:rsidRPr="00A372BE">
        <w:rPr>
          <w:rFonts w:ascii="Arial" w:eastAsia="Times New Roman" w:hAnsi="Arial" w:cs="Arial"/>
          <w:b/>
          <w:sz w:val="18"/>
          <w:szCs w:val="18"/>
          <w:lang w:eastAsia="es-ES"/>
        </w:rPr>
        <w:t xml:space="preserve"> </w:t>
      </w:r>
      <w:r w:rsidR="000E7AB5"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 xml:space="preserve">Trece Millones Doscientos Sesenta Mil Ciento Cincuenta </w:t>
      </w:r>
      <w:proofErr w:type="gramStart"/>
      <w:r w:rsidR="004D4DE1">
        <w:rPr>
          <w:rFonts w:ascii="Arial" w:eastAsia="Times New Roman" w:hAnsi="Arial" w:cs="Arial"/>
          <w:b/>
          <w:color w:val="000000"/>
          <w:sz w:val="18"/>
          <w:szCs w:val="18"/>
          <w:lang w:eastAsia="es-ES"/>
        </w:rPr>
        <w:t>Pesos</w:t>
      </w:r>
      <w:proofErr w:type="gramEnd"/>
      <w:r w:rsidR="004D4DE1">
        <w:rPr>
          <w:rFonts w:ascii="Arial" w:eastAsia="Times New Roman" w:hAnsi="Arial" w:cs="Arial"/>
          <w:b/>
          <w:color w:val="000000"/>
          <w:sz w:val="18"/>
          <w:szCs w:val="18"/>
          <w:lang w:eastAsia="es-ES"/>
        </w:rPr>
        <w:t xml:space="preserve"> 78/100 M.N.</w:t>
      </w:r>
      <w:r w:rsidR="000E7AB5" w:rsidRPr="00C527E0">
        <w:rPr>
          <w:rFonts w:ascii="Arial" w:eastAsia="Times New Roman" w:hAnsi="Arial" w:cs="Arial"/>
          <w:b/>
          <w:color w:val="000000"/>
          <w:sz w:val="18"/>
          <w:szCs w:val="18"/>
          <w:lang w:eastAsia="es-ES"/>
        </w:rPr>
        <w:t>)</w:t>
      </w:r>
      <w:r w:rsidR="000E7AB5" w:rsidRPr="00C527E0">
        <w:rPr>
          <w:rFonts w:ascii="Arial" w:eastAsia="Times New Roman" w:hAnsi="Arial" w:cs="Arial"/>
          <w:color w:val="000000"/>
          <w:sz w:val="18"/>
          <w:szCs w:val="18"/>
          <w:lang w:eastAsia="es-ES"/>
        </w:rPr>
        <w:t>, cantidad que se integra de</w:t>
      </w:r>
      <w:r w:rsidRPr="00A372BE">
        <w:rPr>
          <w:rFonts w:ascii="Arial" w:hAnsi="Arial" w:cs="Arial"/>
          <w:bCs/>
          <w:sz w:val="18"/>
          <w:szCs w:val="18"/>
        </w:rPr>
        <w:t xml:space="preserve"> los recursos aportados en efectivo o en especie con fines permanentes de incrementar el patrimonio de nuestro Ente Público. </w:t>
      </w:r>
    </w:p>
    <w:p w14:paraId="474E45FD" w14:textId="742C0739" w:rsidR="00C928AF" w:rsidRPr="00A372BE" w:rsidRDefault="000E7AB5"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El </w:t>
      </w:r>
      <w:r w:rsidR="00C928AF" w:rsidRPr="00A372BE">
        <w:rPr>
          <w:rFonts w:ascii="Arial" w:eastAsia="Times New Roman" w:hAnsi="Arial" w:cs="Arial"/>
          <w:sz w:val="18"/>
          <w:szCs w:val="18"/>
          <w:lang w:eastAsia="es-ES"/>
        </w:rPr>
        <w:t xml:space="preserve">rubro de </w:t>
      </w:r>
      <w:r w:rsidR="00C928AF" w:rsidRPr="00A372BE">
        <w:rPr>
          <w:rFonts w:ascii="Arial" w:eastAsia="Times New Roman" w:hAnsi="Arial" w:cs="Arial"/>
          <w:b/>
          <w:sz w:val="18"/>
          <w:szCs w:val="18"/>
          <w:lang w:eastAsia="es-ES"/>
        </w:rPr>
        <w:t>DONACIONES DE CAPITAL</w:t>
      </w:r>
      <w:r w:rsidRPr="00C527E0">
        <w:rPr>
          <w:rFonts w:ascii="Arial" w:eastAsia="Times New Roman" w:hAnsi="Arial" w:cs="Arial"/>
          <w:b/>
          <w:color w:val="000000"/>
          <w:sz w:val="18"/>
          <w:szCs w:val="18"/>
          <w:lang w:eastAsia="es-ES"/>
        </w:rPr>
        <w:t xml:space="preserve">; </w:t>
      </w:r>
      <w:r w:rsidRPr="00C527E0">
        <w:rPr>
          <w:rFonts w:ascii="Arial" w:eastAsia="Times New Roman" w:hAnsi="Arial" w:cs="Arial"/>
          <w:color w:val="000000"/>
          <w:sz w:val="18"/>
          <w:szCs w:val="18"/>
          <w:lang w:eastAsia="es-ES"/>
        </w:rPr>
        <w:t>con saldo por un importe de</w:t>
      </w:r>
      <w:r w:rsidR="00A144C9" w:rsidRPr="00C527E0">
        <w:rPr>
          <w:rFonts w:ascii="Arial" w:eastAsia="Times New Roman" w:hAnsi="Arial" w:cs="Arial"/>
          <w:color w:val="000000"/>
          <w:sz w:val="18"/>
          <w:szCs w:val="18"/>
          <w:lang w:eastAsia="es-ES"/>
        </w:rPr>
        <w:t xml:space="preserve"> </w:t>
      </w:r>
      <w:r w:rsidRPr="00A372BE">
        <w:rPr>
          <w:rFonts w:ascii="Arial" w:eastAsia="Times New Roman" w:hAnsi="Arial" w:cs="Arial"/>
          <w:b/>
          <w:sz w:val="18"/>
          <w:szCs w:val="18"/>
          <w:lang w:eastAsia="es-ES"/>
        </w:rPr>
        <w:t>$</w:t>
      </w:r>
      <w:r w:rsidR="000F48B3"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6,533,861.00</w:t>
      </w:r>
      <w:r w:rsidR="00822103" w:rsidRPr="00A372BE">
        <w:rPr>
          <w:rFonts w:ascii="Arial" w:eastAsia="Times New Roman" w:hAnsi="Arial" w:cs="Arial"/>
          <w:b/>
          <w:sz w:val="18"/>
          <w:szCs w:val="18"/>
          <w:lang w:eastAsia="es-ES"/>
        </w:rPr>
        <w:t xml:space="preserve"> </w:t>
      </w:r>
      <w:r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Seis Millones Quinientos Treinta y Tres Mil Ochocientos Sesenta y Un Pesos 00/100 M.N.</w:t>
      </w:r>
      <w:r w:rsidRPr="00C527E0">
        <w:rPr>
          <w:rFonts w:ascii="Arial" w:eastAsia="Times New Roman" w:hAnsi="Arial" w:cs="Arial"/>
          <w:b/>
          <w:color w:val="000000"/>
          <w:sz w:val="18"/>
          <w:szCs w:val="18"/>
          <w:lang w:eastAsia="es-ES"/>
        </w:rPr>
        <w:t>)</w:t>
      </w:r>
      <w:r w:rsidRPr="00C527E0">
        <w:rPr>
          <w:rFonts w:ascii="Arial" w:eastAsia="Times New Roman" w:hAnsi="Arial" w:cs="Arial"/>
          <w:color w:val="000000"/>
          <w:sz w:val="18"/>
          <w:szCs w:val="18"/>
          <w:lang w:eastAsia="es-ES"/>
        </w:rPr>
        <w:t xml:space="preserve">, </w:t>
      </w:r>
      <w:r w:rsidR="00C928AF" w:rsidRPr="00A372BE">
        <w:rPr>
          <w:rFonts w:ascii="Arial" w:hAnsi="Arial" w:cs="Arial"/>
          <w:bCs/>
          <w:sz w:val="18"/>
          <w:szCs w:val="18"/>
        </w:rPr>
        <w:t xml:space="preserve">representa el monto de las donaciones en </w:t>
      </w:r>
      <w:r w:rsidR="00C928AF" w:rsidRPr="00A372BE">
        <w:rPr>
          <w:rFonts w:ascii="Arial" w:hAnsi="Arial" w:cs="Arial"/>
          <w:bCs/>
          <w:sz w:val="18"/>
          <w:szCs w:val="18"/>
        </w:rPr>
        <w:lastRenderedPageBreak/>
        <w:t>especie, recibidas con el fin de dotar al ente público de activos necesarios para su funcionamiento y que lleva relación con los activos fijos del Ente Público como son los; bienes Inmuebles, Muebles e Intangibles durante el periodo que informamos.</w:t>
      </w:r>
      <w:r w:rsidR="00A144C9" w:rsidRPr="00A372BE">
        <w:rPr>
          <w:rFonts w:ascii="Arial" w:hAnsi="Arial" w:cs="Arial"/>
          <w:bCs/>
          <w:sz w:val="18"/>
          <w:szCs w:val="18"/>
        </w:rPr>
        <w:t xml:space="preserve"> </w:t>
      </w:r>
    </w:p>
    <w:p w14:paraId="20DFE157" w14:textId="3207A813" w:rsidR="00C928AF" w:rsidRPr="00A372BE" w:rsidRDefault="00C928AF"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En el rubro de </w:t>
      </w:r>
      <w:r w:rsidRPr="00A372BE">
        <w:rPr>
          <w:rFonts w:ascii="Arial" w:eastAsia="Times New Roman" w:hAnsi="Arial" w:cs="Arial"/>
          <w:b/>
          <w:sz w:val="18"/>
          <w:szCs w:val="18"/>
          <w:lang w:eastAsia="es-ES"/>
        </w:rPr>
        <w:t>ACTUALIZACIÓN DE LA HACIENDA PÚBLICA/PATRIMONI</w:t>
      </w:r>
      <w:r w:rsidRPr="00C527E0">
        <w:rPr>
          <w:rFonts w:ascii="Arial" w:eastAsia="Times New Roman" w:hAnsi="Arial" w:cs="Arial"/>
          <w:b/>
          <w:color w:val="000000"/>
          <w:sz w:val="18"/>
          <w:szCs w:val="18"/>
          <w:lang w:eastAsia="es-ES"/>
        </w:rPr>
        <w:t>O</w:t>
      </w:r>
      <w:r w:rsidR="00822103" w:rsidRPr="00C527E0">
        <w:rPr>
          <w:rFonts w:ascii="Arial" w:eastAsia="Times New Roman" w:hAnsi="Arial" w:cs="Arial"/>
          <w:color w:val="000000"/>
          <w:sz w:val="18"/>
          <w:szCs w:val="18"/>
          <w:lang w:eastAsia="es-ES"/>
        </w:rPr>
        <w:t xml:space="preserve">; se detecta un saldo por la cantidad de </w:t>
      </w:r>
      <w:r w:rsidR="00822103" w:rsidRPr="00A372BE">
        <w:rPr>
          <w:rFonts w:ascii="Arial" w:eastAsia="Times New Roman" w:hAnsi="Arial" w:cs="Arial"/>
          <w:b/>
          <w:sz w:val="18"/>
          <w:szCs w:val="18"/>
          <w:lang w:eastAsia="es-ES"/>
        </w:rPr>
        <w:t>$</w:t>
      </w:r>
      <w:r w:rsidR="000F48B3"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12,275,991.79</w:t>
      </w:r>
      <w:r w:rsidR="00822103" w:rsidRPr="00A372BE">
        <w:rPr>
          <w:rFonts w:ascii="Arial" w:eastAsia="Times New Roman" w:hAnsi="Arial" w:cs="Arial"/>
          <w:b/>
          <w:sz w:val="18"/>
          <w:szCs w:val="18"/>
          <w:lang w:eastAsia="es-ES"/>
        </w:rPr>
        <w:t xml:space="preserve"> </w:t>
      </w:r>
      <w:r w:rsidR="00822103"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Doce Millones Doscientos Setenta y Cinco Mil Novecientos Noventa y Un Pesos 79/100 M.N.</w:t>
      </w:r>
      <w:r w:rsidR="00822103" w:rsidRPr="00C527E0">
        <w:rPr>
          <w:rFonts w:ascii="Arial" w:eastAsia="Times New Roman" w:hAnsi="Arial" w:cs="Arial"/>
          <w:b/>
          <w:color w:val="000000"/>
          <w:sz w:val="18"/>
          <w:szCs w:val="18"/>
          <w:lang w:eastAsia="es-ES"/>
        </w:rPr>
        <w:t>)</w:t>
      </w:r>
      <w:r w:rsidR="00822103" w:rsidRPr="00C527E0">
        <w:rPr>
          <w:rFonts w:ascii="Arial" w:eastAsia="Times New Roman" w:hAnsi="Arial" w:cs="Arial"/>
          <w:color w:val="000000"/>
          <w:sz w:val="18"/>
          <w:szCs w:val="18"/>
          <w:lang w:eastAsia="es-ES"/>
        </w:rPr>
        <w:t>,</w:t>
      </w:r>
      <w:r w:rsidR="00C22801" w:rsidRPr="00C527E0">
        <w:rPr>
          <w:rFonts w:ascii="Arial" w:eastAsia="Times New Roman" w:hAnsi="Arial" w:cs="Arial"/>
          <w:color w:val="000000"/>
          <w:sz w:val="18"/>
          <w:szCs w:val="18"/>
          <w:lang w:eastAsia="es-ES"/>
        </w:rPr>
        <w:t xml:space="preserve"> </w:t>
      </w:r>
      <w:r w:rsidR="00822103" w:rsidRPr="00A372BE">
        <w:rPr>
          <w:rFonts w:ascii="Arial" w:hAnsi="Arial" w:cs="Arial"/>
          <w:bCs/>
          <w:sz w:val="18"/>
          <w:szCs w:val="18"/>
        </w:rPr>
        <w:t>importe que representa</w:t>
      </w:r>
      <w:r w:rsidRPr="00A372BE">
        <w:rPr>
          <w:rFonts w:ascii="Arial" w:hAnsi="Arial" w:cs="Arial"/>
          <w:bCs/>
          <w:sz w:val="18"/>
          <w:szCs w:val="18"/>
        </w:rPr>
        <w:t xml:space="preserve"> el valor actualizado de nuestros activos, pasivos y patrimonio que han sido reconocidos contablemente, por transacciones y otros eventos cuantificables una vez formalizados en términos de las disposiciones que resulten aplicables en nuestro Ente Público.</w:t>
      </w:r>
      <w:r w:rsidR="00822103" w:rsidRPr="00A372BE">
        <w:rPr>
          <w:rFonts w:ascii="Arial" w:hAnsi="Arial" w:cs="Arial"/>
          <w:bCs/>
          <w:sz w:val="18"/>
          <w:szCs w:val="18"/>
        </w:rPr>
        <w:t xml:space="preserve"> </w:t>
      </w:r>
    </w:p>
    <w:p w14:paraId="47D485B2" w14:textId="77777777" w:rsidR="00C928AF" w:rsidRPr="00A372BE" w:rsidRDefault="00C928AF" w:rsidP="00884E64">
      <w:pPr>
        <w:spacing w:line="240" w:lineRule="auto"/>
        <w:jc w:val="both"/>
        <w:rPr>
          <w:rFonts w:ascii="Arial" w:eastAsia="Times New Roman" w:hAnsi="Arial" w:cs="Arial"/>
          <w:b/>
          <w:color w:val="002060"/>
          <w:sz w:val="18"/>
          <w:szCs w:val="18"/>
          <w:lang w:eastAsia="es-ES"/>
        </w:rPr>
      </w:pPr>
      <w:r w:rsidRPr="00A372BE">
        <w:rPr>
          <w:rFonts w:ascii="Arial" w:eastAsia="Times New Roman" w:hAnsi="Arial" w:cs="Arial"/>
          <w:b/>
          <w:color w:val="002060"/>
          <w:sz w:val="18"/>
          <w:szCs w:val="18"/>
          <w:lang w:eastAsia="es-ES"/>
        </w:rPr>
        <w:t>HACIENDA PÚBLICA/PATRIMONIO CONTRIBUIDO</w:t>
      </w:r>
    </w:p>
    <w:tbl>
      <w:tblPr>
        <w:tblW w:w="5000" w:type="pct"/>
        <w:tblCellMar>
          <w:left w:w="70" w:type="dxa"/>
          <w:right w:w="70" w:type="dxa"/>
        </w:tblCellMar>
        <w:tblLook w:val="04A0" w:firstRow="1" w:lastRow="0" w:firstColumn="1" w:lastColumn="0" w:noHBand="0" w:noVBand="1"/>
      </w:tblPr>
      <w:tblGrid>
        <w:gridCol w:w="4030"/>
        <w:gridCol w:w="1787"/>
        <w:gridCol w:w="1789"/>
        <w:gridCol w:w="1788"/>
      </w:tblGrid>
      <w:tr w:rsidR="009A13DF" w:rsidRPr="00A372BE" w14:paraId="0BE8E8F3" w14:textId="77777777" w:rsidTr="00C527E0">
        <w:trPr>
          <w:trHeight w:val="20"/>
        </w:trPr>
        <w:tc>
          <w:tcPr>
            <w:tcW w:w="2095" w:type="pct"/>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3F19D541" w14:textId="77777777" w:rsidR="009A13DF" w:rsidRPr="00A372BE" w:rsidRDefault="009A13DF" w:rsidP="00884E64">
            <w:pPr>
              <w:spacing w:after="0" w:line="240" w:lineRule="auto"/>
              <w:jc w:val="center"/>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NOMBRE</w:t>
            </w:r>
          </w:p>
        </w:tc>
        <w:tc>
          <w:tcPr>
            <w:tcW w:w="968" w:type="pct"/>
            <w:tcBorders>
              <w:top w:val="single" w:sz="4" w:space="0" w:color="auto"/>
              <w:left w:val="nil"/>
              <w:bottom w:val="single" w:sz="4" w:space="0" w:color="auto"/>
              <w:right w:val="single" w:sz="4" w:space="0" w:color="auto"/>
            </w:tcBorders>
            <w:shd w:val="clear" w:color="auto" w:fill="D9E2F3"/>
            <w:noWrap/>
            <w:vAlign w:val="bottom"/>
            <w:hideMark/>
          </w:tcPr>
          <w:p w14:paraId="5D17056A" w14:textId="77777777" w:rsidR="009A13DF" w:rsidRPr="00C527E0" w:rsidRDefault="009A13DF" w:rsidP="00884E64">
            <w:pPr>
              <w:spacing w:after="0" w:line="240" w:lineRule="auto"/>
              <w:jc w:val="center"/>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SALDO INICIAL</w:t>
            </w:r>
          </w:p>
        </w:tc>
        <w:tc>
          <w:tcPr>
            <w:tcW w:w="969" w:type="pct"/>
            <w:tcBorders>
              <w:top w:val="single" w:sz="4" w:space="0" w:color="auto"/>
              <w:left w:val="nil"/>
              <w:bottom w:val="single" w:sz="4" w:space="0" w:color="auto"/>
              <w:right w:val="single" w:sz="4" w:space="0" w:color="auto"/>
            </w:tcBorders>
            <w:shd w:val="clear" w:color="auto" w:fill="D9E2F3"/>
            <w:noWrap/>
            <w:vAlign w:val="bottom"/>
            <w:hideMark/>
          </w:tcPr>
          <w:p w14:paraId="57379570" w14:textId="77777777" w:rsidR="009A13DF" w:rsidRPr="00C527E0" w:rsidRDefault="009A13DF" w:rsidP="00884E64">
            <w:pPr>
              <w:spacing w:after="0" w:line="240" w:lineRule="auto"/>
              <w:jc w:val="center"/>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MOVIMIENTOS</w:t>
            </w:r>
          </w:p>
        </w:tc>
        <w:tc>
          <w:tcPr>
            <w:tcW w:w="968" w:type="pct"/>
            <w:tcBorders>
              <w:top w:val="single" w:sz="4" w:space="0" w:color="auto"/>
              <w:left w:val="nil"/>
              <w:bottom w:val="single" w:sz="4" w:space="0" w:color="auto"/>
              <w:right w:val="single" w:sz="4" w:space="0" w:color="auto"/>
            </w:tcBorders>
            <w:shd w:val="clear" w:color="auto" w:fill="D9E2F3"/>
            <w:noWrap/>
            <w:vAlign w:val="bottom"/>
            <w:hideMark/>
          </w:tcPr>
          <w:p w14:paraId="0A6CD30A" w14:textId="77777777" w:rsidR="009A13DF" w:rsidRPr="00C527E0" w:rsidRDefault="009A13DF" w:rsidP="00884E64">
            <w:pPr>
              <w:spacing w:after="0" w:line="240" w:lineRule="auto"/>
              <w:jc w:val="center"/>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 xml:space="preserve">SALDO FINAL </w:t>
            </w:r>
          </w:p>
        </w:tc>
      </w:tr>
      <w:tr w:rsidR="009A13DF" w:rsidRPr="00A372BE" w14:paraId="3FF36C8D" w14:textId="77777777" w:rsidTr="00145AEE">
        <w:trPr>
          <w:trHeight w:val="20"/>
        </w:trPr>
        <w:tc>
          <w:tcPr>
            <w:tcW w:w="2095" w:type="pct"/>
            <w:tcBorders>
              <w:top w:val="single" w:sz="4" w:space="0" w:color="auto"/>
              <w:left w:val="single" w:sz="4" w:space="0" w:color="auto"/>
              <w:bottom w:val="single" w:sz="4" w:space="0" w:color="auto"/>
              <w:right w:val="single" w:sz="4" w:space="0" w:color="auto"/>
            </w:tcBorders>
            <w:noWrap/>
            <w:vAlign w:val="bottom"/>
            <w:hideMark/>
          </w:tcPr>
          <w:p w14:paraId="013D5C3E"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 xml:space="preserve">APORTACIONES         </w:t>
            </w:r>
          </w:p>
        </w:tc>
        <w:tc>
          <w:tcPr>
            <w:tcW w:w="968" w:type="pct"/>
            <w:tcBorders>
              <w:top w:val="single" w:sz="4" w:space="0" w:color="auto"/>
              <w:left w:val="nil"/>
              <w:bottom w:val="single" w:sz="4" w:space="0" w:color="auto"/>
              <w:right w:val="single" w:sz="4" w:space="0" w:color="auto"/>
            </w:tcBorders>
            <w:noWrap/>
            <w:vAlign w:val="bottom"/>
            <w:hideMark/>
          </w:tcPr>
          <w:p w14:paraId="2A085F36" w14:textId="1FE7858D" w:rsidR="009A13DF" w:rsidRPr="00A372BE" w:rsidRDefault="009A13DF" w:rsidP="00884E64">
            <w:pPr>
              <w:spacing w:after="0" w:line="240" w:lineRule="auto"/>
              <w:jc w:val="right"/>
              <w:rPr>
                <w:rFonts w:ascii="Arial" w:eastAsia="Times New Roman" w:hAnsi="Arial" w:cs="Arial"/>
                <w:color w:val="FF0000"/>
                <w:sz w:val="14"/>
                <w:szCs w:val="14"/>
                <w:lang w:val="es-US" w:eastAsia="es-US"/>
              </w:rPr>
            </w:pPr>
            <w:r w:rsidRPr="00A372BE">
              <w:rPr>
                <w:rFonts w:ascii="Arial" w:eastAsia="Times New Roman" w:hAnsi="Arial" w:cs="Arial"/>
                <w:color w:val="FF0000"/>
                <w:sz w:val="14"/>
                <w:szCs w:val="14"/>
                <w:lang w:val="es-US" w:eastAsia="es-US"/>
              </w:rPr>
              <w:t> </w:t>
            </w:r>
            <w:r w:rsidR="004D4DE1">
              <w:rPr>
                <w:rFonts w:ascii="Arial" w:hAnsi="Arial" w:cs="Arial"/>
                <w:bCs/>
                <w:sz w:val="14"/>
                <w:szCs w:val="14"/>
              </w:rPr>
              <w:t>13,260,150.78</w:t>
            </w:r>
          </w:p>
        </w:tc>
        <w:tc>
          <w:tcPr>
            <w:tcW w:w="969" w:type="pct"/>
            <w:tcBorders>
              <w:top w:val="single" w:sz="4" w:space="0" w:color="auto"/>
              <w:left w:val="nil"/>
              <w:bottom w:val="single" w:sz="4" w:space="0" w:color="auto"/>
              <w:right w:val="single" w:sz="4" w:space="0" w:color="auto"/>
            </w:tcBorders>
            <w:noWrap/>
            <w:vAlign w:val="bottom"/>
            <w:hideMark/>
          </w:tcPr>
          <w:p w14:paraId="1E39664C" w14:textId="2E339696"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0.00</w:t>
            </w:r>
          </w:p>
        </w:tc>
        <w:tc>
          <w:tcPr>
            <w:tcW w:w="968" w:type="pct"/>
            <w:tcBorders>
              <w:top w:val="single" w:sz="4" w:space="0" w:color="auto"/>
              <w:left w:val="nil"/>
              <w:bottom w:val="single" w:sz="4" w:space="0" w:color="auto"/>
              <w:right w:val="single" w:sz="4" w:space="0" w:color="auto"/>
            </w:tcBorders>
            <w:noWrap/>
            <w:vAlign w:val="bottom"/>
            <w:hideMark/>
          </w:tcPr>
          <w:p w14:paraId="1B16421F" w14:textId="3127674A"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13,260,150.78</w:t>
            </w:r>
          </w:p>
        </w:tc>
      </w:tr>
      <w:tr w:rsidR="009A13DF" w:rsidRPr="00A372BE" w14:paraId="07A87636" w14:textId="77777777" w:rsidTr="00145AEE">
        <w:trPr>
          <w:trHeight w:val="20"/>
        </w:trPr>
        <w:tc>
          <w:tcPr>
            <w:tcW w:w="2095" w:type="pct"/>
            <w:tcBorders>
              <w:top w:val="single" w:sz="4" w:space="0" w:color="auto"/>
              <w:left w:val="single" w:sz="4" w:space="0" w:color="auto"/>
              <w:bottom w:val="single" w:sz="4" w:space="0" w:color="auto"/>
              <w:right w:val="single" w:sz="4" w:space="0" w:color="auto"/>
            </w:tcBorders>
            <w:noWrap/>
            <w:vAlign w:val="bottom"/>
          </w:tcPr>
          <w:p w14:paraId="789831C7"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DONACIONES DE CAPITAL</w:t>
            </w:r>
          </w:p>
        </w:tc>
        <w:tc>
          <w:tcPr>
            <w:tcW w:w="968" w:type="pct"/>
            <w:tcBorders>
              <w:top w:val="single" w:sz="4" w:space="0" w:color="auto"/>
              <w:left w:val="nil"/>
              <w:bottom w:val="single" w:sz="4" w:space="0" w:color="auto"/>
              <w:right w:val="single" w:sz="4" w:space="0" w:color="auto"/>
            </w:tcBorders>
            <w:noWrap/>
            <w:vAlign w:val="bottom"/>
          </w:tcPr>
          <w:p w14:paraId="01BA8BA5" w14:textId="5FAEC35C" w:rsidR="009A13DF" w:rsidRPr="00A372BE" w:rsidRDefault="009A13DF" w:rsidP="00884E64">
            <w:pPr>
              <w:spacing w:after="0" w:line="240" w:lineRule="auto"/>
              <w:jc w:val="right"/>
              <w:rPr>
                <w:rFonts w:ascii="Arial" w:eastAsia="Times New Roman" w:hAnsi="Arial" w:cs="Arial"/>
                <w:color w:val="FF0000"/>
                <w:sz w:val="14"/>
                <w:szCs w:val="14"/>
                <w:lang w:val="es-US" w:eastAsia="es-US"/>
              </w:rPr>
            </w:pPr>
            <w:r w:rsidRPr="00A372BE">
              <w:rPr>
                <w:rFonts w:ascii="Arial" w:eastAsia="Times New Roman" w:hAnsi="Arial" w:cs="Arial"/>
                <w:color w:val="FF0000"/>
                <w:sz w:val="14"/>
                <w:szCs w:val="14"/>
                <w:lang w:val="es-US" w:eastAsia="es-US"/>
              </w:rPr>
              <w:t> </w:t>
            </w:r>
            <w:r w:rsidR="004D4DE1">
              <w:rPr>
                <w:rFonts w:ascii="Arial" w:hAnsi="Arial" w:cs="Arial"/>
                <w:bCs/>
                <w:sz w:val="14"/>
                <w:szCs w:val="14"/>
              </w:rPr>
              <w:t>6,396,962.00</w:t>
            </w:r>
          </w:p>
        </w:tc>
        <w:tc>
          <w:tcPr>
            <w:tcW w:w="969" w:type="pct"/>
            <w:tcBorders>
              <w:top w:val="single" w:sz="4" w:space="0" w:color="auto"/>
              <w:left w:val="nil"/>
              <w:bottom w:val="single" w:sz="4" w:space="0" w:color="auto"/>
              <w:right w:val="single" w:sz="4" w:space="0" w:color="auto"/>
            </w:tcBorders>
            <w:noWrap/>
            <w:vAlign w:val="bottom"/>
          </w:tcPr>
          <w:p w14:paraId="6C8BDF3A" w14:textId="191F7976"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136,899.00</w:t>
            </w:r>
          </w:p>
        </w:tc>
        <w:tc>
          <w:tcPr>
            <w:tcW w:w="968" w:type="pct"/>
            <w:tcBorders>
              <w:top w:val="single" w:sz="4" w:space="0" w:color="auto"/>
              <w:left w:val="nil"/>
              <w:bottom w:val="single" w:sz="4" w:space="0" w:color="auto"/>
              <w:right w:val="single" w:sz="4" w:space="0" w:color="auto"/>
            </w:tcBorders>
            <w:noWrap/>
            <w:vAlign w:val="bottom"/>
          </w:tcPr>
          <w:p w14:paraId="4CFFAD4E" w14:textId="001D286E"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6,533,861.00</w:t>
            </w:r>
          </w:p>
        </w:tc>
      </w:tr>
      <w:tr w:rsidR="009A13DF" w:rsidRPr="00A372BE" w14:paraId="4826F3A4" w14:textId="77777777" w:rsidTr="00145AEE">
        <w:trPr>
          <w:trHeight w:val="20"/>
        </w:trPr>
        <w:tc>
          <w:tcPr>
            <w:tcW w:w="2095" w:type="pct"/>
            <w:tcBorders>
              <w:top w:val="single" w:sz="4" w:space="0" w:color="auto"/>
              <w:left w:val="single" w:sz="4" w:space="0" w:color="auto"/>
              <w:bottom w:val="single" w:sz="4" w:space="0" w:color="auto"/>
              <w:right w:val="single" w:sz="4" w:space="0" w:color="auto"/>
            </w:tcBorders>
            <w:noWrap/>
            <w:vAlign w:val="bottom"/>
          </w:tcPr>
          <w:p w14:paraId="64CBA62B"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ACTUALIZACIÓN DE LA HACIENDA PÚBLICA/PATRIMONIO</w:t>
            </w:r>
          </w:p>
        </w:tc>
        <w:tc>
          <w:tcPr>
            <w:tcW w:w="968" w:type="pct"/>
            <w:tcBorders>
              <w:top w:val="single" w:sz="4" w:space="0" w:color="auto"/>
              <w:left w:val="nil"/>
              <w:bottom w:val="single" w:sz="4" w:space="0" w:color="auto"/>
              <w:right w:val="single" w:sz="4" w:space="0" w:color="auto"/>
            </w:tcBorders>
            <w:noWrap/>
            <w:vAlign w:val="bottom"/>
          </w:tcPr>
          <w:p w14:paraId="73B2B46E" w14:textId="7A3764A8" w:rsidR="009A13DF" w:rsidRPr="00A372BE" w:rsidRDefault="009A13DF" w:rsidP="00884E64">
            <w:pPr>
              <w:spacing w:after="0" w:line="240" w:lineRule="auto"/>
              <w:jc w:val="right"/>
              <w:rPr>
                <w:rFonts w:ascii="Arial" w:eastAsia="Times New Roman" w:hAnsi="Arial" w:cs="Arial"/>
                <w:color w:val="FF0000"/>
                <w:sz w:val="14"/>
                <w:szCs w:val="14"/>
                <w:lang w:val="es-US" w:eastAsia="es-US"/>
              </w:rPr>
            </w:pPr>
            <w:r w:rsidRPr="00A372BE">
              <w:rPr>
                <w:rFonts w:ascii="Arial" w:eastAsia="Times New Roman" w:hAnsi="Arial" w:cs="Arial"/>
                <w:color w:val="FF0000"/>
                <w:sz w:val="14"/>
                <w:szCs w:val="14"/>
                <w:lang w:val="es-US" w:eastAsia="es-US"/>
              </w:rPr>
              <w:t> </w:t>
            </w:r>
            <w:r w:rsidR="004D4DE1">
              <w:rPr>
                <w:rFonts w:ascii="Arial" w:hAnsi="Arial" w:cs="Arial"/>
                <w:bCs/>
                <w:sz w:val="14"/>
                <w:szCs w:val="14"/>
              </w:rPr>
              <w:t>12,275,991.79</w:t>
            </w:r>
          </w:p>
        </w:tc>
        <w:tc>
          <w:tcPr>
            <w:tcW w:w="969" w:type="pct"/>
            <w:tcBorders>
              <w:top w:val="single" w:sz="4" w:space="0" w:color="auto"/>
              <w:left w:val="nil"/>
              <w:bottom w:val="single" w:sz="4" w:space="0" w:color="auto"/>
              <w:right w:val="single" w:sz="4" w:space="0" w:color="auto"/>
            </w:tcBorders>
            <w:noWrap/>
            <w:vAlign w:val="bottom"/>
          </w:tcPr>
          <w:p w14:paraId="29C0E6FC" w14:textId="49BECC8E"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0.00</w:t>
            </w:r>
          </w:p>
        </w:tc>
        <w:tc>
          <w:tcPr>
            <w:tcW w:w="968" w:type="pct"/>
            <w:tcBorders>
              <w:top w:val="single" w:sz="4" w:space="0" w:color="auto"/>
              <w:left w:val="nil"/>
              <w:bottom w:val="single" w:sz="4" w:space="0" w:color="auto"/>
              <w:right w:val="single" w:sz="4" w:space="0" w:color="auto"/>
            </w:tcBorders>
            <w:noWrap/>
            <w:vAlign w:val="bottom"/>
          </w:tcPr>
          <w:p w14:paraId="686A114F" w14:textId="61C41682" w:rsidR="009A13DF" w:rsidRPr="00A372BE" w:rsidRDefault="004D4DE1" w:rsidP="00884E64">
            <w:pPr>
              <w:spacing w:after="0" w:line="240" w:lineRule="auto"/>
              <w:jc w:val="right"/>
              <w:rPr>
                <w:rFonts w:ascii="Arial" w:eastAsia="Times New Roman" w:hAnsi="Arial" w:cs="Arial"/>
                <w:color w:val="FF0000"/>
                <w:sz w:val="14"/>
                <w:szCs w:val="14"/>
                <w:lang w:val="es-US" w:eastAsia="es-US"/>
              </w:rPr>
            </w:pPr>
            <w:r>
              <w:rPr>
                <w:rFonts w:ascii="Arial" w:hAnsi="Arial" w:cs="Arial"/>
                <w:bCs/>
                <w:sz w:val="14"/>
                <w:szCs w:val="14"/>
              </w:rPr>
              <w:t>12,275,991.79</w:t>
            </w:r>
          </w:p>
        </w:tc>
      </w:tr>
      <w:tr w:rsidR="009A13DF" w:rsidRPr="00A372BE" w14:paraId="3FAB7F50" w14:textId="77777777" w:rsidTr="00145AEE">
        <w:trPr>
          <w:trHeight w:val="20"/>
        </w:trPr>
        <w:tc>
          <w:tcPr>
            <w:tcW w:w="2095" w:type="pct"/>
            <w:tcBorders>
              <w:top w:val="single" w:sz="4" w:space="0" w:color="auto"/>
              <w:left w:val="single" w:sz="4" w:space="0" w:color="auto"/>
              <w:bottom w:val="single" w:sz="4" w:space="0" w:color="auto"/>
              <w:right w:val="single" w:sz="4" w:space="0" w:color="auto"/>
            </w:tcBorders>
            <w:noWrap/>
            <w:vAlign w:val="bottom"/>
          </w:tcPr>
          <w:p w14:paraId="195DC2A8" w14:textId="77777777" w:rsidR="009A13DF" w:rsidRPr="00C527E0" w:rsidRDefault="009A13DF" w:rsidP="00884E64">
            <w:pPr>
              <w:spacing w:after="0" w:line="240" w:lineRule="auto"/>
              <w:rPr>
                <w:rFonts w:ascii="Arial" w:eastAsia="Times New Roman" w:hAnsi="Arial" w:cs="Arial"/>
                <w:b/>
                <w:bCs/>
                <w:color w:val="000000"/>
                <w:sz w:val="14"/>
                <w:szCs w:val="14"/>
                <w:highlight w:val="yellow"/>
                <w:lang w:val="es-US" w:eastAsia="es-US"/>
              </w:rPr>
            </w:pPr>
            <w:r w:rsidRPr="00C527E0">
              <w:rPr>
                <w:rFonts w:ascii="Arial" w:eastAsia="Times New Roman" w:hAnsi="Arial" w:cs="Arial"/>
                <w:b/>
                <w:bCs/>
                <w:color w:val="000000"/>
                <w:sz w:val="14"/>
                <w:szCs w:val="14"/>
                <w:lang w:val="es-US" w:eastAsia="es-US"/>
              </w:rPr>
              <w:t>TOTAL</w:t>
            </w:r>
          </w:p>
        </w:tc>
        <w:tc>
          <w:tcPr>
            <w:tcW w:w="968" w:type="pct"/>
            <w:tcBorders>
              <w:top w:val="single" w:sz="4" w:space="0" w:color="auto"/>
              <w:left w:val="nil"/>
              <w:bottom w:val="single" w:sz="4" w:space="0" w:color="auto"/>
              <w:right w:val="single" w:sz="4" w:space="0" w:color="auto"/>
            </w:tcBorders>
            <w:noWrap/>
            <w:vAlign w:val="bottom"/>
          </w:tcPr>
          <w:p w14:paraId="3D0165F9" w14:textId="22C94564" w:rsidR="009A13DF"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31,933,104.57</w:t>
            </w:r>
          </w:p>
        </w:tc>
        <w:tc>
          <w:tcPr>
            <w:tcW w:w="969" w:type="pct"/>
            <w:tcBorders>
              <w:top w:val="single" w:sz="4" w:space="0" w:color="auto"/>
              <w:left w:val="nil"/>
              <w:bottom w:val="single" w:sz="4" w:space="0" w:color="auto"/>
              <w:right w:val="single" w:sz="4" w:space="0" w:color="auto"/>
            </w:tcBorders>
            <w:noWrap/>
            <w:vAlign w:val="bottom"/>
          </w:tcPr>
          <w:p w14:paraId="79B1CB1C" w14:textId="3D413813" w:rsidR="009A13DF"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136,899.00</w:t>
            </w:r>
          </w:p>
        </w:tc>
        <w:tc>
          <w:tcPr>
            <w:tcW w:w="968" w:type="pct"/>
            <w:tcBorders>
              <w:top w:val="single" w:sz="4" w:space="0" w:color="auto"/>
              <w:left w:val="nil"/>
              <w:bottom w:val="single" w:sz="4" w:space="0" w:color="auto"/>
              <w:right w:val="single" w:sz="4" w:space="0" w:color="auto"/>
            </w:tcBorders>
            <w:noWrap/>
            <w:vAlign w:val="bottom"/>
          </w:tcPr>
          <w:p w14:paraId="34C9E037" w14:textId="42AFFAB3" w:rsidR="009A13DF"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32,070,003.57</w:t>
            </w:r>
          </w:p>
        </w:tc>
      </w:tr>
    </w:tbl>
    <w:p w14:paraId="4BADEFF6" w14:textId="77777777" w:rsidR="00C337E3" w:rsidRDefault="00C337E3" w:rsidP="00884E64">
      <w:pPr>
        <w:spacing w:line="240" w:lineRule="auto"/>
        <w:jc w:val="both"/>
        <w:rPr>
          <w:rFonts w:ascii="Arial" w:eastAsia="Times New Roman" w:hAnsi="Arial" w:cs="Arial"/>
          <w:b/>
          <w:bCs/>
          <w:color w:val="002060"/>
          <w:sz w:val="18"/>
          <w:szCs w:val="18"/>
          <w:lang w:eastAsia="es-ES"/>
        </w:rPr>
      </w:pPr>
    </w:p>
    <w:p w14:paraId="0F156CAE" w14:textId="41ECACD9" w:rsidR="00C337E3" w:rsidRDefault="00C337E3" w:rsidP="00884E64">
      <w:pPr>
        <w:spacing w:line="240" w:lineRule="auto"/>
        <w:jc w:val="both"/>
        <w:rPr>
          <w:rFonts w:ascii="Arial" w:eastAsia="Times New Roman" w:hAnsi="Arial" w:cs="Arial"/>
          <w:b/>
          <w:bCs/>
          <w:color w:val="002060"/>
          <w:sz w:val="18"/>
          <w:szCs w:val="18"/>
          <w:lang w:eastAsia="es-ES"/>
        </w:rPr>
      </w:pPr>
      <w:r w:rsidRPr="00C337E3">
        <w:rPr>
          <w:rFonts w:ascii="Arial" w:eastAsia="Times New Roman" w:hAnsi="Arial" w:cs="Arial"/>
          <w:b/>
          <w:bCs/>
          <w:color w:val="002060"/>
          <w:sz w:val="18"/>
          <w:szCs w:val="18"/>
          <w:lang w:eastAsia="es-ES"/>
        </w:rPr>
        <w:t>2.</w:t>
      </w:r>
      <w:r>
        <w:rPr>
          <w:rFonts w:ascii="Arial" w:eastAsia="Times New Roman" w:hAnsi="Arial" w:cs="Arial"/>
          <w:b/>
          <w:bCs/>
          <w:color w:val="002060"/>
          <w:sz w:val="18"/>
          <w:szCs w:val="18"/>
          <w:lang w:eastAsia="es-ES"/>
        </w:rPr>
        <w:t xml:space="preserve">- </w:t>
      </w:r>
      <w:r w:rsidRPr="00C337E3">
        <w:rPr>
          <w:rFonts w:ascii="Arial" w:eastAsia="Times New Roman" w:hAnsi="Arial" w:cs="Arial"/>
          <w:b/>
          <w:bCs/>
          <w:color w:val="002060"/>
          <w:sz w:val="18"/>
          <w:szCs w:val="18"/>
          <w:lang w:eastAsia="es-ES"/>
        </w:rPr>
        <w:t>Se informará de manera agrupada, acerca del monto y procedencia de los recursos que modifican al patrimonio generado.</w:t>
      </w:r>
    </w:p>
    <w:p w14:paraId="7E1B07D2" w14:textId="3F2BB089" w:rsidR="00C928AF" w:rsidRPr="00A372BE" w:rsidRDefault="00C928AF" w:rsidP="00884E64">
      <w:pPr>
        <w:spacing w:line="240" w:lineRule="auto"/>
        <w:jc w:val="both"/>
        <w:rPr>
          <w:rFonts w:ascii="Arial" w:hAnsi="Arial" w:cs="Arial"/>
          <w:color w:val="FF0000"/>
          <w:sz w:val="18"/>
          <w:szCs w:val="18"/>
        </w:rPr>
      </w:pPr>
      <w:r w:rsidRPr="00A372BE">
        <w:rPr>
          <w:rFonts w:ascii="Arial" w:eastAsia="Times New Roman" w:hAnsi="Arial" w:cs="Arial"/>
          <w:sz w:val="18"/>
          <w:szCs w:val="18"/>
          <w:lang w:eastAsia="es-ES"/>
        </w:rPr>
        <w:t xml:space="preserve">En el rubro de </w:t>
      </w:r>
      <w:r w:rsidRPr="00A372BE">
        <w:rPr>
          <w:rFonts w:ascii="Arial" w:eastAsia="Times New Roman" w:hAnsi="Arial" w:cs="Arial"/>
          <w:b/>
          <w:sz w:val="18"/>
          <w:szCs w:val="18"/>
          <w:lang w:eastAsia="es-ES"/>
        </w:rPr>
        <w:t>RESULTADO DEL EJERCICIO (AHORRO/DESAHORRO)</w:t>
      </w:r>
      <w:r w:rsidR="006049D2" w:rsidRPr="00A372BE">
        <w:rPr>
          <w:rFonts w:ascii="Arial" w:eastAsia="Times New Roman" w:hAnsi="Arial" w:cs="Arial"/>
          <w:sz w:val="18"/>
          <w:szCs w:val="18"/>
          <w:lang w:eastAsia="es-ES"/>
        </w:rPr>
        <w:t xml:space="preserve">; </w:t>
      </w:r>
      <w:r w:rsidR="006049D2" w:rsidRPr="00C527E0">
        <w:rPr>
          <w:rFonts w:ascii="Arial" w:eastAsia="Times New Roman" w:hAnsi="Arial" w:cs="Arial"/>
          <w:color w:val="000000"/>
          <w:sz w:val="18"/>
          <w:szCs w:val="18"/>
          <w:lang w:eastAsia="es-ES"/>
        </w:rPr>
        <w:t xml:space="preserve">se denota un saldo por la cantidad de </w:t>
      </w:r>
      <w:r w:rsidR="006049D2"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47,372,564.83</w:t>
      </w:r>
      <w:r w:rsidR="006049D2" w:rsidRPr="00A372BE">
        <w:rPr>
          <w:rFonts w:ascii="Arial" w:eastAsia="Times New Roman" w:hAnsi="Arial" w:cs="Arial"/>
          <w:b/>
          <w:sz w:val="18"/>
          <w:szCs w:val="18"/>
          <w:lang w:eastAsia="es-ES"/>
        </w:rPr>
        <w:t xml:space="preserve"> </w:t>
      </w:r>
      <w:r w:rsidR="006049D2"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 xml:space="preserve">Cuarenta y Siete Millones Trescientos Setenta y Dos Mil Quinientos Sesenta y Cuatro </w:t>
      </w:r>
      <w:proofErr w:type="gramStart"/>
      <w:r w:rsidR="004D4DE1">
        <w:rPr>
          <w:rFonts w:ascii="Arial" w:eastAsia="Times New Roman" w:hAnsi="Arial" w:cs="Arial"/>
          <w:b/>
          <w:color w:val="000000"/>
          <w:sz w:val="18"/>
          <w:szCs w:val="18"/>
          <w:lang w:eastAsia="es-ES"/>
        </w:rPr>
        <w:t>Pesos</w:t>
      </w:r>
      <w:proofErr w:type="gramEnd"/>
      <w:r w:rsidR="004D4DE1">
        <w:rPr>
          <w:rFonts w:ascii="Arial" w:eastAsia="Times New Roman" w:hAnsi="Arial" w:cs="Arial"/>
          <w:b/>
          <w:color w:val="000000"/>
          <w:sz w:val="18"/>
          <w:szCs w:val="18"/>
          <w:lang w:eastAsia="es-ES"/>
        </w:rPr>
        <w:t xml:space="preserve"> 83/100 M.N.</w:t>
      </w:r>
      <w:r w:rsidR="006049D2" w:rsidRPr="00C527E0">
        <w:rPr>
          <w:rFonts w:ascii="Arial" w:eastAsia="Times New Roman" w:hAnsi="Arial" w:cs="Arial"/>
          <w:b/>
          <w:color w:val="000000"/>
          <w:sz w:val="18"/>
          <w:szCs w:val="18"/>
          <w:lang w:eastAsia="es-ES"/>
        </w:rPr>
        <w:t>)</w:t>
      </w:r>
      <w:r w:rsidR="006049D2" w:rsidRPr="00C527E0">
        <w:rPr>
          <w:rFonts w:ascii="Arial" w:eastAsia="Times New Roman" w:hAnsi="Arial" w:cs="Arial"/>
          <w:color w:val="000000"/>
          <w:sz w:val="18"/>
          <w:szCs w:val="18"/>
          <w:lang w:eastAsia="es-ES"/>
        </w:rPr>
        <w:t>,</w:t>
      </w:r>
      <w:r w:rsidR="006049D2" w:rsidRPr="00A372BE">
        <w:rPr>
          <w:rFonts w:ascii="Arial" w:eastAsia="Times New Roman" w:hAnsi="Arial" w:cs="Arial"/>
          <w:sz w:val="18"/>
          <w:szCs w:val="18"/>
          <w:lang w:eastAsia="es-ES"/>
        </w:rPr>
        <w:t xml:space="preserve"> mismo que se constituye del</w:t>
      </w:r>
      <w:r w:rsidRPr="00A372BE">
        <w:rPr>
          <w:rFonts w:ascii="Arial" w:hAnsi="Arial" w:cs="Arial"/>
          <w:bCs/>
          <w:sz w:val="18"/>
          <w:szCs w:val="18"/>
        </w:rPr>
        <w:t xml:space="preserve"> monto del resultado derivado de la gestión del ejercicio, respecto a nuestros ingresos y gastos corrientes que son congruentes al cie</w:t>
      </w:r>
      <w:r w:rsidR="00A77F2F" w:rsidRPr="00A372BE">
        <w:rPr>
          <w:rFonts w:ascii="Arial" w:hAnsi="Arial" w:cs="Arial"/>
          <w:bCs/>
          <w:sz w:val="18"/>
          <w:szCs w:val="18"/>
        </w:rPr>
        <w:t>rre del periodo, trimestre o cue</w:t>
      </w:r>
      <w:r w:rsidRPr="00A372BE">
        <w:rPr>
          <w:rFonts w:ascii="Arial" w:hAnsi="Arial" w:cs="Arial"/>
          <w:bCs/>
          <w:sz w:val="18"/>
          <w:szCs w:val="18"/>
        </w:rPr>
        <w:t>nta pública.</w:t>
      </w:r>
      <w:r w:rsidR="006049D2" w:rsidRPr="00A372BE">
        <w:rPr>
          <w:rFonts w:ascii="Arial" w:hAnsi="Arial" w:cs="Arial"/>
          <w:bCs/>
          <w:sz w:val="18"/>
          <w:szCs w:val="18"/>
        </w:rPr>
        <w:t xml:space="preserve"> </w:t>
      </w:r>
    </w:p>
    <w:p w14:paraId="6E07F6FA" w14:textId="28D44F08" w:rsidR="00C928AF" w:rsidRPr="00A372BE" w:rsidRDefault="00C928AF"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 En el rubro de </w:t>
      </w:r>
      <w:r w:rsidRPr="00A372BE">
        <w:rPr>
          <w:rFonts w:ascii="Arial" w:eastAsia="Times New Roman" w:hAnsi="Arial" w:cs="Arial"/>
          <w:b/>
          <w:sz w:val="18"/>
          <w:szCs w:val="18"/>
          <w:lang w:eastAsia="es-ES"/>
        </w:rPr>
        <w:t>RESULTADO DE EJERCICIOS ANTERIORES</w:t>
      </w:r>
      <w:r w:rsidR="00A77F2F" w:rsidRPr="00A372BE">
        <w:rPr>
          <w:rFonts w:ascii="Arial" w:eastAsia="Times New Roman" w:hAnsi="Arial" w:cs="Arial"/>
          <w:b/>
          <w:sz w:val="18"/>
          <w:szCs w:val="18"/>
          <w:lang w:eastAsia="es-ES"/>
        </w:rPr>
        <w:t>;</w:t>
      </w:r>
      <w:r w:rsidRPr="00A372BE">
        <w:rPr>
          <w:rFonts w:ascii="Arial" w:eastAsia="Times New Roman" w:hAnsi="Arial" w:cs="Arial"/>
          <w:sz w:val="18"/>
          <w:szCs w:val="18"/>
          <w:lang w:eastAsia="es-ES"/>
        </w:rPr>
        <w:t xml:space="preserve"> </w:t>
      </w:r>
      <w:r w:rsidR="00A77F2F" w:rsidRPr="00A372BE">
        <w:rPr>
          <w:rFonts w:ascii="Arial" w:eastAsia="Times New Roman" w:hAnsi="Arial" w:cs="Arial"/>
          <w:sz w:val="18"/>
          <w:szCs w:val="18"/>
          <w:lang w:eastAsia="es-ES"/>
        </w:rPr>
        <w:t xml:space="preserve">con saldo por un importe de </w:t>
      </w:r>
      <w:r w:rsidR="00A77F2F"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13,101,150.45</w:t>
      </w:r>
      <w:r w:rsidR="00A77F2F" w:rsidRPr="00A372BE">
        <w:rPr>
          <w:rFonts w:ascii="Arial" w:eastAsia="Times New Roman" w:hAnsi="Arial" w:cs="Arial"/>
          <w:b/>
          <w:sz w:val="18"/>
          <w:szCs w:val="18"/>
          <w:lang w:eastAsia="es-ES"/>
        </w:rPr>
        <w:t xml:space="preserve"> </w:t>
      </w:r>
      <w:r w:rsidR="00A77F2F"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Trece Millones Ciento Un Mil Ciento Cincuenta Pesos 45/100 M.N.</w:t>
      </w:r>
      <w:r w:rsidR="00A77F2F" w:rsidRPr="00C527E0">
        <w:rPr>
          <w:rFonts w:ascii="Arial" w:eastAsia="Times New Roman" w:hAnsi="Arial" w:cs="Arial"/>
          <w:b/>
          <w:color w:val="000000"/>
          <w:sz w:val="18"/>
          <w:szCs w:val="18"/>
          <w:lang w:eastAsia="es-ES"/>
        </w:rPr>
        <w:t>)</w:t>
      </w:r>
      <w:r w:rsidR="00A77F2F" w:rsidRPr="00C527E0">
        <w:rPr>
          <w:rFonts w:ascii="Arial" w:eastAsia="Times New Roman" w:hAnsi="Arial" w:cs="Arial"/>
          <w:color w:val="000000"/>
          <w:sz w:val="18"/>
          <w:szCs w:val="18"/>
          <w:lang w:eastAsia="es-ES"/>
        </w:rPr>
        <w:t>,</w:t>
      </w:r>
      <w:r w:rsidR="00A77F2F" w:rsidRPr="00A372BE">
        <w:rPr>
          <w:rFonts w:ascii="Arial" w:eastAsia="Times New Roman" w:hAnsi="Arial" w:cs="Arial"/>
          <w:sz w:val="18"/>
          <w:szCs w:val="18"/>
          <w:lang w:eastAsia="es-ES"/>
        </w:rPr>
        <w:t xml:space="preserve"> se registra</w:t>
      </w:r>
      <w:r w:rsidRPr="00A372BE">
        <w:rPr>
          <w:rFonts w:ascii="Arial" w:hAnsi="Arial" w:cs="Arial"/>
          <w:bCs/>
          <w:sz w:val="18"/>
          <w:szCs w:val="18"/>
        </w:rPr>
        <w:t xml:space="preserve"> la cifra correspondiente a los resultados de la gestión acumulados provenientes de ejercicios anteriores y que no necesariamente provienen de la admi</w:t>
      </w:r>
      <w:r w:rsidR="00B45B95" w:rsidRPr="00A372BE">
        <w:rPr>
          <w:rFonts w:ascii="Arial" w:hAnsi="Arial" w:cs="Arial"/>
          <w:bCs/>
          <w:sz w:val="18"/>
          <w:szCs w:val="18"/>
        </w:rPr>
        <w:t xml:space="preserve">nistración actual, </w:t>
      </w:r>
      <w:r w:rsidRPr="00A372BE">
        <w:rPr>
          <w:rFonts w:ascii="Arial" w:hAnsi="Arial" w:cs="Arial"/>
          <w:bCs/>
          <w:sz w:val="18"/>
          <w:szCs w:val="18"/>
        </w:rPr>
        <w:t>sin embargo, es nuestra responsabilidad analizar la información de dicho rubro y presentar cifras más reales para su cotejo y entrega d</w:t>
      </w:r>
      <w:r w:rsidR="00B45B95" w:rsidRPr="00A372BE">
        <w:rPr>
          <w:rFonts w:ascii="Arial" w:hAnsi="Arial" w:cs="Arial"/>
          <w:bCs/>
          <w:sz w:val="18"/>
          <w:szCs w:val="18"/>
        </w:rPr>
        <w:t>e información a las instancias f</w:t>
      </w:r>
      <w:r w:rsidRPr="00A372BE">
        <w:rPr>
          <w:rFonts w:ascii="Arial" w:hAnsi="Arial" w:cs="Arial"/>
          <w:bCs/>
          <w:sz w:val="18"/>
          <w:szCs w:val="18"/>
        </w:rPr>
        <w:t>iscalizadoras.</w:t>
      </w:r>
      <w:r w:rsidR="00BB0657" w:rsidRPr="00A372BE">
        <w:rPr>
          <w:rFonts w:ascii="Arial" w:hAnsi="Arial" w:cs="Arial"/>
          <w:bCs/>
          <w:sz w:val="18"/>
          <w:szCs w:val="18"/>
        </w:rPr>
        <w:t xml:space="preserve"> </w:t>
      </w:r>
    </w:p>
    <w:p w14:paraId="429AC00B" w14:textId="79C3AE01" w:rsidR="00C928AF" w:rsidRPr="00A372BE" w:rsidRDefault="00C928AF"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En el rubro de </w:t>
      </w:r>
      <w:r w:rsidRPr="00A372BE">
        <w:rPr>
          <w:rFonts w:ascii="Arial" w:eastAsia="Times New Roman" w:hAnsi="Arial" w:cs="Arial"/>
          <w:b/>
          <w:sz w:val="18"/>
          <w:szCs w:val="18"/>
          <w:lang w:eastAsia="es-ES"/>
        </w:rPr>
        <w:t>REVALÚOS</w:t>
      </w:r>
      <w:r w:rsidR="00BB0657" w:rsidRPr="00A372BE">
        <w:rPr>
          <w:rFonts w:ascii="Arial" w:eastAsia="Times New Roman" w:hAnsi="Arial" w:cs="Arial"/>
          <w:b/>
          <w:sz w:val="18"/>
          <w:szCs w:val="18"/>
          <w:lang w:eastAsia="es-ES"/>
        </w:rPr>
        <w:t xml:space="preserve">; </w:t>
      </w:r>
      <w:r w:rsidR="00BB0657" w:rsidRPr="00A372BE">
        <w:rPr>
          <w:rFonts w:ascii="Arial" w:eastAsia="Times New Roman" w:hAnsi="Arial" w:cs="Arial"/>
          <w:sz w:val="18"/>
          <w:szCs w:val="18"/>
          <w:lang w:eastAsia="es-ES"/>
        </w:rPr>
        <w:t xml:space="preserve">se registra un saldo por </w:t>
      </w:r>
      <w:r w:rsidR="00BB0657"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3,407,395.00</w:t>
      </w:r>
      <w:r w:rsidR="00BB0657" w:rsidRPr="00A372BE">
        <w:rPr>
          <w:rFonts w:ascii="Arial" w:eastAsia="Times New Roman" w:hAnsi="Arial" w:cs="Arial"/>
          <w:b/>
          <w:sz w:val="18"/>
          <w:szCs w:val="18"/>
          <w:lang w:eastAsia="es-ES"/>
        </w:rPr>
        <w:t xml:space="preserve"> </w:t>
      </w:r>
      <w:r w:rsidR="00BB0657"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 xml:space="preserve">Tres Millones Cuatrocientos Siete Mil Trescientos Noventa y Cinco </w:t>
      </w:r>
      <w:proofErr w:type="gramStart"/>
      <w:r w:rsidR="004D4DE1">
        <w:rPr>
          <w:rFonts w:ascii="Arial" w:eastAsia="Times New Roman" w:hAnsi="Arial" w:cs="Arial"/>
          <w:b/>
          <w:color w:val="000000"/>
          <w:sz w:val="18"/>
          <w:szCs w:val="18"/>
          <w:lang w:eastAsia="es-ES"/>
        </w:rPr>
        <w:t>Pesos</w:t>
      </w:r>
      <w:proofErr w:type="gramEnd"/>
      <w:r w:rsidR="004D4DE1">
        <w:rPr>
          <w:rFonts w:ascii="Arial" w:eastAsia="Times New Roman" w:hAnsi="Arial" w:cs="Arial"/>
          <w:b/>
          <w:color w:val="000000"/>
          <w:sz w:val="18"/>
          <w:szCs w:val="18"/>
          <w:lang w:eastAsia="es-ES"/>
        </w:rPr>
        <w:t xml:space="preserve"> 00/100 M.N.</w:t>
      </w:r>
      <w:r w:rsidR="00BB0657" w:rsidRPr="00C527E0">
        <w:rPr>
          <w:rFonts w:ascii="Arial" w:eastAsia="Times New Roman" w:hAnsi="Arial" w:cs="Arial"/>
          <w:b/>
          <w:color w:val="000000"/>
          <w:sz w:val="18"/>
          <w:szCs w:val="18"/>
          <w:lang w:eastAsia="es-ES"/>
        </w:rPr>
        <w:t>)</w:t>
      </w:r>
      <w:r w:rsidR="00BB0657" w:rsidRPr="00C527E0">
        <w:rPr>
          <w:rFonts w:ascii="Arial" w:eastAsia="Times New Roman" w:hAnsi="Arial" w:cs="Arial"/>
          <w:color w:val="000000"/>
          <w:sz w:val="18"/>
          <w:szCs w:val="18"/>
          <w:lang w:eastAsia="es-ES"/>
        </w:rPr>
        <w:t>,</w:t>
      </w:r>
      <w:r w:rsidR="00BB0657" w:rsidRPr="00A372BE">
        <w:rPr>
          <w:rFonts w:ascii="Arial" w:eastAsia="Times New Roman" w:hAnsi="Arial" w:cs="Arial"/>
          <w:sz w:val="18"/>
          <w:szCs w:val="18"/>
          <w:lang w:eastAsia="es-ES"/>
        </w:rPr>
        <w:t xml:space="preserve"> cantidad que </w:t>
      </w:r>
      <w:r w:rsidRPr="00A372BE">
        <w:rPr>
          <w:rFonts w:ascii="Arial" w:hAnsi="Arial" w:cs="Arial"/>
          <w:bCs/>
          <w:sz w:val="18"/>
          <w:szCs w:val="18"/>
        </w:rPr>
        <w:t>representa el importe de la actualización acumulada de los activos, también son los valores que derivan de la conciliación física</w:t>
      </w:r>
      <w:r w:rsidR="006E0D94" w:rsidRPr="00A372BE">
        <w:rPr>
          <w:rFonts w:ascii="Arial" w:hAnsi="Arial" w:cs="Arial"/>
          <w:bCs/>
          <w:sz w:val="18"/>
          <w:szCs w:val="18"/>
        </w:rPr>
        <w:t xml:space="preserve"> </w:t>
      </w:r>
      <w:r w:rsidRPr="00A372BE">
        <w:rPr>
          <w:rFonts w:ascii="Arial" w:hAnsi="Arial" w:cs="Arial"/>
          <w:bCs/>
          <w:sz w:val="18"/>
          <w:szCs w:val="18"/>
        </w:rPr>
        <w:t>-</w:t>
      </w:r>
      <w:r w:rsidR="006E0D94" w:rsidRPr="00A372BE">
        <w:rPr>
          <w:rFonts w:ascii="Arial" w:hAnsi="Arial" w:cs="Arial"/>
          <w:bCs/>
          <w:sz w:val="18"/>
          <w:szCs w:val="18"/>
        </w:rPr>
        <w:t xml:space="preserve"> </w:t>
      </w:r>
      <w:r w:rsidRPr="00A372BE">
        <w:rPr>
          <w:rFonts w:ascii="Arial" w:hAnsi="Arial" w:cs="Arial"/>
          <w:bCs/>
          <w:sz w:val="18"/>
          <w:szCs w:val="18"/>
        </w:rPr>
        <w:t>contable y de la baja de bienes muebles, inmuebles e intangibles de nuestro Ente Público</w:t>
      </w:r>
      <w:r w:rsidR="00BB0657" w:rsidRPr="00A372BE">
        <w:rPr>
          <w:rFonts w:ascii="Arial" w:hAnsi="Arial" w:cs="Arial"/>
          <w:bCs/>
          <w:sz w:val="18"/>
          <w:szCs w:val="18"/>
        </w:rPr>
        <w:t>, que se han afectado a esta cue</w:t>
      </w:r>
      <w:r w:rsidRPr="00A372BE">
        <w:rPr>
          <w:rFonts w:ascii="Arial" w:hAnsi="Arial" w:cs="Arial"/>
          <w:bCs/>
          <w:sz w:val="18"/>
          <w:szCs w:val="18"/>
        </w:rPr>
        <w:t>nta.</w:t>
      </w:r>
      <w:r w:rsidR="00BB0657" w:rsidRPr="00A372BE">
        <w:rPr>
          <w:rFonts w:ascii="Arial" w:hAnsi="Arial" w:cs="Arial"/>
          <w:bCs/>
          <w:sz w:val="18"/>
          <w:szCs w:val="18"/>
        </w:rPr>
        <w:t xml:space="preserve"> </w:t>
      </w:r>
    </w:p>
    <w:p w14:paraId="45C63D23" w14:textId="34E8CD6A" w:rsidR="00C928AF" w:rsidRPr="00A372BE" w:rsidRDefault="006504CF" w:rsidP="00884E64">
      <w:pPr>
        <w:spacing w:line="240" w:lineRule="auto"/>
        <w:jc w:val="both"/>
        <w:rPr>
          <w:rFonts w:ascii="Arial" w:hAnsi="Arial" w:cs="Arial"/>
          <w:bCs/>
          <w:sz w:val="18"/>
          <w:szCs w:val="18"/>
        </w:rPr>
      </w:pPr>
      <w:r w:rsidRPr="00A372BE">
        <w:rPr>
          <w:rFonts w:ascii="Arial" w:eastAsia="Times New Roman" w:hAnsi="Arial" w:cs="Arial"/>
          <w:sz w:val="18"/>
          <w:szCs w:val="18"/>
          <w:lang w:eastAsia="es-ES"/>
        </w:rPr>
        <w:t xml:space="preserve">El </w:t>
      </w:r>
      <w:r w:rsidR="00C928AF" w:rsidRPr="00A372BE">
        <w:rPr>
          <w:rFonts w:ascii="Arial" w:eastAsia="Times New Roman" w:hAnsi="Arial" w:cs="Arial"/>
          <w:sz w:val="18"/>
          <w:szCs w:val="18"/>
          <w:lang w:eastAsia="es-ES"/>
        </w:rPr>
        <w:t xml:space="preserve">rubro de </w:t>
      </w:r>
      <w:r w:rsidR="00C928AF" w:rsidRPr="00A372BE">
        <w:rPr>
          <w:rFonts w:ascii="Arial" w:eastAsia="Times New Roman" w:hAnsi="Arial" w:cs="Arial"/>
          <w:b/>
          <w:sz w:val="18"/>
          <w:szCs w:val="18"/>
          <w:lang w:eastAsia="es-ES"/>
        </w:rPr>
        <w:t>RESERVAS</w:t>
      </w:r>
      <w:r w:rsidRPr="00A372BE">
        <w:rPr>
          <w:rFonts w:ascii="Arial" w:eastAsia="Times New Roman" w:hAnsi="Arial" w:cs="Arial"/>
          <w:sz w:val="18"/>
          <w:szCs w:val="18"/>
          <w:lang w:eastAsia="es-ES"/>
        </w:rPr>
        <w:t>;</w:t>
      </w:r>
      <w:r w:rsidR="002D304B" w:rsidRPr="00A372BE">
        <w:rPr>
          <w:rFonts w:ascii="Arial" w:eastAsia="Times New Roman" w:hAnsi="Arial" w:cs="Arial"/>
          <w:sz w:val="18"/>
          <w:szCs w:val="18"/>
          <w:lang w:eastAsia="es-ES"/>
        </w:rPr>
        <w:t xml:space="preserve"> </w:t>
      </w:r>
      <w:r w:rsidRPr="00A372BE">
        <w:rPr>
          <w:rFonts w:ascii="Arial" w:eastAsia="Times New Roman" w:hAnsi="Arial" w:cs="Arial"/>
          <w:sz w:val="18"/>
          <w:szCs w:val="18"/>
          <w:lang w:eastAsia="es-ES"/>
        </w:rPr>
        <w:t xml:space="preserve">refleja un saldo por la cantidad de </w:t>
      </w:r>
      <w:r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0.00</w:t>
      </w:r>
      <w:r w:rsidRPr="00A372BE">
        <w:rPr>
          <w:rFonts w:ascii="Arial" w:eastAsia="Times New Roman" w:hAnsi="Arial" w:cs="Arial"/>
          <w:b/>
          <w:sz w:val="18"/>
          <w:szCs w:val="18"/>
          <w:lang w:eastAsia="es-ES"/>
        </w:rPr>
        <w:t xml:space="preserve"> </w:t>
      </w:r>
      <w:r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 xml:space="preserve">Cero </w:t>
      </w:r>
      <w:proofErr w:type="gramStart"/>
      <w:r w:rsidR="004D4DE1">
        <w:rPr>
          <w:rFonts w:ascii="Arial" w:eastAsia="Times New Roman" w:hAnsi="Arial" w:cs="Arial"/>
          <w:b/>
          <w:color w:val="000000"/>
          <w:sz w:val="18"/>
          <w:szCs w:val="18"/>
          <w:lang w:eastAsia="es-ES"/>
        </w:rPr>
        <w:t>Pesos</w:t>
      </w:r>
      <w:proofErr w:type="gramEnd"/>
      <w:r w:rsidR="004D4DE1">
        <w:rPr>
          <w:rFonts w:ascii="Arial" w:eastAsia="Times New Roman" w:hAnsi="Arial" w:cs="Arial"/>
          <w:b/>
          <w:color w:val="000000"/>
          <w:sz w:val="18"/>
          <w:szCs w:val="18"/>
          <w:lang w:eastAsia="es-ES"/>
        </w:rPr>
        <w:t xml:space="preserve"> 00/100 M.N.</w:t>
      </w:r>
      <w:r w:rsidRPr="00C527E0">
        <w:rPr>
          <w:rFonts w:ascii="Arial" w:eastAsia="Times New Roman" w:hAnsi="Arial" w:cs="Arial"/>
          <w:b/>
          <w:color w:val="000000"/>
          <w:sz w:val="18"/>
          <w:szCs w:val="18"/>
          <w:lang w:eastAsia="es-ES"/>
        </w:rPr>
        <w:t>)</w:t>
      </w:r>
      <w:r w:rsidRPr="00C527E0">
        <w:rPr>
          <w:rFonts w:ascii="Arial" w:eastAsia="Times New Roman" w:hAnsi="Arial" w:cs="Arial"/>
          <w:color w:val="000000"/>
          <w:sz w:val="18"/>
          <w:szCs w:val="18"/>
          <w:lang w:eastAsia="es-ES"/>
        </w:rPr>
        <w:t xml:space="preserve">, monto que </w:t>
      </w:r>
      <w:r w:rsidRPr="00A372BE">
        <w:rPr>
          <w:rFonts w:ascii="Arial" w:hAnsi="Arial" w:cs="Arial"/>
          <w:bCs/>
          <w:sz w:val="18"/>
          <w:szCs w:val="18"/>
        </w:rPr>
        <w:t>se compone de</w:t>
      </w:r>
      <w:r w:rsidR="00C928AF" w:rsidRPr="00A372BE">
        <w:rPr>
          <w:rFonts w:ascii="Arial" w:hAnsi="Arial" w:cs="Arial"/>
          <w:bCs/>
          <w:sz w:val="18"/>
          <w:szCs w:val="18"/>
        </w:rPr>
        <w:t xml:space="preserve"> las cuentas con saldo acreedor, que se crean o incrementan; </w:t>
      </w:r>
      <w:r w:rsidRPr="00A372BE">
        <w:rPr>
          <w:rFonts w:ascii="Arial" w:hAnsi="Arial" w:cs="Arial"/>
          <w:bCs/>
          <w:sz w:val="18"/>
          <w:szCs w:val="18"/>
        </w:rPr>
        <w:t xml:space="preserve">las cuales </w:t>
      </w:r>
      <w:r w:rsidR="00C928AF" w:rsidRPr="00A372BE">
        <w:rPr>
          <w:rFonts w:ascii="Arial" w:hAnsi="Arial" w:cs="Arial"/>
          <w:bCs/>
          <w:sz w:val="18"/>
          <w:szCs w:val="18"/>
        </w:rPr>
        <w:t>son destinadas a programas de vivienda y desarrollo urbano con el propósito de garantizar el crecimiento ordenado al generar oferta de suelo en los sitios y orientaciones señalados en los programas de desarrollo urbano.</w:t>
      </w:r>
      <w:r w:rsidRPr="00A372BE">
        <w:rPr>
          <w:rFonts w:ascii="Arial" w:hAnsi="Arial" w:cs="Arial"/>
          <w:bCs/>
          <w:sz w:val="18"/>
          <w:szCs w:val="18"/>
        </w:rPr>
        <w:t xml:space="preserve"> </w:t>
      </w:r>
    </w:p>
    <w:p w14:paraId="61244B11" w14:textId="454A5325" w:rsidR="00C928AF" w:rsidRPr="00A372BE" w:rsidRDefault="00C928AF" w:rsidP="00884E64">
      <w:pPr>
        <w:spacing w:line="240" w:lineRule="auto"/>
        <w:jc w:val="both"/>
        <w:rPr>
          <w:rFonts w:ascii="Arial" w:hAnsi="Arial" w:cs="Arial"/>
          <w:bCs/>
          <w:sz w:val="18"/>
          <w:szCs w:val="18"/>
        </w:rPr>
      </w:pPr>
      <w:r w:rsidRPr="00A372BE">
        <w:rPr>
          <w:rFonts w:ascii="Arial" w:hAnsi="Arial" w:cs="Arial"/>
          <w:bCs/>
          <w:sz w:val="18"/>
          <w:szCs w:val="18"/>
        </w:rPr>
        <w:t xml:space="preserve">En el rubro de </w:t>
      </w:r>
      <w:r w:rsidRPr="00A372BE">
        <w:rPr>
          <w:rFonts w:ascii="Arial" w:hAnsi="Arial" w:cs="Arial"/>
          <w:b/>
          <w:bCs/>
          <w:sz w:val="18"/>
          <w:szCs w:val="18"/>
        </w:rPr>
        <w:t>RECTIFICACIONES DE RESULTADOS DE EJERCICIOS ANTERIORES</w:t>
      </w:r>
      <w:r w:rsidR="002D304B" w:rsidRPr="00A372BE">
        <w:rPr>
          <w:rFonts w:ascii="Arial" w:hAnsi="Arial" w:cs="Arial"/>
          <w:b/>
          <w:bCs/>
          <w:sz w:val="18"/>
          <w:szCs w:val="18"/>
        </w:rPr>
        <w:t>;</w:t>
      </w:r>
      <w:r w:rsidR="002D304B" w:rsidRPr="00A372BE">
        <w:rPr>
          <w:rFonts w:ascii="Arial" w:hAnsi="Arial" w:cs="Arial"/>
          <w:bCs/>
          <w:color w:val="FF0000"/>
          <w:sz w:val="18"/>
          <w:szCs w:val="18"/>
        </w:rPr>
        <w:t xml:space="preserve"> </w:t>
      </w:r>
      <w:r w:rsidRPr="00A372BE">
        <w:rPr>
          <w:rFonts w:ascii="Arial" w:hAnsi="Arial" w:cs="Arial"/>
          <w:bCs/>
          <w:color w:val="FF0000"/>
          <w:sz w:val="18"/>
          <w:szCs w:val="18"/>
        </w:rPr>
        <w:t xml:space="preserve"> </w:t>
      </w:r>
      <w:r w:rsidR="002D304B" w:rsidRPr="00A372BE">
        <w:rPr>
          <w:rFonts w:ascii="Arial" w:hAnsi="Arial" w:cs="Arial"/>
          <w:bCs/>
          <w:sz w:val="18"/>
          <w:szCs w:val="18"/>
        </w:rPr>
        <w:t xml:space="preserve">con saldo de </w:t>
      </w:r>
      <w:r w:rsidR="002D304B"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4,842,924.89</w:t>
      </w:r>
      <w:r w:rsidR="002D304B" w:rsidRPr="00A372BE">
        <w:rPr>
          <w:rFonts w:ascii="Arial" w:eastAsia="Times New Roman" w:hAnsi="Arial" w:cs="Arial"/>
          <w:b/>
          <w:sz w:val="18"/>
          <w:szCs w:val="18"/>
          <w:lang w:eastAsia="es-ES"/>
        </w:rPr>
        <w:t xml:space="preserve"> </w:t>
      </w:r>
      <w:r w:rsidR="002D304B"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Cuatro Millones Ochocientos Cuarenta y Dos Mil Novecientos Veinticuatro Pesos 89/100 M.N.</w:t>
      </w:r>
      <w:r w:rsidR="002D304B" w:rsidRPr="00C527E0">
        <w:rPr>
          <w:rFonts w:ascii="Arial" w:eastAsia="Times New Roman" w:hAnsi="Arial" w:cs="Arial"/>
          <w:b/>
          <w:color w:val="000000"/>
          <w:sz w:val="18"/>
          <w:szCs w:val="18"/>
          <w:lang w:eastAsia="es-ES"/>
        </w:rPr>
        <w:t>)</w:t>
      </w:r>
      <w:r w:rsidR="002D304B" w:rsidRPr="00C527E0">
        <w:rPr>
          <w:rFonts w:ascii="Arial" w:eastAsia="Times New Roman" w:hAnsi="Arial" w:cs="Arial"/>
          <w:color w:val="000000"/>
          <w:sz w:val="18"/>
          <w:szCs w:val="18"/>
          <w:lang w:eastAsia="es-ES"/>
        </w:rPr>
        <w:t>, se registra</w:t>
      </w:r>
      <w:r w:rsidRPr="00A372BE">
        <w:rPr>
          <w:rFonts w:ascii="Arial" w:hAnsi="Arial" w:cs="Arial"/>
          <w:bCs/>
          <w:sz w:val="18"/>
          <w:szCs w:val="18"/>
        </w:rPr>
        <w:t xml:space="preserve"> la afectación, </w:t>
      </w:r>
      <w:r w:rsidR="002D304B" w:rsidRPr="00A372BE">
        <w:rPr>
          <w:rFonts w:ascii="Arial" w:hAnsi="Arial" w:cs="Arial"/>
          <w:bCs/>
          <w:sz w:val="18"/>
          <w:szCs w:val="18"/>
        </w:rPr>
        <w:t xml:space="preserve">los </w:t>
      </w:r>
      <w:r w:rsidRPr="00A372BE">
        <w:rPr>
          <w:rFonts w:ascii="Arial" w:hAnsi="Arial" w:cs="Arial"/>
          <w:bCs/>
          <w:sz w:val="18"/>
          <w:szCs w:val="18"/>
        </w:rPr>
        <w:t xml:space="preserve">ajustes de un activo, pasivo </w:t>
      </w:r>
      <w:r w:rsidR="002D304B" w:rsidRPr="00A372BE">
        <w:rPr>
          <w:rFonts w:ascii="Arial" w:hAnsi="Arial" w:cs="Arial"/>
          <w:bCs/>
          <w:sz w:val="18"/>
          <w:szCs w:val="18"/>
        </w:rPr>
        <w:t xml:space="preserve">o </w:t>
      </w:r>
      <w:r w:rsidRPr="00A372BE">
        <w:rPr>
          <w:rFonts w:ascii="Arial" w:hAnsi="Arial" w:cs="Arial"/>
          <w:bCs/>
          <w:sz w:val="18"/>
          <w:szCs w:val="18"/>
        </w:rPr>
        <w:t>las partidas; ya sea por las correcciones de las omisiones, inexactitudes e imprecisiones de registros en nuestros estados financieros, o bien</w:t>
      </w:r>
      <w:r w:rsidR="002D304B" w:rsidRPr="00A372BE">
        <w:rPr>
          <w:rFonts w:ascii="Arial" w:hAnsi="Arial" w:cs="Arial"/>
          <w:bCs/>
          <w:sz w:val="18"/>
          <w:szCs w:val="18"/>
        </w:rPr>
        <w:t>,</w:t>
      </w:r>
      <w:r w:rsidRPr="00A372BE">
        <w:rPr>
          <w:rFonts w:ascii="Arial" w:hAnsi="Arial" w:cs="Arial"/>
          <w:bCs/>
          <w:sz w:val="18"/>
          <w:szCs w:val="18"/>
        </w:rPr>
        <w:t xml:space="preserve"> por los registros contables extemporáneos, por correcciones por errores aritméticos, por errores en la aplicación de políticas contables, así como la inadvertencia o mala interpretación de hechos</w:t>
      </w:r>
      <w:r w:rsidR="002D304B" w:rsidRPr="00A372BE">
        <w:rPr>
          <w:rFonts w:ascii="Arial" w:hAnsi="Arial" w:cs="Arial"/>
          <w:bCs/>
          <w:sz w:val="18"/>
          <w:szCs w:val="18"/>
        </w:rPr>
        <w:t>, afectaciones que deben de ir</w:t>
      </w:r>
      <w:r w:rsidRPr="00A372BE">
        <w:rPr>
          <w:rFonts w:ascii="Arial" w:hAnsi="Arial" w:cs="Arial"/>
          <w:bCs/>
          <w:sz w:val="18"/>
          <w:szCs w:val="18"/>
        </w:rPr>
        <w:t xml:space="preserve"> soportada</w:t>
      </w:r>
      <w:r w:rsidR="002D304B" w:rsidRPr="00A372BE">
        <w:rPr>
          <w:rFonts w:ascii="Arial" w:hAnsi="Arial" w:cs="Arial"/>
          <w:bCs/>
          <w:sz w:val="18"/>
          <w:szCs w:val="18"/>
        </w:rPr>
        <w:t>s</w:t>
      </w:r>
      <w:r w:rsidRPr="00A372BE">
        <w:rPr>
          <w:rFonts w:ascii="Arial" w:hAnsi="Arial" w:cs="Arial"/>
          <w:bCs/>
          <w:sz w:val="18"/>
          <w:szCs w:val="18"/>
        </w:rPr>
        <w:t xml:space="preserve"> con la documentación que comprueba </w:t>
      </w:r>
      <w:r w:rsidR="002D304B" w:rsidRPr="00A372BE">
        <w:rPr>
          <w:rFonts w:ascii="Arial" w:hAnsi="Arial" w:cs="Arial"/>
          <w:bCs/>
          <w:sz w:val="18"/>
          <w:szCs w:val="18"/>
        </w:rPr>
        <w:t>cada</w:t>
      </w:r>
      <w:r w:rsidRPr="00A372BE">
        <w:rPr>
          <w:rFonts w:ascii="Arial" w:hAnsi="Arial" w:cs="Arial"/>
          <w:bCs/>
          <w:sz w:val="18"/>
          <w:szCs w:val="18"/>
        </w:rPr>
        <w:t xml:space="preserve"> movimiento y por</w:t>
      </w:r>
      <w:r w:rsidR="002D304B" w:rsidRPr="00A372BE">
        <w:rPr>
          <w:rFonts w:ascii="Arial" w:hAnsi="Arial" w:cs="Arial"/>
          <w:bCs/>
          <w:sz w:val="18"/>
          <w:szCs w:val="18"/>
        </w:rPr>
        <w:t xml:space="preserve"> la</w:t>
      </w:r>
      <w:r w:rsidRPr="00A372BE">
        <w:rPr>
          <w:rFonts w:ascii="Arial" w:hAnsi="Arial" w:cs="Arial"/>
          <w:bCs/>
          <w:sz w:val="18"/>
          <w:szCs w:val="18"/>
        </w:rPr>
        <w:t xml:space="preserve"> aprobación de nuestro </w:t>
      </w:r>
      <w:r w:rsidR="007F3FA4" w:rsidRPr="00A372BE">
        <w:rPr>
          <w:rFonts w:ascii="Arial" w:hAnsi="Arial" w:cs="Arial"/>
          <w:bCs/>
          <w:sz w:val="18"/>
          <w:szCs w:val="18"/>
        </w:rPr>
        <w:t xml:space="preserve">órgano máximo en nuestro Ente. </w:t>
      </w:r>
    </w:p>
    <w:p w14:paraId="4860C5D5" w14:textId="77777777" w:rsidR="00C928AF" w:rsidRPr="00A372BE" w:rsidRDefault="00C928AF" w:rsidP="00884E64">
      <w:pPr>
        <w:spacing w:line="240" w:lineRule="auto"/>
        <w:jc w:val="both"/>
        <w:rPr>
          <w:rFonts w:ascii="Arial" w:hAnsi="Arial" w:cs="Arial"/>
          <w:b/>
          <w:color w:val="002060"/>
          <w:sz w:val="18"/>
          <w:szCs w:val="18"/>
        </w:rPr>
      </w:pPr>
      <w:r w:rsidRPr="00A372BE">
        <w:rPr>
          <w:rFonts w:ascii="Arial" w:hAnsi="Arial" w:cs="Arial"/>
          <w:b/>
          <w:color w:val="002060"/>
          <w:sz w:val="18"/>
          <w:szCs w:val="18"/>
        </w:rPr>
        <w:t>HACIENDA PÚBLICA/PATRIMONIO GENERADO</w:t>
      </w:r>
    </w:p>
    <w:tbl>
      <w:tblPr>
        <w:tblW w:w="5004" w:type="pct"/>
        <w:jc w:val="center"/>
        <w:tblCellMar>
          <w:left w:w="70" w:type="dxa"/>
          <w:right w:w="70" w:type="dxa"/>
        </w:tblCellMar>
        <w:tblLook w:val="04A0" w:firstRow="1" w:lastRow="0" w:firstColumn="1" w:lastColumn="0" w:noHBand="0" w:noVBand="1"/>
      </w:tblPr>
      <w:tblGrid>
        <w:gridCol w:w="5227"/>
        <w:gridCol w:w="1391"/>
        <w:gridCol w:w="1393"/>
        <w:gridCol w:w="1391"/>
      </w:tblGrid>
      <w:tr w:rsidR="00E66057" w:rsidRPr="00A372BE" w14:paraId="63B222BA" w14:textId="77777777" w:rsidTr="00C527E0">
        <w:trPr>
          <w:trHeight w:val="20"/>
          <w:jc w:val="center"/>
        </w:trPr>
        <w:tc>
          <w:tcPr>
            <w:tcW w:w="2779" w:type="pct"/>
            <w:tcBorders>
              <w:top w:val="single" w:sz="4" w:space="0" w:color="auto"/>
              <w:left w:val="single" w:sz="4" w:space="0" w:color="auto"/>
              <w:bottom w:val="single" w:sz="4" w:space="0" w:color="auto"/>
              <w:right w:val="single" w:sz="4" w:space="0" w:color="auto"/>
            </w:tcBorders>
            <w:shd w:val="clear" w:color="auto" w:fill="D9E2F3"/>
            <w:noWrap/>
            <w:hideMark/>
          </w:tcPr>
          <w:p w14:paraId="4392637B" w14:textId="77777777" w:rsidR="009A13DF" w:rsidRPr="00A372BE" w:rsidRDefault="009A13DF" w:rsidP="00884E64">
            <w:pPr>
              <w:spacing w:after="0" w:line="240" w:lineRule="auto"/>
              <w:jc w:val="center"/>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NOMBRE</w:t>
            </w:r>
          </w:p>
        </w:tc>
        <w:tc>
          <w:tcPr>
            <w:tcW w:w="740" w:type="pct"/>
            <w:tcBorders>
              <w:top w:val="single" w:sz="4" w:space="0" w:color="auto"/>
              <w:left w:val="nil"/>
              <w:bottom w:val="single" w:sz="4" w:space="0" w:color="auto"/>
              <w:right w:val="single" w:sz="4" w:space="0" w:color="auto"/>
            </w:tcBorders>
            <w:shd w:val="clear" w:color="auto" w:fill="D9E2F3"/>
            <w:noWrap/>
            <w:hideMark/>
          </w:tcPr>
          <w:p w14:paraId="61FF3D20" w14:textId="77777777" w:rsidR="009A13DF" w:rsidRPr="00A372BE" w:rsidRDefault="009A13DF" w:rsidP="00884E64">
            <w:pPr>
              <w:spacing w:after="0" w:line="240" w:lineRule="auto"/>
              <w:jc w:val="center"/>
              <w:rPr>
                <w:rFonts w:ascii="Arial" w:eastAsia="Times New Roman" w:hAnsi="Arial" w:cs="Arial"/>
                <w:b/>
                <w:bCs/>
                <w:sz w:val="14"/>
                <w:szCs w:val="14"/>
                <w:lang w:val="es-US" w:eastAsia="es-US"/>
              </w:rPr>
            </w:pPr>
            <w:r w:rsidRPr="00A372BE">
              <w:rPr>
                <w:rFonts w:ascii="Arial" w:eastAsia="Times New Roman" w:hAnsi="Arial" w:cs="Arial"/>
                <w:b/>
                <w:bCs/>
                <w:sz w:val="14"/>
                <w:szCs w:val="14"/>
                <w:lang w:val="es-US" w:eastAsia="es-US"/>
              </w:rPr>
              <w:t>SALDO INICIAL</w:t>
            </w:r>
          </w:p>
        </w:tc>
        <w:tc>
          <w:tcPr>
            <w:tcW w:w="741" w:type="pct"/>
            <w:tcBorders>
              <w:top w:val="single" w:sz="4" w:space="0" w:color="auto"/>
              <w:left w:val="nil"/>
              <w:bottom w:val="single" w:sz="4" w:space="0" w:color="auto"/>
              <w:right w:val="single" w:sz="4" w:space="0" w:color="auto"/>
            </w:tcBorders>
            <w:shd w:val="clear" w:color="auto" w:fill="D9E2F3"/>
            <w:noWrap/>
            <w:hideMark/>
          </w:tcPr>
          <w:p w14:paraId="17D8CD7E" w14:textId="77777777" w:rsidR="009A13DF" w:rsidRPr="00A372BE" w:rsidRDefault="009A13DF" w:rsidP="00884E64">
            <w:pPr>
              <w:spacing w:after="0" w:line="240" w:lineRule="auto"/>
              <w:jc w:val="center"/>
              <w:rPr>
                <w:rFonts w:ascii="Arial" w:eastAsia="Times New Roman" w:hAnsi="Arial" w:cs="Arial"/>
                <w:b/>
                <w:bCs/>
                <w:sz w:val="14"/>
                <w:szCs w:val="14"/>
                <w:lang w:val="es-US" w:eastAsia="es-US"/>
              </w:rPr>
            </w:pPr>
            <w:r w:rsidRPr="00A372BE">
              <w:rPr>
                <w:rFonts w:ascii="Arial" w:eastAsia="Times New Roman" w:hAnsi="Arial" w:cs="Arial"/>
                <w:b/>
                <w:bCs/>
                <w:sz w:val="14"/>
                <w:szCs w:val="14"/>
                <w:lang w:val="es-US" w:eastAsia="es-US"/>
              </w:rPr>
              <w:t>MOVIMIENTOS</w:t>
            </w:r>
          </w:p>
        </w:tc>
        <w:tc>
          <w:tcPr>
            <w:tcW w:w="741" w:type="pct"/>
            <w:tcBorders>
              <w:top w:val="single" w:sz="4" w:space="0" w:color="auto"/>
              <w:left w:val="nil"/>
              <w:bottom w:val="single" w:sz="4" w:space="0" w:color="auto"/>
              <w:right w:val="single" w:sz="4" w:space="0" w:color="auto"/>
            </w:tcBorders>
            <w:shd w:val="clear" w:color="auto" w:fill="D9E2F3"/>
            <w:noWrap/>
            <w:hideMark/>
          </w:tcPr>
          <w:p w14:paraId="73501E95" w14:textId="77777777" w:rsidR="009A13DF" w:rsidRPr="00A372BE" w:rsidRDefault="009A13DF" w:rsidP="00884E64">
            <w:pPr>
              <w:spacing w:after="0" w:line="240" w:lineRule="auto"/>
              <w:jc w:val="center"/>
              <w:rPr>
                <w:rFonts w:ascii="Arial" w:eastAsia="Times New Roman" w:hAnsi="Arial" w:cs="Arial"/>
                <w:b/>
                <w:bCs/>
                <w:sz w:val="14"/>
                <w:szCs w:val="14"/>
                <w:lang w:val="es-US" w:eastAsia="es-US"/>
              </w:rPr>
            </w:pPr>
            <w:r w:rsidRPr="00A372BE">
              <w:rPr>
                <w:rFonts w:ascii="Arial" w:eastAsia="Times New Roman" w:hAnsi="Arial" w:cs="Arial"/>
                <w:b/>
                <w:bCs/>
                <w:sz w:val="14"/>
                <w:szCs w:val="14"/>
                <w:lang w:val="es-US" w:eastAsia="es-US"/>
              </w:rPr>
              <w:t>SALDO FINAL</w:t>
            </w:r>
          </w:p>
        </w:tc>
      </w:tr>
      <w:tr w:rsidR="00E66057" w:rsidRPr="00A372BE" w14:paraId="31240E2B"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hideMark/>
          </w:tcPr>
          <w:p w14:paraId="43EB294A"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RESULTADO DEL EJERCICIO (AHORRO/DESAHORRO)</w:t>
            </w:r>
          </w:p>
        </w:tc>
        <w:tc>
          <w:tcPr>
            <w:tcW w:w="740" w:type="pct"/>
            <w:tcBorders>
              <w:top w:val="single" w:sz="4" w:space="0" w:color="auto"/>
              <w:left w:val="nil"/>
              <w:bottom w:val="single" w:sz="4" w:space="0" w:color="auto"/>
              <w:right w:val="single" w:sz="4" w:space="0" w:color="auto"/>
            </w:tcBorders>
            <w:noWrap/>
            <w:vAlign w:val="center"/>
            <w:hideMark/>
          </w:tcPr>
          <w:p w14:paraId="2F9BCF0E" w14:textId="5B407A32" w:rsidR="009A13DF" w:rsidRPr="00A372BE" w:rsidRDefault="009A13DF" w:rsidP="00884E64">
            <w:pPr>
              <w:spacing w:after="0" w:line="240" w:lineRule="auto"/>
              <w:rPr>
                <w:rFonts w:ascii="Arial" w:eastAsia="Times New Roman" w:hAnsi="Arial" w:cs="Arial"/>
                <w:color w:val="FF0000"/>
                <w:sz w:val="14"/>
                <w:szCs w:val="14"/>
                <w:lang w:val="es-US" w:eastAsia="es-US"/>
              </w:rPr>
            </w:pPr>
            <w:r w:rsidRPr="00A372BE">
              <w:rPr>
                <w:rFonts w:ascii="Arial" w:eastAsia="Times New Roman" w:hAnsi="Arial" w:cs="Arial"/>
                <w:color w:val="FF0000"/>
                <w:sz w:val="14"/>
                <w:szCs w:val="14"/>
                <w:lang w:val="es-US" w:eastAsia="es-US"/>
              </w:rPr>
              <w:t> </w:t>
            </w:r>
            <w:r w:rsidR="004D4DE1">
              <w:rPr>
                <w:rFonts w:ascii="Arial" w:hAnsi="Arial" w:cs="Arial"/>
                <w:bCs/>
                <w:sz w:val="14"/>
                <w:szCs w:val="14"/>
              </w:rPr>
              <w:t>0.00</w:t>
            </w:r>
          </w:p>
        </w:tc>
        <w:tc>
          <w:tcPr>
            <w:tcW w:w="741" w:type="pct"/>
            <w:tcBorders>
              <w:top w:val="single" w:sz="4" w:space="0" w:color="auto"/>
              <w:left w:val="nil"/>
              <w:bottom w:val="single" w:sz="4" w:space="0" w:color="auto"/>
              <w:right w:val="single" w:sz="4" w:space="0" w:color="auto"/>
            </w:tcBorders>
            <w:noWrap/>
            <w:vAlign w:val="center"/>
            <w:hideMark/>
          </w:tcPr>
          <w:p w14:paraId="07631765" w14:textId="1DE6BC57"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47,372,564.83</w:t>
            </w:r>
          </w:p>
        </w:tc>
        <w:tc>
          <w:tcPr>
            <w:tcW w:w="741" w:type="pct"/>
            <w:tcBorders>
              <w:top w:val="single" w:sz="4" w:space="0" w:color="auto"/>
              <w:left w:val="nil"/>
              <w:bottom w:val="single" w:sz="4" w:space="0" w:color="auto"/>
              <w:right w:val="single" w:sz="4" w:space="0" w:color="auto"/>
            </w:tcBorders>
            <w:noWrap/>
            <w:vAlign w:val="center"/>
            <w:hideMark/>
          </w:tcPr>
          <w:p w14:paraId="7F851FDB" w14:textId="03EFD10B" w:rsidR="009A13DF" w:rsidRPr="00A372BE" w:rsidRDefault="009A13DF" w:rsidP="00884E64">
            <w:pPr>
              <w:spacing w:after="0" w:line="240" w:lineRule="auto"/>
              <w:rPr>
                <w:rFonts w:ascii="Arial" w:eastAsia="Times New Roman" w:hAnsi="Arial" w:cs="Arial"/>
                <w:color w:val="FF0000"/>
                <w:sz w:val="14"/>
                <w:szCs w:val="14"/>
                <w:lang w:val="es-US" w:eastAsia="es-US"/>
              </w:rPr>
            </w:pPr>
            <w:r w:rsidRPr="00A372BE">
              <w:rPr>
                <w:rFonts w:ascii="Arial" w:eastAsia="Times New Roman" w:hAnsi="Arial" w:cs="Arial"/>
                <w:color w:val="FF0000"/>
                <w:sz w:val="14"/>
                <w:szCs w:val="14"/>
                <w:lang w:val="es-US" w:eastAsia="es-US"/>
              </w:rPr>
              <w:t> </w:t>
            </w:r>
            <w:r w:rsidR="004D4DE1">
              <w:rPr>
                <w:rFonts w:ascii="Arial" w:hAnsi="Arial" w:cs="Arial"/>
                <w:bCs/>
                <w:sz w:val="14"/>
                <w:szCs w:val="14"/>
              </w:rPr>
              <w:t>47,372,564.83</w:t>
            </w:r>
          </w:p>
        </w:tc>
      </w:tr>
      <w:tr w:rsidR="00E66057" w:rsidRPr="00A372BE" w14:paraId="1E091902"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4F4059F7"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RESULTADO DE EJERCICIOS ANTERIORES</w:t>
            </w:r>
          </w:p>
        </w:tc>
        <w:tc>
          <w:tcPr>
            <w:tcW w:w="740" w:type="pct"/>
            <w:tcBorders>
              <w:top w:val="single" w:sz="4" w:space="0" w:color="auto"/>
              <w:left w:val="nil"/>
              <w:bottom w:val="single" w:sz="4" w:space="0" w:color="auto"/>
              <w:right w:val="single" w:sz="4" w:space="0" w:color="auto"/>
            </w:tcBorders>
            <w:noWrap/>
            <w:vAlign w:val="center"/>
          </w:tcPr>
          <w:p w14:paraId="72C84A78" w14:textId="2425D4AD"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13,292,291.25</w:t>
            </w:r>
          </w:p>
        </w:tc>
        <w:tc>
          <w:tcPr>
            <w:tcW w:w="741" w:type="pct"/>
            <w:tcBorders>
              <w:top w:val="single" w:sz="4" w:space="0" w:color="auto"/>
              <w:left w:val="nil"/>
              <w:bottom w:val="single" w:sz="4" w:space="0" w:color="auto"/>
              <w:right w:val="single" w:sz="4" w:space="0" w:color="auto"/>
            </w:tcBorders>
            <w:noWrap/>
            <w:vAlign w:val="center"/>
          </w:tcPr>
          <w:p w14:paraId="08DDD376" w14:textId="62D67971"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-191,140.80</w:t>
            </w:r>
          </w:p>
        </w:tc>
        <w:tc>
          <w:tcPr>
            <w:tcW w:w="741" w:type="pct"/>
            <w:tcBorders>
              <w:top w:val="single" w:sz="4" w:space="0" w:color="auto"/>
              <w:left w:val="nil"/>
              <w:bottom w:val="single" w:sz="4" w:space="0" w:color="auto"/>
              <w:right w:val="single" w:sz="4" w:space="0" w:color="auto"/>
            </w:tcBorders>
            <w:noWrap/>
            <w:vAlign w:val="center"/>
          </w:tcPr>
          <w:p w14:paraId="4105FEB4" w14:textId="6D275C9A"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13,101,150.45</w:t>
            </w:r>
          </w:p>
        </w:tc>
      </w:tr>
      <w:tr w:rsidR="00E66057" w:rsidRPr="00A372BE" w14:paraId="2236DBE9"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5E111E7E"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 xml:space="preserve">REVALÚOS     </w:t>
            </w:r>
          </w:p>
        </w:tc>
        <w:tc>
          <w:tcPr>
            <w:tcW w:w="740" w:type="pct"/>
            <w:tcBorders>
              <w:top w:val="single" w:sz="4" w:space="0" w:color="auto"/>
              <w:left w:val="nil"/>
              <w:bottom w:val="single" w:sz="4" w:space="0" w:color="auto"/>
              <w:right w:val="single" w:sz="4" w:space="0" w:color="auto"/>
            </w:tcBorders>
            <w:noWrap/>
            <w:vAlign w:val="center"/>
          </w:tcPr>
          <w:p w14:paraId="51CBAD86" w14:textId="2B47A699"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3,407,395.00</w:t>
            </w:r>
          </w:p>
        </w:tc>
        <w:tc>
          <w:tcPr>
            <w:tcW w:w="741" w:type="pct"/>
            <w:tcBorders>
              <w:top w:val="single" w:sz="4" w:space="0" w:color="auto"/>
              <w:left w:val="nil"/>
              <w:bottom w:val="single" w:sz="4" w:space="0" w:color="auto"/>
              <w:right w:val="single" w:sz="4" w:space="0" w:color="auto"/>
            </w:tcBorders>
            <w:noWrap/>
            <w:vAlign w:val="center"/>
          </w:tcPr>
          <w:p w14:paraId="0DCCE126" w14:textId="1EE76CF4"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0.00</w:t>
            </w:r>
          </w:p>
        </w:tc>
        <w:tc>
          <w:tcPr>
            <w:tcW w:w="741" w:type="pct"/>
            <w:tcBorders>
              <w:top w:val="single" w:sz="4" w:space="0" w:color="auto"/>
              <w:left w:val="nil"/>
              <w:bottom w:val="single" w:sz="4" w:space="0" w:color="auto"/>
              <w:right w:val="single" w:sz="4" w:space="0" w:color="auto"/>
            </w:tcBorders>
            <w:noWrap/>
            <w:vAlign w:val="center"/>
          </w:tcPr>
          <w:p w14:paraId="07E61EC3" w14:textId="730F7436"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3,407,395.00</w:t>
            </w:r>
          </w:p>
        </w:tc>
      </w:tr>
      <w:tr w:rsidR="00E66057" w:rsidRPr="00A372BE" w14:paraId="03BF9A05"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2D9F2E8C"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RESERVAS</w:t>
            </w:r>
          </w:p>
        </w:tc>
        <w:tc>
          <w:tcPr>
            <w:tcW w:w="740" w:type="pct"/>
            <w:tcBorders>
              <w:top w:val="single" w:sz="4" w:space="0" w:color="auto"/>
              <w:left w:val="nil"/>
              <w:bottom w:val="single" w:sz="4" w:space="0" w:color="auto"/>
              <w:right w:val="single" w:sz="4" w:space="0" w:color="auto"/>
            </w:tcBorders>
            <w:noWrap/>
            <w:vAlign w:val="center"/>
          </w:tcPr>
          <w:p w14:paraId="4EC96D7A" w14:textId="23293674"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0.00</w:t>
            </w:r>
          </w:p>
        </w:tc>
        <w:tc>
          <w:tcPr>
            <w:tcW w:w="741" w:type="pct"/>
            <w:tcBorders>
              <w:top w:val="single" w:sz="4" w:space="0" w:color="auto"/>
              <w:left w:val="nil"/>
              <w:bottom w:val="single" w:sz="4" w:space="0" w:color="auto"/>
              <w:right w:val="single" w:sz="4" w:space="0" w:color="auto"/>
            </w:tcBorders>
            <w:noWrap/>
            <w:vAlign w:val="center"/>
          </w:tcPr>
          <w:p w14:paraId="2079B923" w14:textId="2C84ED3A"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0.00</w:t>
            </w:r>
          </w:p>
        </w:tc>
        <w:tc>
          <w:tcPr>
            <w:tcW w:w="741" w:type="pct"/>
            <w:tcBorders>
              <w:top w:val="single" w:sz="4" w:space="0" w:color="auto"/>
              <w:left w:val="nil"/>
              <w:bottom w:val="single" w:sz="4" w:space="0" w:color="auto"/>
              <w:right w:val="single" w:sz="4" w:space="0" w:color="auto"/>
            </w:tcBorders>
            <w:noWrap/>
            <w:vAlign w:val="center"/>
          </w:tcPr>
          <w:p w14:paraId="78C0490E" w14:textId="7272ED9D"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0.00</w:t>
            </w:r>
          </w:p>
        </w:tc>
      </w:tr>
      <w:tr w:rsidR="00E66057" w:rsidRPr="00A372BE" w14:paraId="5CC8A095"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68847613" w14:textId="77777777" w:rsidR="009A13DF" w:rsidRPr="00A372BE" w:rsidRDefault="009A13DF"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lastRenderedPageBreak/>
              <w:t>RECTIFICACIONES DE RESULTADOS DE EJERCICIOS ANTERIORES</w:t>
            </w:r>
          </w:p>
        </w:tc>
        <w:tc>
          <w:tcPr>
            <w:tcW w:w="740" w:type="pct"/>
            <w:tcBorders>
              <w:top w:val="single" w:sz="4" w:space="0" w:color="auto"/>
              <w:left w:val="nil"/>
              <w:bottom w:val="single" w:sz="4" w:space="0" w:color="auto"/>
              <w:right w:val="single" w:sz="4" w:space="0" w:color="auto"/>
            </w:tcBorders>
            <w:noWrap/>
            <w:vAlign w:val="center"/>
          </w:tcPr>
          <w:p w14:paraId="3CB2A2F3" w14:textId="45BF3011"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4,842,924.89</w:t>
            </w:r>
          </w:p>
        </w:tc>
        <w:tc>
          <w:tcPr>
            <w:tcW w:w="741" w:type="pct"/>
            <w:tcBorders>
              <w:top w:val="single" w:sz="4" w:space="0" w:color="auto"/>
              <w:left w:val="nil"/>
              <w:bottom w:val="single" w:sz="4" w:space="0" w:color="auto"/>
              <w:right w:val="single" w:sz="4" w:space="0" w:color="auto"/>
            </w:tcBorders>
            <w:noWrap/>
            <w:vAlign w:val="center"/>
          </w:tcPr>
          <w:p w14:paraId="2C221B45" w14:textId="4AE81B8F"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0.00</w:t>
            </w:r>
          </w:p>
        </w:tc>
        <w:tc>
          <w:tcPr>
            <w:tcW w:w="741" w:type="pct"/>
            <w:tcBorders>
              <w:top w:val="single" w:sz="4" w:space="0" w:color="auto"/>
              <w:left w:val="nil"/>
              <w:bottom w:val="single" w:sz="4" w:space="0" w:color="auto"/>
              <w:right w:val="single" w:sz="4" w:space="0" w:color="auto"/>
            </w:tcBorders>
            <w:noWrap/>
            <w:vAlign w:val="center"/>
          </w:tcPr>
          <w:p w14:paraId="337CFB7C" w14:textId="6234F129" w:rsidR="009A13DF" w:rsidRPr="00A372BE" w:rsidRDefault="004D4DE1" w:rsidP="00884E64">
            <w:pPr>
              <w:spacing w:after="0" w:line="240" w:lineRule="auto"/>
              <w:rPr>
                <w:rFonts w:ascii="Arial" w:eastAsia="Times New Roman" w:hAnsi="Arial" w:cs="Arial"/>
                <w:color w:val="FF0000"/>
                <w:sz w:val="14"/>
                <w:szCs w:val="14"/>
                <w:lang w:val="es-US" w:eastAsia="es-US"/>
              </w:rPr>
            </w:pPr>
            <w:r>
              <w:rPr>
                <w:rFonts w:ascii="Arial" w:hAnsi="Arial" w:cs="Arial"/>
                <w:bCs/>
                <w:sz w:val="14"/>
                <w:szCs w:val="14"/>
              </w:rPr>
              <w:t>4,842,924.89</w:t>
            </w:r>
          </w:p>
        </w:tc>
      </w:tr>
      <w:tr w:rsidR="00E66057" w:rsidRPr="00A372BE" w14:paraId="38B43CCA" w14:textId="77777777" w:rsidTr="00145AEE">
        <w:trPr>
          <w:trHeight w:val="20"/>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17C55A7C" w14:textId="77777777" w:rsidR="009A13DF" w:rsidRPr="00C527E0" w:rsidRDefault="009A13DF" w:rsidP="00884E64">
            <w:pPr>
              <w:spacing w:after="0" w:line="240" w:lineRule="auto"/>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TOTAL</w:t>
            </w:r>
          </w:p>
        </w:tc>
        <w:tc>
          <w:tcPr>
            <w:tcW w:w="740" w:type="pct"/>
            <w:tcBorders>
              <w:top w:val="single" w:sz="4" w:space="0" w:color="auto"/>
              <w:left w:val="nil"/>
              <w:bottom w:val="single" w:sz="4" w:space="0" w:color="auto"/>
              <w:right w:val="single" w:sz="4" w:space="0" w:color="auto"/>
            </w:tcBorders>
            <w:noWrap/>
            <w:vAlign w:val="center"/>
          </w:tcPr>
          <w:p w14:paraId="092CFF2C" w14:textId="74055D30" w:rsidR="009A13DF" w:rsidRPr="00C527E0" w:rsidRDefault="004D4DE1" w:rsidP="00884E64">
            <w:pPr>
              <w:spacing w:after="0" w:line="240" w:lineRule="auto"/>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21,542,611.14</w:t>
            </w:r>
          </w:p>
        </w:tc>
        <w:tc>
          <w:tcPr>
            <w:tcW w:w="741" w:type="pct"/>
            <w:tcBorders>
              <w:top w:val="single" w:sz="4" w:space="0" w:color="auto"/>
              <w:left w:val="nil"/>
              <w:bottom w:val="single" w:sz="4" w:space="0" w:color="auto"/>
              <w:right w:val="single" w:sz="4" w:space="0" w:color="auto"/>
            </w:tcBorders>
            <w:noWrap/>
            <w:vAlign w:val="center"/>
          </w:tcPr>
          <w:p w14:paraId="1E45F056" w14:textId="0012D100" w:rsidR="009A13DF" w:rsidRPr="00C527E0" w:rsidRDefault="004D4DE1" w:rsidP="00884E64">
            <w:pPr>
              <w:spacing w:after="0" w:line="240" w:lineRule="auto"/>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47,181,424.03</w:t>
            </w:r>
          </w:p>
        </w:tc>
        <w:tc>
          <w:tcPr>
            <w:tcW w:w="741" w:type="pct"/>
            <w:tcBorders>
              <w:top w:val="single" w:sz="4" w:space="0" w:color="auto"/>
              <w:left w:val="nil"/>
              <w:bottom w:val="single" w:sz="4" w:space="0" w:color="auto"/>
              <w:right w:val="single" w:sz="4" w:space="0" w:color="auto"/>
            </w:tcBorders>
            <w:noWrap/>
            <w:vAlign w:val="center"/>
          </w:tcPr>
          <w:p w14:paraId="7C21D34D" w14:textId="3DAE166C" w:rsidR="009A13DF" w:rsidRPr="00C527E0" w:rsidRDefault="004D4DE1" w:rsidP="00884E64">
            <w:pPr>
              <w:spacing w:after="0" w:line="240" w:lineRule="auto"/>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68,724,035.17</w:t>
            </w:r>
          </w:p>
        </w:tc>
      </w:tr>
    </w:tbl>
    <w:p w14:paraId="773DFA0F" w14:textId="77777777" w:rsidR="00CC22AF" w:rsidRDefault="00CC22AF" w:rsidP="00CC22AF">
      <w:pPr>
        <w:spacing w:after="0" w:line="240" w:lineRule="auto"/>
        <w:rPr>
          <w:rFonts w:ascii="Arial" w:hAnsi="Arial" w:cs="Arial"/>
          <w:b/>
          <w:color w:val="002060"/>
          <w:sz w:val="18"/>
          <w:szCs w:val="18"/>
        </w:rPr>
      </w:pPr>
      <w:bookmarkStart w:id="3" w:name="_Hlk43221931"/>
    </w:p>
    <w:p w14:paraId="758CE91F" w14:textId="2A9A29AF" w:rsidR="00C928AF" w:rsidRPr="00A372BE" w:rsidRDefault="00C928AF" w:rsidP="00884E64">
      <w:pPr>
        <w:spacing w:line="240" w:lineRule="auto"/>
        <w:rPr>
          <w:rFonts w:ascii="Arial" w:hAnsi="Arial" w:cs="Arial"/>
          <w:b/>
          <w:color w:val="002060"/>
          <w:sz w:val="18"/>
          <w:szCs w:val="18"/>
        </w:rPr>
      </w:pPr>
      <w:r w:rsidRPr="00A372BE">
        <w:rPr>
          <w:rFonts w:ascii="Arial" w:hAnsi="Arial" w:cs="Arial"/>
          <w:b/>
          <w:color w:val="002060"/>
          <w:sz w:val="18"/>
          <w:szCs w:val="18"/>
        </w:rPr>
        <w:t>IV</w:t>
      </w:r>
      <w:r w:rsidR="00C90272" w:rsidRPr="00A372BE">
        <w:rPr>
          <w:rFonts w:ascii="Arial" w:hAnsi="Arial" w:cs="Arial"/>
          <w:b/>
          <w:color w:val="002060"/>
          <w:sz w:val="18"/>
          <w:szCs w:val="18"/>
        </w:rPr>
        <w:t>)</w:t>
      </w:r>
      <w:r w:rsidRPr="00A372BE">
        <w:rPr>
          <w:rFonts w:ascii="Arial" w:hAnsi="Arial" w:cs="Arial"/>
          <w:b/>
          <w:color w:val="002060"/>
          <w:sz w:val="18"/>
          <w:szCs w:val="18"/>
        </w:rPr>
        <w:t xml:space="preserve"> NOTAS AL ESTADO DE FLUJOS DE EFECTIVO</w:t>
      </w:r>
    </w:p>
    <w:bookmarkEnd w:id="3"/>
    <w:p w14:paraId="39D83F00" w14:textId="77777777" w:rsidR="00C928AF" w:rsidRDefault="00C928AF" w:rsidP="00884E64">
      <w:pPr>
        <w:spacing w:line="240" w:lineRule="auto"/>
        <w:jc w:val="both"/>
        <w:rPr>
          <w:rFonts w:ascii="Arial" w:hAnsi="Arial" w:cs="Arial"/>
          <w:sz w:val="18"/>
          <w:szCs w:val="18"/>
        </w:rPr>
      </w:pPr>
      <w:r w:rsidRPr="00A372BE">
        <w:rPr>
          <w:rFonts w:ascii="Arial" w:hAnsi="Arial" w:cs="Arial"/>
          <w:sz w:val="18"/>
          <w:szCs w:val="18"/>
        </w:rPr>
        <w:t xml:space="preserve">Este estado le permite al </w:t>
      </w:r>
      <w:r w:rsidR="009E70CC" w:rsidRPr="00A372BE">
        <w:rPr>
          <w:rFonts w:ascii="Arial" w:hAnsi="Arial" w:cs="Arial"/>
          <w:sz w:val="18"/>
          <w:szCs w:val="18"/>
        </w:rPr>
        <w:t xml:space="preserve">Ente Público </w:t>
      </w:r>
      <w:r w:rsidRPr="00A372BE">
        <w:rPr>
          <w:rFonts w:ascii="Arial" w:hAnsi="Arial" w:cs="Arial"/>
          <w:sz w:val="18"/>
          <w:szCs w:val="18"/>
        </w:rPr>
        <w:t>evaluar la capacidad que tiene para generar efectivo y equivalentes al efectivo, determinar las necesidades de este para utilizar esos flujos de efectivo y poder tomar decisiones económicas, así mismo a través de este estado se pueden analizar los cambios generados en el efectivo derivados de las actividades propias de la entidad, como son las de operación, inversión y financiamiento.</w:t>
      </w:r>
      <w:r w:rsidR="009E70CC" w:rsidRPr="00A372BE">
        <w:rPr>
          <w:rFonts w:ascii="Arial" w:hAnsi="Arial" w:cs="Arial"/>
          <w:sz w:val="18"/>
          <w:szCs w:val="18"/>
        </w:rPr>
        <w:t xml:space="preserve"> </w:t>
      </w:r>
    </w:p>
    <w:p w14:paraId="0255CC26" w14:textId="5073EAC9" w:rsidR="00FF6E0F" w:rsidRPr="00FF6E0F" w:rsidRDefault="00FF6E0F" w:rsidP="00884E64">
      <w:pPr>
        <w:spacing w:line="240" w:lineRule="auto"/>
        <w:jc w:val="both"/>
        <w:rPr>
          <w:rFonts w:ascii="Arial" w:hAnsi="Arial" w:cs="Arial"/>
          <w:b/>
          <w:bCs/>
          <w:color w:val="002060"/>
          <w:sz w:val="18"/>
          <w:szCs w:val="18"/>
        </w:rPr>
      </w:pPr>
      <w:r w:rsidRPr="00FF6E0F">
        <w:rPr>
          <w:rFonts w:ascii="Arial" w:hAnsi="Arial" w:cs="Arial"/>
          <w:b/>
          <w:bCs/>
          <w:color w:val="002060"/>
          <w:sz w:val="18"/>
          <w:szCs w:val="18"/>
        </w:rPr>
        <w:t>1.- Presentar el análisis de las cifras del periodo actual (20XN) y periodo anterior (20XN-1) del Efectivo y Equivalentes al Efectivo, al Final del Ejercicio del Estado de Flujos de Efectivo, respecto a la composición del rubro de Efectivo y Equivalentes, utilizando el siguiente cuadro:</w:t>
      </w:r>
    </w:p>
    <w:p w14:paraId="37F5BCD7" w14:textId="7B57D531" w:rsidR="00C928AF" w:rsidRDefault="00FF6E0F" w:rsidP="00884E64">
      <w:pPr>
        <w:spacing w:after="0" w:line="240" w:lineRule="auto"/>
        <w:jc w:val="both"/>
        <w:rPr>
          <w:rFonts w:ascii="Arial" w:hAnsi="Arial" w:cs="Arial"/>
          <w:sz w:val="18"/>
          <w:szCs w:val="18"/>
        </w:rPr>
      </w:pPr>
      <w:r>
        <w:rPr>
          <w:rFonts w:ascii="Arial" w:hAnsi="Arial" w:cs="Arial"/>
          <w:sz w:val="18"/>
          <w:szCs w:val="18"/>
        </w:rPr>
        <w:t>A</w:t>
      </w:r>
      <w:r w:rsidR="00887429" w:rsidRPr="00A372BE">
        <w:rPr>
          <w:rFonts w:ascii="Arial" w:hAnsi="Arial" w:cs="Arial"/>
          <w:sz w:val="18"/>
          <w:szCs w:val="18"/>
        </w:rPr>
        <w:t xml:space="preserve">nálisis </w:t>
      </w:r>
      <w:r w:rsidR="00C928AF" w:rsidRPr="00A372BE">
        <w:rPr>
          <w:rFonts w:ascii="Arial" w:hAnsi="Arial" w:cs="Arial"/>
          <w:sz w:val="18"/>
          <w:szCs w:val="18"/>
        </w:rPr>
        <w:t xml:space="preserve">de los saldos iniciales y finales que figuran en la última parte del Estado de Flujo de Efectivo en la cuenta de </w:t>
      </w:r>
      <w:r w:rsidR="00C928AF" w:rsidRPr="00A372BE">
        <w:rPr>
          <w:rFonts w:ascii="Arial" w:hAnsi="Arial" w:cs="Arial"/>
          <w:b/>
          <w:sz w:val="18"/>
          <w:szCs w:val="18"/>
        </w:rPr>
        <w:t>EFECTIVO Y EQUIVALENTES AL EFECTIVO</w:t>
      </w:r>
      <w:r w:rsidR="00887429" w:rsidRPr="00A372BE">
        <w:rPr>
          <w:rFonts w:ascii="Arial" w:hAnsi="Arial" w:cs="Arial"/>
          <w:b/>
          <w:i/>
          <w:iCs/>
          <w:sz w:val="18"/>
          <w:szCs w:val="18"/>
        </w:rPr>
        <w:t xml:space="preserve">, </w:t>
      </w:r>
      <w:r w:rsidR="00887429" w:rsidRPr="00A372BE">
        <w:rPr>
          <w:rFonts w:ascii="Arial" w:hAnsi="Arial" w:cs="Arial"/>
          <w:iCs/>
          <w:sz w:val="18"/>
          <w:szCs w:val="18"/>
        </w:rPr>
        <w:t xml:space="preserve">registra un saldo por un importe de </w:t>
      </w:r>
      <w:r w:rsidR="00887429" w:rsidRPr="00A372BE">
        <w:rPr>
          <w:rFonts w:ascii="Arial" w:eastAsia="Times New Roman" w:hAnsi="Arial" w:cs="Arial"/>
          <w:b/>
          <w:sz w:val="18"/>
          <w:szCs w:val="18"/>
          <w:lang w:eastAsia="es-ES"/>
        </w:rPr>
        <w:t>$</w:t>
      </w:r>
      <w:r w:rsidR="00F80669" w:rsidRPr="00A372BE">
        <w:rPr>
          <w:rFonts w:ascii="Arial" w:eastAsia="Times New Roman" w:hAnsi="Arial" w:cs="Arial"/>
          <w:b/>
          <w:sz w:val="18"/>
          <w:szCs w:val="18"/>
          <w:lang w:eastAsia="es-ES"/>
        </w:rPr>
        <w:t xml:space="preserve"> </w:t>
      </w:r>
      <w:r w:rsidR="004D4DE1">
        <w:rPr>
          <w:rFonts w:ascii="Arial" w:eastAsia="Times New Roman" w:hAnsi="Arial" w:cs="Arial"/>
          <w:b/>
          <w:sz w:val="18"/>
          <w:szCs w:val="18"/>
          <w:lang w:eastAsia="es-ES"/>
        </w:rPr>
        <w:t>40,521,008.02</w:t>
      </w:r>
      <w:r w:rsidR="00887429" w:rsidRPr="00A372BE">
        <w:rPr>
          <w:rFonts w:ascii="Arial" w:eastAsia="Times New Roman" w:hAnsi="Arial" w:cs="Arial"/>
          <w:b/>
          <w:sz w:val="18"/>
          <w:szCs w:val="18"/>
          <w:lang w:eastAsia="es-ES"/>
        </w:rPr>
        <w:t xml:space="preserve"> </w:t>
      </w:r>
      <w:r w:rsidR="00887429" w:rsidRPr="00C527E0">
        <w:rPr>
          <w:rFonts w:ascii="Arial" w:eastAsia="Times New Roman" w:hAnsi="Arial" w:cs="Arial"/>
          <w:b/>
          <w:color w:val="000000"/>
          <w:sz w:val="18"/>
          <w:szCs w:val="18"/>
          <w:lang w:eastAsia="es-ES"/>
        </w:rPr>
        <w:t>(</w:t>
      </w:r>
      <w:r w:rsidR="004D4DE1">
        <w:rPr>
          <w:rFonts w:ascii="Arial" w:eastAsia="Times New Roman" w:hAnsi="Arial" w:cs="Arial"/>
          <w:b/>
          <w:color w:val="000000"/>
          <w:sz w:val="18"/>
          <w:szCs w:val="18"/>
          <w:lang w:eastAsia="es-ES"/>
        </w:rPr>
        <w:t xml:space="preserve">Cuarenta Millones Quinientos </w:t>
      </w:r>
      <w:proofErr w:type="spellStart"/>
      <w:r w:rsidR="004D4DE1">
        <w:rPr>
          <w:rFonts w:ascii="Arial" w:eastAsia="Times New Roman" w:hAnsi="Arial" w:cs="Arial"/>
          <w:b/>
          <w:color w:val="000000"/>
          <w:sz w:val="18"/>
          <w:szCs w:val="18"/>
          <w:lang w:eastAsia="es-ES"/>
        </w:rPr>
        <w:t>Veintiun</w:t>
      </w:r>
      <w:proofErr w:type="spellEnd"/>
      <w:r w:rsidR="004D4DE1">
        <w:rPr>
          <w:rFonts w:ascii="Arial" w:eastAsia="Times New Roman" w:hAnsi="Arial" w:cs="Arial"/>
          <w:b/>
          <w:color w:val="000000"/>
          <w:sz w:val="18"/>
          <w:szCs w:val="18"/>
          <w:lang w:eastAsia="es-ES"/>
        </w:rPr>
        <w:t xml:space="preserve"> Mil Ocho </w:t>
      </w:r>
      <w:proofErr w:type="gramStart"/>
      <w:r w:rsidR="004D4DE1">
        <w:rPr>
          <w:rFonts w:ascii="Arial" w:eastAsia="Times New Roman" w:hAnsi="Arial" w:cs="Arial"/>
          <w:b/>
          <w:color w:val="000000"/>
          <w:sz w:val="18"/>
          <w:szCs w:val="18"/>
          <w:lang w:eastAsia="es-ES"/>
        </w:rPr>
        <w:t>Pesos  2</w:t>
      </w:r>
      <w:proofErr w:type="gramEnd"/>
      <w:r w:rsidR="004D4DE1">
        <w:rPr>
          <w:rFonts w:ascii="Arial" w:eastAsia="Times New Roman" w:hAnsi="Arial" w:cs="Arial"/>
          <w:b/>
          <w:color w:val="000000"/>
          <w:sz w:val="18"/>
          <w:szCs w:val="18"/>
          <w:lang w:eastAsia="es-ES"/>
        </w:rPr>
        <w:t>/100 M.N.</w:t>
      </w:r>
      <w:r w:rsidR="00887429" w:rsidRPr="00C527E0">
        <w:rPr>
          <w:rFonts w:ascii="Arial" w:eastAsia="Times New Roman" w:hAnsi="Arial" w:cs="Arial"/>
          <w:b/>
          <w:color w:val="000000"/>
          <w:sz w:val="18"/>
          <w:szCs w:val="18"/>
          <w:lang w:eastAsia="es-ES"/>
        </w:rPr>
        <w:t>)</w:t>
      </w:r>
      <w:r w:rsidR="00555B14" w:rsidRPr="00C527E0">
        <w:rPr>
          <w:rFonts w:ascii="Arial" w:eastAsia="Times New Roman" w:hAnsi="Arial" w:cs="Arial"/>
          <w:color w:val="000000"/>
          <w:sz w:val="18"/>
          <w:szCs w:val="18"/>
          <w:lang w:eastAsia="es-ES"/>
        </w:rPr>
        <w:t xml:space="preserve">, </w:t>
      </w:r>
      <w:r w:rsidR="00233D63" w:rsidRPr="00A372BE">
        <w:rPr>
          <w:rFonts w:ascii="Arial" w:hAnsi="Arial" w:cs="Arial"/>
          <w:iCs/>
          <w:sz w:val="18"/>
          <w:szCs w:val="18"/>
        </w:rPr>
        <w:t xml:space="preserve">monto que se integra </w:t>
      </w:r>
      <w:r w:rsidR="00233D63" w:rsidRPr="00A372BE">
        <w:rPr>
          <w:rFonts w:ascii="Arial" w:hAnsi="Arial" w:cs="Arial"/>
          <w:sz w:val="18"/>
          <w:szCs w:val="18"/>
        </w:rPr>
        <w:t xml:space="preserve">de la manera siguiente: </w:t>
      </w:r>
    </w:p>
    <w:p w14:paraId="45A6F8FD" w14:textId="77777777" w:rsidR="00B52BB0" w:rsidRPr="00A372BE" w:rsidRDefault="00B52BB0" w:rsidP="00884E64">
      <w:pPr>
        <w:spacing w:after="0" w:line="240" w:lineRule="auto"/>
        <w:jc w:val="both"/>
        <w:rPr>
          <w:rFonts w:ascii="Arial" w:hAnsi="Arial" w:cs="Arial"/>
          <w:sz w:val="18"/>
          <w:szCs w:val="18"/>
        </w:rPr>
      </w:pPr>
    </w:p>
    <w:tbl>
      <w:tblPr>
        <w:tblW w:w="5000" w:type="pct"/>
        <w:tblCellMar>
          <w:left w:w="70" w:type="dxa"/>
          <w:right w:w="70" w:type="dxa"/>
        </w:tblCellMar>
        <w:tblLook w:val="04A0" w:firstRow="1" w:lastRow="0" w:firstColumn="1" w:lastColumn="0" w:noHBand="0" w:noVBand="1"/>
      </w:tblPr>
      <w:tblGrid>
        <w:gridCol w:w="6460"/>
        <w:gridCol w:w="1467"/>
        <w:gridCol w:w="1467"/>
      </w:tblGrid>
      <w:tr w:rsidR="003C7395" w:rsidRPr="00A372BE" w14:paraId="5D4DFB39" w14:textId="77777777" w:rsidTr="00C527E0">
        <w:trPr>
          <w:trHeight w:val="20"/>
        </w:trPr>
        <w:tc>
          <w:tcPr>
            <w:tcW w:w="3438"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95A55C6" w14:textId="77777777" w:rsidR="003C7395" w:rsidRPr="00A372BE" w:rsidRDefault="003C7395" w:rsidP="00884E64">
            <w:pPr>
              <w:spacing w:after="0" w:line="240" w:lineRule="auto"/>
              <w:jc w:val="center"/>
              <w:rPr>
                <w:rFonts w:ascii="Arial" w:eastAsia="Times New Roman" w:hAnsi="Arial" w:cs="Arial"/>
                <w:color w:val="000000"/>
                <w:sz w:val="14"/>
                <w:szCs w:val="14"/>
                <w:lang w:val="es-US" w:eastAsia="es-US"/>
              </w:rPr>
            </w:pPr>
            <w:r w:rsidRPr="00A372BE">
              <w:rPr>
                <w:rFonts w:ascii="Arial" w:hAnsi="Arial" w:cs="Arial"/>
                <w:b/>
                <w:sz w:val="14"/>
                <w:szCs w:val="14"/>
              </w:rPr>
              <w:t>EFECTIVO Y EQUIVALENTES AL EFECTIVO</w:t>
            </w:r>
          </w:p>
        </w:tc>
        <w:tc>
          <w:tcPr>
            <w:tcW w:w="781" w:type="pct"/>
            <w:tcBorders>
              <w:top w:val="single" w:sz="4" w:space="0" w:color="auto"/>
              <w:left w:val="nil"/>
              <w:bottom w:val="single" w:sz="4" w:space="0" w:color="auto"/>
              <w:right w:val="single" w:sz="4" w:space="0" w:color="auto"/>
            </w:tcBorders>
            <w:shd w:val="clear" w:color="auto" w:fill="D9E2F3"/>
            <w:noWrap/>
            <w:vAlign w:val="center"/>
            <w:hideMark/>
          </w:tcPr>
          <w:p w14:paraId="49998CAF" w14:textId="27D6751C" w:rsidR="003C7395" w:rsidRPr="00A372BE" w:rsidRDefault="004D4DE1" w:rsidP="00884E64">
            <w:pPr>
              <w:spacing w:after="0" w:line="240" w:lineRule="auto"/>
              <w:jc w:val="center"/>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2026</w:t>
            </w:r>
          </w:p>
        </w:tc>
        <w:tc>
          <w:tcPr>
            <w:tcW w:w="781" w:type="pct"/>
            <w:tcBorders>
              <w:top w:val="single" w:sz="4" w:space="0" w:color="auto"/>
              <w:left w:val="nil"/>
              <w:bottom w:val="single" w:sz="4" w:space="0" w:color="auto"/>
              <w:right w:val="single" w:sz="4" w:space="0" w:color="auto"/>
            </w:tcBorders>
            <w:shd w:val="clear" w:color="auto" w:fill="D9E2F3"/>
            <w:vAlign w:val="center"/>
          </w:tcPr>
          <w:p w14:paraId="22B6E3CD" w14:textId="414EF347" w:rsidR="003C7395" w:rsidRPr="00A372BE" w:rsidRDefault="004D4DE1" w:rsidP="00884E64">
            <w:pPr>
              <w:spacing w:after="0" w:line="240" w:lineRule="auto"/>
              <w:jc w:val="center"/>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2025</w:t>
            </w:r>
          </w:p>
        </w:tc>
      </w:tr>
      <w:tr w:rsidR="000D0501" w:rsidRPr="00A372BE" w14:paraId="26AAEFA4"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13ABAC0D"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EFECTIVO.</w:t>
            </w:r>
          </w:p>
        </w:tc>
        <w:tc>
          <w:tcPr>
            <w:tcW w:w="781" w:type="pct"/>
            <w:tcBorders>
              <w:top w:val="nil"/>
              <w:left w:val="nil"/>
              <w:bottom w:val="single" w:sz="4" w:space="0" w:color="auto"/>
              <w:right w:val="single" w:sz="4" w:space="0" w:color="auto"/>
            </w:tcBorders>
            <w:noWrap/>
            <w:vAlign w:val="center"/>
            <w:hideMark/>
          </w:tcPr>
          <w:p w14:paraId="3BF4293E" w14:textId="279B684E"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472,775.07</w:t>
            </w:r>
          </w:p>
        </w:tc>
        <w:tc>
          <w:tcPr>
            <w:tcW w:w="781" w:type="pct"/>
            <w:tcBorders>
              <w:top w:val="nil"/>
              <w:left w:val="nil"/>
              <w:bottom w:val="single" w:sz="4" w:space="0" w:color="auto"/>
              <w:right w:val="single" w:sz="4" w:space="0" w:color="auto"/>
            </w:tcBorders>
            <w:vAlign w:val="center"/>
          </w:tcPr>
          <w:p w14:paraId="20DF040B" w14:textId="31BD5296"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428,757.57</w:t>
            </w:r>
          </w:p>
        </w:tc>
      </w:tr>
      <w:tr w:rsidR="000D0501" w:rsidRPr="00A372BE" w14:paraId="7C915DBE"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06B831A9"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BANCOS / TESORERIA.</w:t>
            </w:r>
          </w:p>
        </w:tc>
        <w:tc>
          <w:tcPr>
            <w:tcW w:w="781" w:type="pct"/>
            <w:tcBorders>
              <w:top w:val="nil"/>
              <w:left w:val="nil"/>
              <w:bottom w:val="single" w:sz="4" w:space="0" w:color="auto"/>
              <w:right w:val="single" w:sz="4" w:space="0" w:color="auto"/>
            </w:tcBorders>
            <w:noWrap/>
            <w:vAlign w:val="center"/>
            <w:hideMark/>
          </w:tcPr>
          <w:p w14:paraId="6355D405" w14:textId="140855C6"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39,852,305.03</w:t>
            </w:r>
          </w:p>
        </w:tc>
        <w:tc>
          <w:tcPr>
            <w:tcW w:w="781" w:type="pct"/>
            <w:tcBorders>
              <w:top w:val="nil"/>
              <w:left w:val="nil"/>
              <w:bottom w:val="single" w:sz="4" w:space="0" w:color="auto"/>
              <w:right w:val="single" w:sz="4" w:space="0" w:color="auto"/>
            </w:tcBorders>
            <w:vAlign w:val="center"/>
          </w:tcPr>
          <w:p w14:paraId="6EB3A36C" w14:textId="1C8EBB72"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920,534.50</w:t>
            </w:r>
          </w:p>
        </w:tc>
      </w:tr>
      <w:tr w:rsidR="000D0501" w:rsidRPr="00A372BE" w14:paraId="49F4034C"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6FC6376F"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BANCOS / DEPENDENCIAS Y OTROS.</w:t>
            </w:r>
          </w:p>
        </w:tc>
        <w:tc>
          <w:tcPr>
            <w:tcW w:w="781" w:type="pct"/>
            <w:tcBorders>
              <w:top w:val="nil"/>
              <w:left w:val="nil"/>
              <w:bottom w:val="single" w:sz="4" w:space="0" w:color="auto"/>
              <w:right w:val="single" w:sz="4" w:space="0" w:color="auto"/>
            </w:tcBorders>
            <w:noWrap/>
            <w:vAlign w:val="center"/>
            <w:hideMark/>
          </w:tcPr>
          <w:p w14:paraId="22498F71" w14:textId="2416BDD2"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40,000.00</w:t>
            </w:r>
          </w:p>
        </w:tc>
        <w:tc>
          <w:tcPr>
            <w:tcW w:w="781" w:type="pct"/>
            <w:tcBorders>
              <w:top w:val="nil"/>
              <w:left w:val="nil"/>
              <w:bottom w:val="single" w:sz="4" w:space="0" w:color="auto"/>
              <w:right w:val="single" w:sz="4" w:space="0" w:color="auto"/>
            </w:tcBorders>
            <w:vAlign w:val="center"/>
          </w:tcPr>
          <w:p w14:paraId="7B10AE1A" w14:textId="033695ED"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r>
      <w:tr w:rsidR="000D0501" w:rsidRPr="00A372BE" w14:paraId="2BE5E0C8"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312F4B29"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INVERSIONES TEMPORALES (HASTA 3 MESES).</w:t>
            </w:r>
          </w:p>
        </w:tc>
        <w:tc>
          <w:tcPr>
            <w:tcW w:w="781" w:type="pct"/>
            <w:tcBorders>
              <w:top w:val="nil"/>
              <w:left w:val="nil"/>
              <w:bottom w:val="single" w:sz="4" w:space="0" w:color="auto"/>
              <w:right w:val="single" w:sz="4" w:space="0" w:color="auto"/>
            </w:tcBorders>
            <w:noWrap/>
            <w:vAlign w:val="center"/>
            <w:hideMark/>
          </w:tcPr>
          <w:p w14:paraId="7E63217B" w14:textId="0354CF8A"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c>
          <w:tcPr>
            <w:tcW w:w="781" w:type="pct"/>
            <w:tcBorders>
              <w:top w:val="nil"/>
              <w:left w:val="nil"/>
              <w:bottom w:val="single" w:sz="4" w:space="0" w:color="auto"/>
              <w:right w:val="single" w:sz="4" w:space="0" w:color="auto"/>
            </w:tcBorders>
            <w:vAlign w:val="center"/>
          </w:tcPr>
          <w:p w14:paraId="3C0877BA" w14:textId="2D7923BF"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r>
      <w:tr w:rsidR="000D0501" w:rsidRPr="00A372BE" w14:paraId="4D6AACBE"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2CED13B4"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FONDOS CON AFECTACIÓN ESPECÍFICA.</w:t>
            </w:r>
          </w:p>
        </w:tc>
        <w:tc>
          <w:tcPr>
            <w:tcW w:w="781" w:type="pct"/>
            <w:tcBorders>
              <w:top w:val="nil"/>
              <w:left w:val="nil"/>
              <w:bottom w:val="single" w:sz="4" w:space="0" w:color="auto"/>
              <w:right w:val="single" w:sz="4" w:space="0" w:color="auto"/>
            </w:tcBorders>
            <w:noWrap/>
            <w:vAlign w:val="center"/>
            <w:hideMark/>
          </w:tcPr>
          <w:p w14:paraId="1E1998F7" w14:textId="4D73B516"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c>
          <w:tcPr>
            <w:tcW w:w="781" w:type="pct"/>
            <w:tcBorders>
              <w:top w:val="nil"/>
              <w:left w:val="nil"/>
              <w:bottom w:val="single" w:sz="4" w:space="0" w:color="auto"/>
              <w:right w:val="single" w:sz="4" w:space="0" w:color="auto"/>
            </w:tcBorders>
            <w:vAlign w:val="center"/>
          </w:tcPr>
          <w:p w14:paraId="570DF486" w14:textId="31B6C5FF"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r>
      <w:tr w:rsidR="000D0501" w:rsidRPr="00A372BE" w14:paraId="504FE394"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1071DCBA"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DEPÓSITOS DE FONDOS DE TERCEROS EN GARANTÍA Y/O ADMINISTRACIÓN.</w:t>
            </w:r>
          </w:p>
        </w:tc>
        <w:tc>
          <w:tcPr>
            <w:tcW w:w="781" w:type="pct"/>
            <w:tcBorders>
              <w:top w:val="nil"/>
              <w:left w:val="nil"/>
              <w:bottom w:val="single" w:sz="4" w:space="0" w:color="auto"/>
              <w:right w:val="single" w:sz="4" w:space="0" w:color="auto"/>
            </w:tcBorders>
            <w:noWrap/>
            <w:vAlign w:val="center"/>
            <w:hideMark/>
          </w:tcPr>
          <w:p w14:paraId="7B2D8E07" w14:textId="1AA6F06C"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c>
          <w:tcPr>
            <w:tcW w:w="781" w:type="pct"/>
            <w:tcBorders>
              <w:top w:val="nil"/>
              <w:left w:val="nil"/>
              <w:bottom w:val="single" w:sz="4" w:space="0" w:color="auto"/>
              <w:right w:val="single" w:sz="4" w:space="0" w:color="auto"/>
            </w:tcBorders>
            <w:vAlign w:val="center"/>
          </w:tcPr>
          <w:p w14:paraId="1DAEA72B" w14:textId="0867BF14"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0.00</w:t>
            </w:r>
          </w:p>
        </w:tc>
      </w:tr>
      <w:tr w:rsidR="000D0501" w:rsidRPr="00A372BE" w14:paraId="7131FE0B"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23DA7F22" w14:textId="77777777" w:rsidR="000D0501" w:rsidRPr="00C527E0" w:rsidRDefault="000D0501" w:rsidP="00884E64">
            <w:pPr>
              <w:spacing w:after="0" w:line="240" w:lineRule="auto"/>
              <w:rPr>
                <w:rFonts w:ascii="Arial" w:eastAsia="Times New Roman" w:hAnsi="Arial" w:cs="Arial"/>
                <w:color w:val="000000"/>
                <w:sz w:val="14"/>
                <w:szCs w:val="14"/>
                <w:lang w:val="es-US" w:eastAsia="es-US"/>
              </w:rPr>
            </w:pPr>
            <w:r w:rsidRPr="00C527E0">
              <w:rPr>
                <w:rFonts w:ascii="Arial" w:eastAsia="Times New Roman" w:hAnsi="Arial" w:cs="Arial"/>
                <w:color w:val="000000"/>
                <w:sz w:val="14"/>
                <w:szCs w:val="14"/>
                <w:lang w:val="es-US" w:eastAsia="es-US"/>
              </w:rPr>
              <w:t>OTROS EFECTIVOS Y EQUIVALENTES.</w:t>
            </w:r>
          </w:p>
        </w:tc>
        <w:tc>
          <w:tcPr>
            <w:tcW w:w="781" w:type="pct"/>
            <w:tcBorders>
              <w:top w:val="nil"/>
              <w:left w:val="nil"/>
              <w:bottom w:val="single" w:sz="4" w:space="0" w:color="auto"/>
              <w:right w:val="single" w:sz="4" w:space="0" w:color="auto"/>
            </w:tcBorders>
            <w:noWrap/>
            <w:vAlign w:val="center"/>
            <w:hideMark/>
          </w:tcPr>
          <w:p w14:paraId="104BF114" w14:textId="6C731FDB"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155,927.92</w:t>
            </w:r>
          </w:p>
        </w:tc>
        <w:tc>
          <w:tcPr>
            <w:tcW w:w="781" w:type="pct"/>
            <w:tcBorders>
              <w:top w:val="nil"/>
              <w:left w:val="nil"/>
              <w:bottom w:val="single" w:sz="4" w:space="0" w:color="auto"/>
              <w:right w:val="single" w:sz="4" w:space="0" w:color="auto"/>
            </w:tcBorders>
            <w:vAlign w:val="center"/>
          </w:tcPr>
          <w:p w14:paraId="4C6C48CF" w14:textId="5D32B111" w:rsidR="000D0501" w:rsidRPr="00C527E0" w:rsidRDefault="004D4DE1" w:rsidP="00884E64">
            <w:pPr>
              <w:spacing w:after="0" w:line="240" w:lineRule="auto"/>
              <w:jc w:val="right"/>
              <w:rPr>
                <w:rFonts w:ascii="Arial" w:eastAsia="Times New Roman" w:hAnsi="Arial" w:cs="Arial"/>
                <w:color w:val="000000"/>
                <w:sz w:val="14"/>
                <w:szCs w:val="14"/>
                <w:lang w:val="es-US" w:eastAsia="es-US"/>
              </w:rPr>
            </w:pPr>
            <w:r>
              <w:rPr>
                <w:rFonts w:ascii="Arial" w:eastAsia="Times New Roman" w:hAnsi="Arial" w:cs="Arial"/>
                <w:color w:val="000000"/>
                <w:sz w:val="14"/>
                <w:szCs w:val="14"/>
                <w:lang w:val="es-US" w:eastAsia="es-US"/>
              </w:rPr>
              <w:t>155,927.92</w:t>
            </w:r>
          </w:p>
        </w:tc>
      </w:tr>
      <w:tr w:rsidR="000D0501" w:rsidRPr="00A372BE" w14:paraId="4268F35D" w14:textId="77777777" w:rsidTr="00145AEE">
        <w:trPr>
          <w:trHeight w:val="20"/>
        </w:trPr>
        <w:tc>
          <w:tcPr>
            <w:tcW w:w="3438" w:type="pct"/>
            <w:tcBorders>
              <w:top w:val="nil"/>
              <w:left w:val="single" w:sz="4" w:space="0" w:color="auto"/>
              <w:bottom w:val="single" w:sz="4" w:space="0" w:color="auto"/>
              <w:right w:val="single" w:sz="4" w:space="0" w:color="auto"/>
            </w:tcBorders>
            <w:vAlign w:val="center"/>
            <w:hideMark/>
          </w:tcPr>
          <w:p w14:paraId="25EBEBD3" w14:textId="77777777" w:rsidR="000D0501" w:rsidRPr="00C527E0" w:rsidRDefault="000D0501" w:rsidP="00884E64">
            <w:pPr>
              <w:spacing w:after="0" w:line="240" w:lineRule="auto"/>
              <w:rPr>
                <w:rFonts w:ascii="Arial" w:eastAsia="Times New Roman" w:hAnsi="Arial" w:cs="Arial"/>
                <w:b/>
                <w:bCs/>
                <w:color w:val="000000"/>
                <w:sz w:val="14"/>
                <w:szCs w:val="14"/>
                <w:lang w:val="es-US" w:eastAsia="es-US"/>
              </w:rPr>
            </w:pPr>
            <w:proofErr w:type="gramStart"/>
            <w:r w:rsidRPr="00C527E0">
              <w:rPr>
                <w:rFonts w:ascii="Arial" w:eastAsia="Times New Roman" w:hAnsi="Arial" w:cs="Arial"/>
                <w:b/>
                <w:bCs/>
                <w:color w:val="000000"/>
                <w:sz w:val="14"/>
                <w:szCs w:val="14"/>
                <w:lang w:val="es-US" w:eastAsia="es-US"/>
              </w:rPr>
              <w:t>TOTAL</w:t>
            </w:r>
            <w:proofErr w:type="gramEnd"/>
            <w:r w:rsidRPr="00C527E0">
              <w:rPr>
                <w:rFonts w:ascii="Arial" w:eastAsia="Times New Roman" w:hAnsi="Arial" w:cs="Arial"/>
                <w:b/>
                <w:bCs/>
                <w:color w:val="000000"/>
                <w:sz w:val="14"/>
                <w:szCs w:val="14"/>
                <w:lang w:val="es-US" w:eastAsia="es-US"/>
              </w:rPr>
              <w:t xml:space="preserve"> DE EFECTIVO Y EQUIVALENTES</w:t>
            </w:r>
          </w:p>
        </w:tc>
        <w:tc>
          <w:tcPr>
            <w:tcW w:w="781" w:type="pct"/>
            <w:tcBorders>
              <w:top w:val="nil"/>
              <w:left w:val="nil"/>
              <w:bottom w:val="single" w:sz="4" w:space="0" w:color="auto"/>
              <w:right w:val="single" w:sz="4" w:space="0" w:color="auto"/>
            </w:tcBorders>
            <w:noWrap/>
            <w:vAlign w:val="center"/>
            <w:hideMark/>
          </w:tcPr>
          <w:p w14:paraId="66C2D2FE" w14:textId="0C3DC2BB" w:rsidR="000D0501" w:rsidRPr="00C527E0" w:rsidRDefault="000D0501" w:rsidP="00884E64">
            <w:pPr>
              <w:spacing w:after="0" w:line="240" w:lineRule="auto"/>
              <w:jc w:val="right"/>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 xml:space="preserve"> </w:t>
            </w:r>
            <w:r w:rsidR="004D4DE1">
              <w:rPr>
                <w:rFonts w:ascii="Arial" w:eastAsia="Times New Roman" w:hAnsi="Arial" w:cs="Arial"/>
                <w:b/>
                <w:bCs/>
                <w:color w:val="000000"/>
                <w:sz w:val="14"/>
                <w:szCs w:val="14"/>
                <w:lang w:val="es-US" w:eastAsia="es-US"/>
              </w:rPr>
              <w:t>40,521,008.02</w:t>
            </w:r>
          </w:p>
        </w:tc>
        <w:tc>
          <w:tcPr>
            <w:tcW w:w="781" w:type="pct"/>
            <w:tcBorders>
              <w:top w:val="nil"/>
              <w:left w:val="nil"/>
              <w:bottom w:val="single" w:sz="4" w:space="0" w:color="auto"/>
              <w:right w:val="single" w:sz="4" w:space="0" w:color="auto"/>
            </w:tcBorders>
            <w:vAlign w:val="center"/>
          </w:tcPr>
          <w:p w14:paraId="5B255634" w14:textId="1384CCCB" w:rsidR="000D0501" w:rsidRPr="00C527E0" w:rsidRDefault="000D0501" w:rsidP="00884E64">
            <w:pPr>
              <w:spacing w:after="0" w:line="240" w:lineRule="auto"/>
              <w:jc w:val="right"/>
              <w:rPr>
                <w:rFonts w:ascii="Arial" w:eastAsia="Times New Roman" w:hAnsi="Arial" w:cs="Arial"/>
                <w:b/>
                <w:bCs/>
                <w:color w:val="000000"/>
                <w:sz w:val="14"/>
                <w:szCs w:val="14"/>
                <w:lang w:val="es-US" w:eastAsia="es-US"/>
              </w:rPr>
            </w:pPr>
            <w:r w:rsidRPr="00C527E0">
              <w:rPr>
                <w:rFonts w:ascii="Arial" w:eastAsia="Times New Roman" w:hAnsi="Arial" w:cs="Arial"/>
                <w:b/>
                <w:bCs/>
                <w:color w:val="000000"/>
                <w:sz w:val="14"/>
                <w:szCs w:val="14"/>
                <w:lang w:val="es-US" w:eastAsia="es-US"/>
              </w:rPr>
              <w:t xml:space="preserve"> </w:t>
            </w:r>
            <w:r w:rsidR="004D4DE1">
              <w:rPr>
                <w:rFonts w:ascii="Arial" w:eastAsia="Times New Roman" w:hAnsi="Arial" w:cs="Arial"/>
                <w:b/>
                <w:bCs/>
                <w:color w:val="000000"/>
                <w:sz w:val="14"/>
                <w:szCs w:val="14"/>
                <w:lang w:val="es-US" w:eastAsia="es-US"/>
              </w:rPr>
              <w:t>1,505,219.99</w:t>
            </w:r>
          </w:p>
        </w:tc>
      </w:tr>
    </w:tbl>
    <w:p w14:paraId="4F4D14E5" w14:textId="2B7C52E5" w:rsidR="006414E2" w:rsidRPr="00C527E0" w:rsidRDefault="006414E2" w:rsidP="00884E64">
      <w:pPr>
        <w:spacing w:after="0" w:line="240" w:lineRule="auto"/>
        <w:jc w:val="both"/>
        <w:rPr>
          <w:rFonts w:ascii="Arial" w:hAnsi="Arial" w:cs="Arial"/>
          <w:bCs/>
          <w:i/>
          <w:iCs/>
          <w:color w:val="7F7F7F"/>
          <w:sz w:val="16"/>
          <w:szCs w:val="16"/>
        </w:rPr>
      </w:pPr>
    </w:p>
    <w:p w14:paraId="5B27746D" w14:textId="77777777" w:rsidR="004D559A" w:rsidRPr="00A372BE" w:rsidRDefault="004D559A" w:rsidP="00884E64">
      <w:pPr>
        <w:spacing w:line="240" w:lineRule="auto"/>
        <w:jc w:val="both"/>
        <w:rPr>
          <w:rFonts w:ascii="Arial" w:hAnsi="Arial" w:cs="Arial"/>
          <w:bCs/>
          <w:sz w:val="18"/>
          <w:szCs w:val="18"/>
        </w:rPr>
      </w:pPr>
      <w:r w:rsidRPr="00A372BE">
        <w:rPr>
          <w:rFonts w:ascii="Arial" w:hAnsi="Arial" w:cs="Arial"/>
          <w:b/>
          <w:color w:val="002060"/>
          <w:sz w:val="18"/>
          <w:szCs w:val="18"/>
        </w:rPr>
        <w:t>2</w:t>
      </w:r>
      <w:r w:rsidRPr="00FF6E0F">
        <w:rPr>
          <w:rFonts w:ascii="Arial" w:hAnsi="Arial" w:cs="Arial"/>
          <w:b/>
          <w:color w:val="002060"/>
          <w:sz w:val="18"/>
          <w:szCs w:val="18"/>
        </w:rPr>
        <w:t>.- Detallar las adquisiciones de las Actividades de Inversión efectivamente pagadas, respecto del apartado de aplicación</w:t>
      </w:r>
      <w:r w:rsidRPr="00A372BE">
        <w:rPr>
          <w:rFonts w:ascii="Arial" w:hAnsi="Arial" w:cs="Arial"/>
          <w:bCs/>
          <w:sz w:val="18"/>
          <w:szCs w:val="1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1635"/>
        <w:gridCol w:w="2223"/>
      </w:tblGrid>
      <w:tr w:rsidR="004D559A" w:rsidRPr="00A372BE" w14:paraId="07896A49" w14:textId="77777777" w:rsidTr="00C527E0">
        <w:trPr>
          <w:trHeight w:val="20"/>
          <w:tblHeader/>
          <w:jc w:val="center"/>
        </w:trPr>
        <w:tc>
          <w:tcPr>
            <w:tcW w:w="5000" w:type="pct"/>
            <w:gridSpan w:val="3"/>
            <w:shd w:val="clear" w:color="auto" w:fill="D9E2F3"/>
            <w:vAlign w:val="bottom"/>
          </w:tcPr>
          <w:p w14:paraId="13AA4E45" w14:textId="77777777" w:rsidR="004D559A" w:rsidRPr="00A372BE" w:rsidRDefault="004D559A" w:rsidP="00884E64">
            <w:pPr>
              <w:pStyle w:val="ROMANOS"/>
              <w:spacing w:after="0" w:line="240" w:lineRule="auto"/>
              <w:ind w:left="0" w:firstLine="0"/>
              <w:jc w:val="center"/>
              <w:rPr>
                <w:b/>
                <w:sz w:val="14"/>
                <w:szCs w:val="14"/>
                <w:lang w:val="es-MX"/>
              </w:rPr>
            </w:pPr>
            <w:r w:rsidRPr="00A372BE">
              <w:rPr>
                <w:b/>
                <w:sz w:val="14"/>
                <w:szCs w:val="14"/>
                <w:lang w:val="es-MX"/>
              </w:rPr>
              <w:t>ADQUISICIONES DE ACTIVIDADES DE INVERSIÓN EFECTIVAMENTE PAGADAS</w:t>
            </w:r>
          </w:p>
        </w:tc>
      </w:tr>
      <w:tr w:rsidR="004D559A" w:rsidRPr="00A372BE" w14:paraId="49E16B4C" w14:textId="77777777" w:rsidTr="00C527E0">
        <w:trPr>
          <w:trHeight w:val="20"/>
          <w:tblHeader/>
          <w:jc w:val="center"/>
        </w:trPr>
        <w:tc>
          <w:tcPr>
            <w:tcW w:w="2947" w:type="pct"/>
            <w:shd w:val="clear" w:color="auto" w:fill="D9E2F3"/>
            <w:vAlign w:val="center"/>
          </w:tcPr>
          <w:p w14:paraId="3DBF355B" w14:textId="77777777" w:rsidR="004D559A" w:rsidRPr="00A372BE" w:rsidRDefault="004D559A" w:rsidP="00884E64">
            <w:pPr>
              <w:pStyle w:val="ROMANOS"/>
              <w:spacing w:after="0" w:line="240" w:lineRule="auto"/>
              <w:ind w:left="0" w:firstLine="0"/>
              <w:jc w:val="center"/>
              <w:rPr>
                <w:b/>
                <w:sz w:val="14"/>
                <w:szCs w:val="14"/>
                <w:lang w:val="es-MX"/>
              </w:rPr>
            </w:pPr>
            <w:r w:rsidRPr="00A372BE">
              <w:rPr>
                <w:b/>
                <w:sz w:val="14"/>
                <w:szCs w:val="14"/>
                <w:lang w:val="es-MX"/>
              </w:rPr>
              <w:t>CONCEPTO</w:t>
            </w:r>
          </w:p>
        </w:tc>
        <w:tc>
          <w:tcPr>
            <w:tcW w:w="870" w:type="pct"/>
            <w:shd w:val="clear" w:color="auto" w:fill="D9E2F3"/>
            <w:vAlign w:val="center"/>
          </w:tcPr>
          <w:p w14:paraId="6B6EBECB" w14:textId="5ECC5DA1" w:rsidR="004D559A" w:rsidRPr="00A372BE" w:rsidRDefault="004D4DE1" w:rsidP="00884E64">
            <w:pPr>
              <w:pStyle w:val="ROMANOS"/>
              <w:spacing w:after="0" w:line="240" w:lineRule="auto"/>
              <w:ind w:left="0" w:firstLine="0"/>
              <w:jc w:val="center"/>
              <w:rPr>
                <w:b/>
                <w:sz w:val="14"/>
                <w:szCs w:val="14"/>
                <w:lang w:val="es-MX"/>
              </w:rPr>
            </w:pPr>
            <w:r>
              <w:rPr>
                <w:b/>
                <w:bCs/>
                <w:sz w:val="14"/>
                <w:szCs w:val="14"/>
                <w:lang w:val="es-US" w:eastAsia="es-US"/>
              </w:rPr>
              <w:t>2026</w:t>
            </w:r>
          </w:p>
        </w:tc>
        <w:tc>
          <w:tcPr>
            <w:tcW w:w="1183" w:type="pct"/>
            <w:shd w:val="clear" w:color="auto" w:fill="D9E2F3"/>
            <w:vAlign w:val="center"/>
          </w:tcPr>
          <w:p w14:paraId="129A70AD" w14:textId="49972F71" w:rsidR="004D559A" w:rsidRPr="00A372BE" w:rsidRDefault="004D4DE1" w:rsidP="00884E64">
            <w:pPr>
              <w:pStyle w:val="ROMANOS"/>
              <w:spacing w:after="0" w:line="240" w:lineRule="auto"/>
              <w:ind w:left="0" w:firstLine="0"/>
              <w:jc w:val="center"/>
              <w:rPr>
                <w:b/>
                <w:sz w:val="14"/>
                <w:szCs w:val="14"/>
                <w:lang w:val="es-MX"/>
              </w:rPr>
            </w:pPr>
            <w:r>
              <w:rPr>
                <w:b/>
                <w:bCs/>
                <w:sz w:val="14"/>
                <w:szCs w:val="14"/>
                <w:lang w:val="es-US" w:eastAsia="es-US"/>
              </w:rPr>
              <w:t>2025</w:t>
            </w:r>
          </w:p>
        </w:tc>
      </w:tr>
      <w:tr w:rsidR="004D559A" w:rsidRPr="00A372BE" w14:paraId="66A7244C" w14:textId="77777777" w:rsidTr="00145AEE">
        <w:trPr>
          <w:trHeight w:val="20"/>
          <w:jc w:val="center"/>
        </w:trPr>
        <w:tc>
          <w:tcPr>
            <w:tcW w:w="2947" w:type="pct"/>
          </w:tcPr>
          <w:p w14:paraId="67DE2344" w14:textId="77777777" w:rsidR="004D559A" w:rsidRPr="00A372BE" w:rsidRDefault="004D559A" w:rsidP="00884E64">
            <w:pPr>
              <w:pStyle w:val="ROMANOS"/>
              <w:spacing w:after="0" w:line="240" w:lineRule="auto"/>
              <w:ind w:left="0" w:firstLine="0"/>
              <w:rPr>
                <w:sz w:val="14"/>
                <w:szCs w:val="14"/>
                <w:lang w:val="es-MX"/>
              </w:rPr>
            </w:pPr>
            <w:r w:rsidRPr="00A372BE">
              <w:rPr>
                <w:b/>
                <w:sz w:val="14"/>
                <w:szCs w:val="14"/>
                <w:lang w:val="es-MX"/>
              </w:rPr>
              <w:t>BIENES INMUEBLES, INFRAESTRUCTURA Y CONSTRUCCIONES EN PROCESO</w:t>
            </w:r>
          </w:p>
        </w:tc>
        <w:tc>
          <w:tcPr>
            <w:tcW w:w="870" w:type="pct"/>
          </w:tcPr>
          <w:p w14:paraId="4FFBCDAE" w14:textId="18E00584" w:rsidR="004D559A" w:rsidRPr="00A372BE" w:rsidRDefault="004D4DE1" w:rsidP="00884E64">
            <w:pPr>
              <w:pStyle w:val="ROMANOS"/>
              <w:spacing w:after="0" w:line="240" w:lineRule="auto"/>
              <w:ind w:left="0" w:firstLine="0"/>
              <w:jc w:val="center"/>
              <w:rPr>
                <w:b/>
                <w:sz w:val="14"/>
                <w:szCs w:val="14"/>
                <w:lang w:val="es-MX"/>
              </w:rPr>
            </w:pPr>
            <w:r>
              <w:rPr>
                <w:b/>
                <w:bCs/>
                <w:sz w:val="14"/>
                <w:szCs w:val="14"/>
              </w:rPr>
              <w:t>52,467,460.12</w:t>
            </w:r>
          </w:p>
        </w:tc>
        <w:tc>
          <w:tcPr>
            <w:tcW w:w="1183" w:type="pct"/>
          </w:tcPr>
          <w:p w14:paraId="0A0E6E39" w14:textId="74841289" w:rsidR="004D559A" w:rsidRPr="00A372BE" w:rsidRDefault="004D4DE1" w:rsidP="00884E64">
            <w:pPr>
              <w:pStyle w:val="ROMANOS"/>
              <w:spacing w:after="0" w:line="240" w:lineRule="auto"/>
              <w:ind w:left="0" w:firstLine="0"/>
              <w:jc w:val="center"/>
              <w:rPr>
                <w:b/>
                <w:sz w:val="14"/>
                <w:szCs w:val="14"/>
                <w:lang w:val="es-MX"/>
              </w:rPr>
            </w:pPr>
            <w:r>
              <w:rPr>
                <w:b/>
                <w:bCs/>
                <w:sz w:val="14"/>
                <w:szCs w:val="14"/>
              </w:rPr>
              <w:t>52,330,561.12</w:t>
            </w:r>
          </w:p>
        </w:tc>
      </w:tr>
      <w:tr w:rsidR="004D559A" w:rsidRPr="00A372BE" w14:paraId="3D0277D8" w14:textId="77777777" w:rsidTr="00145AEE">
        <w:trPr>
          <w:trHeight w:val="20"/>
          <w:jc w:val="center"/>
        </w:trPr>
        <w:tc>
          <w:tcPr>
            <w:tcW w:w="2947" w:type="pct"/>
          </w:tcPr>
          <w:p w14:paraId="35285C2A"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TERRENOS</w:t>
            </w:r>
          </w:p>
        </w:tc>
        <w:tc>
          <w:tcPr>
            <w:tcW w:w="870" w:type="pct"/>
          </w:tcPr>
          <w:p w14:paraId="686487F4" w14:textId="79154588" w:rsidR="004D559A" w:rsidRPr="00A372BE" w:rsidRDefault="004D4DE1" w:rsidP="00884E64">
            <w:pPr>
              <w:pStyle w:val="ROMANOS"/>
              <w:spacing w:after="0" w:line="240" w:lineRule="auto"/>
              <w:ind w:left="0" w:firstLine="0"/>
              <w:jc w:val="center"/>
              <w:rPr>
                <w:sz w:val="14"/>
                <w:szCs w:val="14"/>
                <w:lang w:val="es-MX"/>
              </w:rPr>
            </w:pPr>
            <w:r>
              <w:rPr>
                <w:sz w:val="14"/>
                <w:szCs w:val="14"/>
              </w:rPr>
              <w:t>13,928,861.00</w:t>
            </w:r>
          </w:p>
        </w:tc>
        <w:tc>
          <w:tcPr>
            <w:tcW w:w="1183" w:type="pct"/>
          </w:tcPr>
          <w:p w14:paraId="73C08D87" w14:textId="61E7549A" w:rsidR="004D559A" w:rsidRPr="00A372BE" w:rsidRDefault="004D4DE1" w:rsidP="00884E64">
            <w:pPr>
              <w:pStyle w:val="ROMANOS"/>
              <w:spacing w:after="0" w:line="240" w:lineRule="auto"/>
              <w:ind w:left="0" w:firstLine="0"/>
              <w:jc w:val="center"/>
              <w:rPr>
                <w:sz w:val="14"/>
                <w:szCs w:val="14"/>
                <w:lang w:val="es-MX"/>
              </w:rPr>
            </w:pPr>
            <w:r>
              <w:rPr>
                <w:sz w:val="14"/>
                <w:szCs w:val="14"/>
              </w:rPr>
              <w:t>13,791,962.00</w:t>
            </w:r>
          </w:p>
        </w:tc>
      </w:tr>
      <w:tr w:rsidR="004D559A" w:rsidRPr="00A372BE" w14:paraId="3CEF410C" w14:textId="77777777" w:rsidTr="00145AEE">
        <w:trPr>
          <w:trHeight w:val="20"/>
          <w:jc w:val="center"/>
        </w:trPr>
        <w:tc>
          <w:tcPr>
            <w:tcW w:w="2947" w:type="pct"/>
          </w:tcPr>
          <w:p w14:paraId="22BC606E"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VIVIENDAS</w:t>
            </w:r>
          </w:p>
        </w:tc>
        <w:tc>
          <w:tcPr>
            <w:tcW w:w="870" w:type="pct"/>
          </w:tcPr>
          <w:p w14:paraId="2FCC0FF6" w14:textId="4E2E73E4" w:rsidR="004D559A" w:rsidRPr="00A372BE" w:rsidRDefault="004D4DE1" w:rsidP="00884E64">
            <w:pPr>
              <w:pStyle w:val="ROMANOS"/>
              <w:spacing w:after="0" w:line="240" w:lineRule="auto"/>
              <w:ind w:left="0" w:firstLine="0"/>
              <w:jc w:val="center"/>
              <w:rPr>
                <w:sz w:val="14"/>
                <w:szCs w:val="14"/>
                <w:lang w:val="es-MX"/>
              </w:rPr>
            </w:pPr>
            <w:r>
              <w:rPr>
                <w:sz w:val="14"/>
                <w:szCs w:val="14"/>
              </w:rPr>
              <w:t>0.00</w:t>
            </w:r>
          </w:p>
        </w:tc>
        <w:tc>
          <w:tcPr>
            <w:tcW w:w="1183" w:type="pct"/>
          </w:tcPr>
          <w:p w14:paraId="428D2C74" w14:textId="6D9B8389" w:rsidR="004D559A" w:rsidRPr="00A372BE" w:rsidRDefault="004D4DE1" w:rsidP="00884E64">
            <w:pPr>
              <w:pStyle w:val="ROMANOS"/>
              <w:spacing w:after="0" w:line="240" w:lineRule="auto"/>
              <w:ind w:left="0" w:firstLine="0"/>
              <w:jc w:val="center"/>
              <w:rPr>
                <w:sz w:val="14"/>
                <w:szCs w:val="14"/>
                <w:lang w:val="es-MX"/>
              </w:rPr>
            </w:pPr>
            <w:r>
              <w:rPr>
                <w:sz w:val="14"/>
                <w:szCs w:val="14"/>
              </w:rPr>
              <w:t>0.00</w:t>
            </w:r>
          </w:p>
        </w:tc>
      </w:tr>
      <w:tr w:rsidR="004D559A" w:rsidRPr="00A372BE" w14:paraId="460CCB44" w14:textId="77777777" w:rsidTr="00145AEE">
        <w:trPr>
          <w:trHeight w:val="20"/>
          <w:jc w:val="center"/>
        </w:trPr>
        <w:tc>
          <w:tcPr>
            <w:tcW w:w="2947" w:type="pct"/>
          </w:tcPr>
          <w:p w14:paraId="419F3A35"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EDIFICIOS NO HABITACIONALES</w:t>
            </w:r>
          </w:p>
        </w:tc>
        <w:tc>
          <w:tcPr>
            <w:tcW w:w="870" w:type="pct"/>
          </w:tcPr>
          <w:p w14:paraId="1488DCB9" w14:textId="35BF9A5C" w:rsidR="004D559A" w:rsidRPr="00A372BE" w:rsidRDefault="004D4DE1" w:rsidP="00884E64">
            <w:pPr>
              <w:pStyle w:val="ROMANOS"/>
              <w:spacing w:after="0" w:line="240" w:lineRule="auto"/>
              <w:ind w:left="0" w:firstLine="0"/>
              <w:jc w:val="center"/>
              <w:rPr>
                <w:sz w:val="14"/>
                <w:szCs w:val="14"/>
                <w:lang w:val="es-MX"/>
              </w:rPr>
            </w:pPr>
            <w:r>
              <w:rPr>
                <w:sz w:val="14"/>
                <w:szCs w:val="14"/>
              </w:rPr>
              <w:t>8,379,037.36</w:t>
            </w:r>
          </w:p>
        </w:tc>
        <w:tc>
          <w:tcPr>
            <w:tcW w:w="1183" w:type="pct"/>
          </w:tcPr>
          <w:p w14:paraId="61885409" w14:textId="0B04F858" w:rsidR="004D559A" w:rsidRPr="00A372BE" w:rsidRDefault="004D4DE1" w:rsidP="00884E64">
            <w:pPr>
              <w:pStyle w:val="ROMANOS"/>
              <w:spacing w:after="0" w:line="240" w:lineRule="auto"/>
              <w:ind w:left="0" w:firstLine="0"/>
              <w:jc w:val="center"/>
              <w:rPr>
                <w:sz w:val="14"/>
                <w:szCs w:val="14"/>
                <w:lang w:val="es-MX"/>
              </w:rPr>
            </w:pPr>
            <w:r>
              <w:rPr>
                <w:sz w:val="14"/>
                <w:szCs w:val="14"/>
              </w:rPr>
              <w:t>8,379,037.36</w:t>
            </w:r>
          </w:p>
        </w:tc>
      </w:tr>
      <w:tr w:rsidR="004D559A" w:rsidRPr="00A372BE" w14:paraId="76EA1E8E" w14:textId="77777777" w:rsidTr="00145AEE">
        <w:trPr>
          <w:trHeight w:val="20"/>
          <w:jc w:val="center"/>
        </w:trPr>
        <w:tc>
          <w:tcPr>
            <w:tcW w:w="2947" w:type="pct"/>
          </w:tcPr>
          <w:p w14:paraId="73DEBC0D"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INFRAESTRUCTURA</w:t>
            </w:r>
          </w:p>
        </w:tc>
        <w:tc>
          <w:tcPr>
            <w:tcW w:w="870" w:type="pct"/>
          </w:tcPr>
          <w:p w14:paraId="42E14272" w14:textId="4E59E7A8" w:rsidR="004D559A" w:rsidRPr="00A372BE" w:rsidRDefault="004D4DE1" w:rsidP="00884E64">
            <w:pPr>
              <w:pStyle w:val="ROMANOS"/>
              <w:spacing w:after="0" w:line="240" w:lineRule="auto"/>
              <w:ind w:left="0" w:firstLine="0"/>
              <w:jc w:val="center"/>
              <w:rPr>
                <w:sz w:val="14"/>
                <w:szCs w:val="14"/>
                <w:lang w:val="es-MX"/>
              </w:rPr>
            </w:pPr>
            <w:r>
              <w:rPr>
                <w:sz w:val="14"/>
                <w:szCs w:val="14"/>
              </w:rPr>
              <w:t>45,296.00</w:t>
            </w:r>
          </w:p>
        </w:tc>
        <w:tc>
          <w:tcPr>
            <w:tcW w:w="1183" w:type="pct"/>
          </w:tcPr>
          <w:p w14:paraId="56BEF5D7" w14:textId="00F68D3D" w:rsidR="004D559A" w:rsidRPr="00A372BE" w:rsidRDefault="004D4DE1" w:rsidP="00884E64">
            <w:pPr>
              <w:pStyle w:val="ROMANOS"/>
              <w:spacing w:after="0" w:line="240" w:lineRule="auto"/>
              <w:ind w:left="0" w:firstLine="0"/>
              <w:jc w:val="center"/>
              <w:rPr>
                <w:sz w:val="14"/>
                <w:szCs w:val="14"/>
                <w:lang w:val="es-MX"/>
              </w:rPr>
            </w:pPr>
            <w:r>
              <w:rPr>
                <w:sz w:val="14"/>
                <w:szCs w:val="14"/>
              </w:rPr>
              <w:t>45,296.00</w:t>
            </w:r>
          </w:p>
        </w:tc>
      </w:tr>
      <w:tr w:rsidR="004D559A" w:rsidRPr="00A372BE" w14:paraId="5BF5F45A" w14:textId="77777777" w:rsidTr="00145AEE">
        <w:trPr>
          <w:trHeight w:val="20"/>
          <w:jc w:val="center"/>
        </w:trPr>
        <w:tc>
          <w:tcPr>
            <w:tcW w:w="2947" w:type="pct"/>
          </w:tcPr>
          <w:p w14:paraId="0EA32B8B"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CONSTRUCCIONES EN PROCESO EN BIENES DE DOMINIO PÚBLICO</w:t>
            </w:r>
          </w:p>
        </w:tc>
        <w:tc>
          <w:tcPr>
            <w:tcW w:w="870" w:type="pct"/>
          </w:tcPr>
          <w:p w14:paraId="24CA3403" w14:textId="4A9931B7" w:rsidR="004D559A" w:rsidRPr="00A372BE" w:rsidRDefault="004D4DE1" w:rsidP="00884E64">
            <w:pPr>
              <w:pStyle w:val="ROMANOS"/>
              <w:spacing w:after="0" w:line="240" w:lineRule="auto"/>
              <w:ind w:left="0" w:firstLine="0"/>
              <w:jc w:val="center"/>
              <w:rPr>
                <w:sz w:val="14"/>
                <w:szCs w:val="14"/>
                <w:lang w:val="es-MX"/>
              </w:rPr>
            </w:pPr>
            <w:r>
              <w:rPr>
                <w:sz w:val="14"/>
                <w:szCs w:val="14"/>
              </w:rPr>
              <w:t>15,316,195.32</w:t>
            </w:r>
          </w:p>
        </w:tc>
        <w:tc>
          <w:tcPr>
            <w:tcW w:w="1183" w:type="pct"/>
          </w:tcPr>
          <w:p w14:paraId="7C3A199F" w14:textId="67E3BAA5" w:rsidR="004D559A" w:rsidRPr="00A372BE" w:rsidRDefault="004D4DE1" w:rsidP="00884E64">
            <w:pPr>
              <w:pStyle w:val="ROMANOS"/>
              <w:spacing w:after="0" w:line="240" w:lineRule="auto"/>
              <w:ind w:left="0" w:firstLine="0"/>
              <w:jc w:val="center"/>
              <w:rPr>
                <w:sz w:val="14"/>
                <w:szCs w:val="14"/>
                <w:lang w:val="es-MX"/>
              </w:rPr>
            </w:pPr>
            <w:r>
              <w:rPr>
                <w:sz w:val="14"/>
                <w:szCs w:val="14"/>
              </w:rPr>
              <w:t>15,316,195.32</w:t>
            </w:r>
          </w:p>
        </w:tc>
      </w:tr>
      <w:tr w:rsidR="004D559A" w:rsidRPr="00A372BE" w14:paraId="59FF11A4" w14:textId="77777777" w:rsidTr="00145AEE">
        <w:trPr>
          <w:trHeight w:val="20"/>
          <w:jc w:val="center"/>
        </w:trPr>
        <w:tc>
          <w:tcPr>
            <w:tcW w:w="2947" w:type="pct"/>
          </w:tcPr>
          <w:p w14:paraId="05AC09D3" w14:textId="77777777" w:rsidR="004D559A" w:rsidRPr="00A372BE" w:rsidRDefault="004D559A" w:rsidP="00884E64">
            <w:pPr>
              <w:pStyle w:val="ROMANOS"/>
              <w:spacing w:after="0" w:line="240" w:lineRule="auto"/>
              <w:ind w:left="0" w:firstLine="0"/>
              <w:rPr>
                <w:sz w:val="14"/>
                <w:szCs w:val="14"/>
                <w:lang w:val="es-MX"/>
              </w:rPr>
            </w:pPr>
            <w:r w:rsidRPr="00A372BE">
              <w:rPr>
                <w:sz w:val="14"/>
                <w:szCs w:val="14"/>
                <w:lang w:val="es-MX"/>
              </w:rPr>
              <w:t>CONSTRUCCIONES EN PROCESO EN BIENES PROPIOS</w:t>
            </w:r>
          </w:p>
        </w:tc>
        <w:tc>
          <w:tcPr>
            <w:tcW w:w="870" w:type="pct"/>
          </w:tcPr>
          <w:p w14:paraId="3401910F" w14:textId="68478C72" w:rsidR="004D559A" w:rsidRPr="00A372BE" w:rsidRDefault="004D4DE1" w:rsidP="00884E64">
            <w:pPr>
              <w:pStyle w:val="ROMANOS"/>
              <w:spacing w:after="0" w:line="240" w:lineRule="auto"/>
              <w:ind w:left="0" w:firstLine="0"/>
              <w:jc w:val="center"/>
              <w:rPr>
                <w:sz w:val="14"/>
                <w:szCs w:val="14"/>
                <w:lang w:val="es-MX"/>
              </w:rPr>
            </w:pPr>
            <w:r>
              <w:rPr>
                <w:sz w:val="14"/>
                <w:szCs w:val="14"/>
              </w:rPr>
              <w:t>14,798,070.44</w:t>
            </w:r>
          </w:p>
        </w:tc>
        <w:tc>
          <w:tcPr>
            <w:tcW w:w="1183" w:type="pct"/>
          </w:tcPr>
          <w:p w14:paraId="3B26C923" w14:textId="2384344F" w:rsidR="004D559A" w:rsidRPr="00A372BE" w:rsidRDefault="004D4DE1" w:rsidP="00884E64">
            <w:pPr>
              <w:pStyle w:val="ROMANOS"/>
              <w:spacing w:after="0" w:line="240" w:lineRule="auto"/>
              <w:ind w:left="0" w:firstLine="0"/>
              <w:jc w:val="center"/>
              <w:rPr>
                <w:sz w:val="14"/>
                <w:szCs w:val="14"/>
                <w:lang w:val="es-MX"/>
              </w:rPr>
            </w:pPr>
            <w:r>
              <w:rPr>
                <w:sz w:val="14"/>
                <w:szCs w:val="14"/>
              </w:rPr>
              <w:t>14,798,070.44</w:t>
            </w:r>
          </w:p>
        </w:tc>
      </w:tr>
      <w:tr w:rsidR="004D559A" w:rsidRPr="00A372BE" w14:paraId="6959CDF4" w14:textId="77777777" w:rsidTr="00145AEE">
        <w:trPr>
          <w:trHeight w:val="20"/>
          <w:jc w:val="center"/>
        </w:trPr>
        <w:tc>
          <w:tcPr>
            <w:tcW w:w="2947" w:type="pct"/>
            <w:tcBorders>
              <w:bottom w:val="single" w:sz="4" w:space="0" w:color="auto"/>
            </w:tcBorders>
          </w:tcPr>
          <w:p w14:paraId="295496D3" w14:textId="77777777" w:rsidR="004D559A" w:rsidRPr="00A372BE" w:rsidRDefault="004D559A" w:rsidP="00884E64">
            <w:pPr>
              <w:pStyle w:val="ROMANOS"/>
              <w:spacing w:after="0" w:line="240" w:lineRule="auto"/>
              <w:ind w:left="0" w:firstLine="0"/>
              <w:rPr>
                <w:b/>
                <w:bCs/>
                <w:sz w:val="14"/>
                <w:szCs w:val="14"/>
                <w:lang w:val="es-MX"/>
              </w:rPr>
            </w:pPr>
            <w:r w:rsidRPr="00A372BE">
              <w:rPr>
                <w:b/>
                <w:bCs/>
                <w:sz w:val="14"/>
                <w:szCs w:val="14"/>
                <w:lang w:val="es-MX"/>
              </w:rPr>
              <w:t>OTROS BIENES INMUEBLES</w:t>
            </w:r>
          </w:p>
        </w:tc>
        <w:tc>
          <w:tcPr>
            <w:tcW w:w="870" w:type="pct"/>
            <w:tcBorders>
              <w:bottom w:val="single" w:sz="4" w:space="0" w:color="auto"/>
            </w:tcBorders>
          </w:tcPr>
          <w:p w14:paraId="2D2AD2C1" w14:textId="2B05477C" w:rsidR="004D559A" w:rsidRPr="00A372BE" w:rsidRDefault="004D4DE1" w:rsidP="00884E64">
            <w:pPr>
              <w:pStyle w:val="ROMANOS"/>
              <w:spacing w:after="0" w:line="240" w:lineRule="auto"/>
              <w:ind w:left="0" w:firstLine="0"/>
              <w:jc w:val="center"/>
              <w:rPr>
                <w:b/>
                <w:bCs/>
                <w:sz w:val="14"/>
                <w:szCs w:val="14"/>
                <w:lang w:val="es-MX"/>
              </w:rPr>
            </w:pPr>
            <w:r>
              <w:rPr>
                <w:b/>
                <w:bCs/>
                <w:sz w:val="14"/>
                <w:szCs w:val="14"/>
              </w:rPr>
              <w:t>0.00</w:t>
            </w:r>
          </w:p>
        </w:tc>
        <w:tc>
          <w:tcPr>
            <w:tcW w:w="1183" w:type="pct"/>
            <w:tcBorders>
              <w:bottom w:val="single" w:sz="4" w:space="0" w:color="auto"/>
            </w:tcBorders>
          </w:tcPr>
          <w:p w14:paraId="5EE3EF22" w14:textId="5DA450B3" w:rsidR="004D559A" w:rsidRPr="00A372BE" w:rsidRDefault="004D4DE1" w:rsidP="00884E64">
            <w:pPr>
              <w:pStyle w:val="ROMANOS"/>
              <w:spacing w:after="0" w:line="240" w:lineRule="auto"/>
              <w:ind w:left="0" w:firstLine="0"/>
              <w:jc w:val="center"/>
              <w:rPr>
                <w:b/>
                <w:bCs/>
                <w:sz w:val="14"/>
                <w:szCs w:val="14"/>
                <w:lang w:val="es-MX"/>
              </w:rPr>
            </w:pPr>
            <w:r>
              <w:rPr>
                <w:b/>
                <w:bCs/>
                <w:sz w:val="14"/>
                <w:szCs w:val="14"/>
              </w:rPr>
              <w:t>0.00</w:t>
            </w:r>
          </w:p>
        </w:tc>
      </w:tr>
      <w:tr w:rsidR="004D559A" w:rsidRPr="00A372BE" w14:paraId="1F1770E0" w14:textId="77777777" w:rsidTr="00145AEE">
        <w:trPr>
          <w:trHeight w:val="20"/>
          <w:jc w:val="center"/>
        </w:trPr>
        <w:tc>
          <w:tcPr>
            <w:tcW w:w="2947" w:type="pct"/>
          </w:tcPr>
          <w:p w14:paraId="353F0B58" w14:textId="77777777" w:rsidR="004D559A" w:rsidRPr="00A372BE" w:rsidRDefault="004D559A" w:rsidP="00884E64">
            <w:pPr>
              <w:pStyle w:val="ROMANOS"/>
              <w:spacing w:after="0" w:line="240" w:lineRule="auto"/>
              <w:ind w:left="0" w:firstLine="0"/>
              <w:rPr>
                <w:b/>
                <w:sz w:val="14"/>
                <w:szCs w:val="14"/>
                <w:lang w:val="es-MX"/>
              </w:rPr>
            </w:pPr>
            <w:r w:rsidRPr="00A372BE">
              <w:rPr>
                <w:b/>
                <w:sz w:val="14"/>
                <w:szCs w:val="14"/>
                <w:lang w:val="es-MX"/>
              </w:rPr>
              <w:t>BIENES MUEBLES</w:t>
            </w:r>
          </w:p>
        </w:tc>
        <w:tc>
          <w:tcPr>
            <w:tcW w:w="870" w:type="pct"/>
          </w:tcPr>
          <w:p w14:paraId="4EA2F28E" w14:textId="345682A5" w:rsidR="004D559A" w:rsidRPr="00A372BE" w:rsidRDefault="004D4DE1" w:rsidP="00884E64">
            <w:pPr>
              <w:pStyle w:val="ROMANOS"/>
              <w:spacing w:after="0" w:line="240" w:lineRule="auto"/>
              <w:ind w:left="0" w:firstLine="0"/>
              <w:jc w:val="center"/>
              <w:rPr>
                <w:b/>
                <w:sz w:val="14"/>
                <w:szCs w:val="14"/>
                <w:lang w:val="es-MX"/>
              </w:rPr>
            </w:pPr>
            <w:r>
              <w:rPr>
                <w:b/>
                <w:bCs/>
                <w:sz w:val="14"/>
                <w:szCs w:val="14"/>
              </w:rPr>
              <w:t>56,792,796.97</w:t>
            </w:r>
          </w:p>
        </w:tc>
        <w:tc>
          <w:tcPr>
            <w:tcW w:w="1183" w:type="pct"/>
          </w:tcPr>
          <w:p w14:paraId="5C400548" w14:textId="7580A67B" w:rsidR="004D559A" w:rsidRPr="00A372BE" w:rsidRDefault="004D4DE1" w:rsidP="00884E64">
            <w:pPr>
              <w:pStyle w:val="ROMANOS"/>
              <w:spacing w:after="0" w:line="240" w:lineRule="auto"/>
              <w:ind w:left="0" w:firstLine="0"/>
              <w:jc w:val="center"/>
              <w:rPr>
                <w:b/>
                <w:sz w:val="14"/>
                <w:szCs w:val="14"/>
                <w:lang w:val="es-MX"/>
              </w:rPr>
            </w:pPr>
            <w:r>
              <w:rPr>
                <w:b/>
                <w:bCs/>
                <w:sz w:val="14"/>
                <w:szCs w:val="14"/>
              </w:rPr>
              <w:t>56,165,304.05</w:t>
            </w:r>
          </w:p>
        </w:tc>
      </w:tr>
      <w:tr w:rsidR="004D559A" w:rsidRPr="00A372BE" w14:paraId="0D5F2697" w14:textId="77777777" w:rsidTr="00145AEE">
        <w:trPr>
          <w:trHeight w:val="20"/>
          <w:jc w:val="center"/>
        </w:trPr>
        <w:tc>
          <w:tcPr>
            <w:tcW w:w="2947" w:type="pct"/>
          </w:tcPr>
          <w:p w14:paraId="6152136B"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MOBILIARIO Y EQUIPO DE ADMINISTRACIÓN</w:t>
            </w:r>
          </w:p>
        </w:tc>
        <w:tc>
          <w:tcPr>
            <w:tcW w:w="870" w:type="pct"/>
          </w:tcPr>
          <w:p w14:paraId="24BFEC1B" w14:textId="0A6CF239" w:rsidR="004D559A" w:rsidRPr="00A372BE" w:rsidRDefault="004D4DE1" w:rsidP="00884E64">
            <w:pPr>
              <w:pStyle w:val="ROMANOS"/>
              <w:spacing w:after="0" w:line="240" w:lineRule="auto"/>
              <w:ind w:left="0" w:firstLine="0"/>
              <w:jc w:val="center"/>
              <w:rPr>
                <w:sz w:val="14"/>
                <w:szCs w:val="14"/>
                <w:lang w:val="es-MX"/>
              </w:rPr>
            </w:pPr>
            <w:r>
              <w:rPr>
                <w:sz w:val="14"/>
                <w:szCs w:val="14"/>
              </w:rPr>
              <w:t>7,158,787.55</w:t>
            </w:r>
          </w:p>
        </w:tc>
        <w:tc>
          <w:tcPr>
            <w:tcW w:w="1183" w:type="pct"/>
          </w:tcPr>
          <w:p w14:paraId="71D1816D" w14:textId="216CA23A" w:rsidR="004D559A" w:rsidRPr="00A372BE" w:rsidRDefault="004D4DE1" w:rsidP="00884E64">
            <w:pPr>
              <w:pStyle w:val="ROMANOS"/>
              <w:spacing w:after="0" w:line="240" w:lineRule="auto"/>
              <w:ind w:left="0" w:firstLine="0"/>
              <w:jc w:val="center"/>
              <w:rPr>
                <w:sz w:val="14"/>
                <w:szCs w:val="14"/>
                <w:lang w:val="es-MX"/>
              </w:rPr>
            </w:pPr>
            <w:r>
              <w:rPr>
                <w:sz w:val="14"/>
                <w:szCs w:val="14"/>
              </w:rPr>
              <w:t>6,681,624.64</w:t>
            </w:r>
          </w:p>
        </w:tc>
      </w:tr>
      <w:tr w:rsidR="004D559A" w:rsidRPr="00A372BE" w14:paraId="183421EB" w14:textId="77777777" w:rsidTr="00145AEE">
        <w:trPr>
          <w:trHeight w:val="20"/>
          <w:jc w:val="center"/>
        </w:trPr>
        <w:tc>
          <w:tcPr>
            <w:tcW w:w="2947" w:type="pct"/>
          </w:tcPr>
          <w:p w14:paraId="1658293A"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MOBILIARIO Y EQUIPO EDUCACIONAL Y RECREATIVO</w:t>
            </w:r>
          </w:p>
        </w:tc>
        <w:tc>
          <w:tcPr>
            <w:tcW w:w="870" w:type="pct"/>
          </w:tcPr>
          <w:p w14:paraId="4F325CA7" w14:textId="5BE4DC01" w:rsidR="004D559A" w:rsidRPr="00A372BE" w:rsidRDefault="004D4DE1" w:rsidP="00884E64">
            <w:pPr>
              <w:pStyle w:val="ROMANOS"/>
              <w:spacing w:after="0" w:line="240" w:lineRule="auto"/>
              <w:ind w:left="0" w:firstLine="0"/>
              <w:jc w:val="center"/>
              <w:rPr>
                <w:sz w:val="14"/>
                <w:szCs w:val="14"/>
                <w:lang w:val="es-MX"/>
              </w:rPr>
            </w:pPr>
            <w:r>
              <w:rPr>
                <w:sz w:val="14"/>
                <w:szCs w:val="14"/>
              </w:rPr>
              <w:t>848,118.63</w:t>
            </w:r>
          </w:p>
        </w:tc>
        <w:tc>
          <w:tcPr>
            <w:tcW w:w="1183" w:type="pct"/>
          </w:tcPr>
          <w:p w14:paraId="5A19508D" w14:textId="719713D9" w:rsidR="004D559A" w:rsidRPr="00A372BE" w:rsidRDefault="004D4DE1" w:rsidP="00884E64">
            <w:pPr>
              <w:pStyle w:val="ROMANOS"/>
              <w:spacing w:after="0" w:line="240" w:lineRule="auto"/>
              <w:ind w:left="0" w:firstLine="0"/>
              <w:jc w:val="center"/>
              <w:rPr>
                <w:sz w:val="14"/>
                <w:szCs w:val="14"/>
                <w:lang w:val="es-MX"/>
              </w:rPr>
            </w:pPr>
            <w:r>
              <w:rPr>
                <w:sz w:val="14"/>
                <w:szCs w:val="14"/>
              </w:rPr>
              <w:t>816,278.62</w:t>
            </w:r>
          </w:p>
        </w:tc>
      </w:tr>
      <w:tr w:rsidR="004D559A" w:rsidRPr="00A372BE" w14:paraId="22E55E4E" w14:textId="77777777" w:rsidTr="00145AEE">
        <w:trPr>
          <w:trHeight w:val="20"/>
          <w:jc w:val="center"/>
        </w:trPr>
        <w:tc>
          <w:tcPr>
            <w:tcW w:w="2947" w:type="pct"/>
          </w:tcPr>
          <w:p w14:paraId="2305EF0B"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EQUIPO E INSTRUMENTAL MÉDICO Y DE LABORATORIO</w:t>
            </w:r>
          </w:p>
        </w:tc>
        <w:tc>
          <w:tcPr>
            <w:tcW w:w="870" w:type="pct"/>
          </w:tcPr>
          <w:p w14:paraId="35B03517" w14:textId="73521479" w:rsidR="004D559A" w:rsidRPr="00A372BE" w:rsidRDefault="004D4DE1" w:rsidP="00884E64">
            <w:pPr>
              <w:pStyle w:val="ROMANOS"/>
              <w:spacing w:after="0" w:line="240" w:lineRule="auto"/>
              <w:ind w:left="0" w:firstLine="0"/>
              <w:jc w:val="center"/>
              <w:rPr>
                <w:sz w:val="14"/>
                <w:szCs w:val="14"/>
                <w:lang w:val="es-MX"/>
              </w:rPr>
            </w:pPr>
            <w:r>
              <w:rPr>
                <w:sz w:val="14"/>
                <w:szCs w:val="14"/>
              </w:rPr>
              <w:t>482,224.56</w:t>
            </w:r>
          </w:p>
        </w:tc>
        <w:tc>
          <w:tcPr>
            <w:tcW w:w="1183" w:type="pct"/>
          </w:tcPr>
          <w:p w14:paraId="43F180C2" w14:textId="4BF82893" w:rsidR="004D559A" w:rsidRPr="00A372BE" w:rsidRDefault="004D4DE1" w:rsidP="00884E64">
            <w:pPr>
              <w:pStyle w:val="ROMANOS"/>
              <w:spacing w:after="0" w:line="240" w:lineRule="auto"/>
              <w:ind w:left="0" w:firstLine="0"/>
              <w:jc w:val="center"/>
              <w:rPr>
                <w:sz w:val="14"/>
                <w:szCs w:val="14"/>
                <w:lang w:val="es-MX"/>
              </w:rPr>
            </w:pPr>
            <w:r>
              <w:rPr>
                <w:sz w:val="14"/>
                <w:szCs w:val="14"/>
              </w:rPr>
              <w:t>482,224.56</w:t>
            </w:r>
          </w:p>
        </w:tc>
      </w:tr>
      <w:tr w:rsidR="004D559A" w:rsidRPr="00A372BE" w14:paraId="5F5901E6" w14:textId="77777777" w:rsidTr="00145AEE">
        <w:trPr>
          <w:trHeight w:val="20"/>
          <w:jc w:val="center"/>
        </w:trPr>
        <w:tc>
          <w:tcPr>
            <w:tcW w:w="2947" w:type="pct"/>
          </w:tcPr>
          <w:p w14:paraId="545FA948"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VEHÍCULOS Y EQUIPO DE TRANSPORTE</w:t>
            </w:r>
          </w:p>
        </w:tc>
        <w:tc>
          <w:tcPr>
            <w:tcW w:w="870" w:type="pct"/>
          </w:tcPr>
          <w:p w14:paraId="74EE0BEA" w14:textId="5817D04C" w:rsidR="004D559A" w:rsidRPr="00A372BE" w:rsidRDefault="004D4DE1" w:rsidP="00884E64">
            <w:pPr>
              <w:pStyle w:val="ROMANOS"/>
              <w:spacing w:after="0" w:line="240" w:lineRule="auto"/>
              <w:ind w:left="0" w:firstLine="0"/>
              <w:jc w:val="center"/>
              <w:rPr>
                <w:sz w:val="14"/>
                <w:szCs w:val="14"/>
                <w:lang w:val="es-MX"/>
              </w:rPr>
            </w:pPr>
            <w:r>
              <w:rPr>
                <w:sz w:val="14"/>
                <w:szCs w:val="14"/>
              </w:rPr>
              <w:t>33,461,990.35</w:t>
            </w:r>
          </w:p>
        </w:tc>
        <w:tc>
          <w:tcPr>
            <w:tcW w:w="1183" w:type="pct"/>
          </w:tcPr>
          <w:p w14:paraId="6B4C0B43" w14:textId="295CA38C" w:rsidR="004D559A" w:rsidRPr="00A372BE" w:rsidRDefault="004D4DE1" w:rsidP="00884E64">
            <w:pPr>
              <w:pStyle w:val="ROMANOS"/>
              <w:spacing w:after="0" w:line="240" w:lineRule="auto"/>
              <w:ind w:left="0" w:firstLine="0"/>
              <w:jc w:val="center"/>
              <w:rPr>
                <w:sz w:val="14"/>
                <w:szCs w:val="14"/>
                <w:lang w:val="es-MX"/>
              </w:rPr>
            </w:pPr>
            <w:r>
              <w:rPr>
                <w:sz w:val="14"/>
                <w:szCs w:val="14"/>
              </w:rPr>
              <w:t>33,461,990.35</w:t>
            </w:r>
          </w:p>
        </w:tc>
      </w:tr>
      <w:tr w:rsidR="004D559A" w:rsidRPr="00A372BE" w14:paraId="28F286BF" w14:textId="77777777" w:rsidTr="00145AEE">
        <w:trPr>
          <w:trHeight w:val="20"/>
          <w:jc w:val="center"/>
        </w:trPr>
        <w:tc>
          <w:tcPr>
            <w:tcW w:w="2947" w:type="pct"/>
          </w:tcPr>
          <w:p w14:paraId="74AAB86E"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EQUIPO DE DEFENSA Y SEGURIDAD</w:t>
            </w:r>
          </w:p>
        </w:tc>
        <w:tc>
          <w:tcPr>
            <w:tcW w:w="870" w:type="pct"/>
          </w:tcPr>
          <w:p w14:paraId="54725908" w14:textId="444A938B" w:rsidR="004D559A" w:rsidRPr="00A372BE" w:rsidRDefault="004D4DE1" w:rsidP="00884E64">
            <w:pPr>
              <w:pStyle w:val="ROMANOS"/>
              <w:spacing w:after="0" w:line="240" w:lineRule="auto"/>
              <w:ind w:left="0" w:firstLine="0"/>
              <w:jc w:val="center"/>
              <w:rPr>
                <w:sz w:val="14"/>
                <w:szCs w:val="14"/>
                <w:lang w:val="es-MX"/>
              </w:rPr>
            </w:pPr>
            <w:r>
              <w:rPr>
                <w:sz w:val="14"/>
                <w:szCs w:val="14"/>
              </w:rPr>
              <w:t>2,583,000.94</w:t>
            </w:r>
          </w:p>
        </w:tc>
        <w:tc>
          <w:tcPr>
            <w:tcW w:w="1183" w:type="pct"/>
          </w:tcPr>
          <w:p w14:paraId="41CE7886" w14:textId="160108FA" w:rsidR="004D559A" w:rsidRPr="00A372BE" w:rsidRDefault="004D4DE1" w:rsidP="00884E64">
            <w:pPr>
              <w:pStyle w:val="ROMANOS"/>
              <w:spacing w:after="0" w:line="240" w:lineRule="auto"/>
              <w:ind w:left="0" w:firstLine="0"/>
              <w:jc w:val="center"/>
              <w:rPr>
                <w:sz w:val="14"/>
                <w:szCs w:val="14"/>
                <w:lang w:val="es-MX"/>
              </w:rPr>
            </w:pPr>
            <w:r>
              <w:rPr>
                <w:sz w:val="14"/>
                <w:szCs w:val="14"/>
              </w:rPr>
              <w:t>2,583,000.94</w:t>
            </w:r>
          </w:p>
        </w:tc>
      </w:tr>
      <w:tr w:rsidR="004D559A" w:rsidRPr="00A372BE" w14:paraId="41762A63" w14:textId="77777777" w:rsidTr="00145AEE">
        <w:trPr>
          <w:trHeight w:val="20"/>
          <w:jc w:val="center"/>
        </w:trPr>
        <w:tc>
          <w:tcPr>
            <w:tcW w:w="2947" w:type="pct"/>
          </w:tcPr>
          <w:p w14:paraId="7B280D99"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MAQUINARIA, OTROS EQUIPOS Y HERRAMIENTAS</w:t>
            </w:r>
          </w:p>
        </w:tc>
        <w:tc>
          <w:tcPr>
            <w:tcW w:w="870" w:type="pct"/>
          </w:tcPr>
          <w:p w14:paraId="4A9E99F9" w14:textId="1766E83F" w:rsidR="004D559A" w:rsidRPr="00A372BE" w:rsidRDefault="004D4DE1" w:rsidP="00884E64">
            <w:pPr>
              <w:pStyle w:val="ROMANOS"/>
              <w:spacing w:after="0" w:line="240" w:lineRule="auto"/>
              <w:ind w:left="0" w:firstLine="0"/>
              <w:jc w:val="center"/>
              <w:rPr>
                <w:sz w:val="14"/>
                <w:szCs w:val="14"/>
                <w:lang w:val="es-MX"/>
              </w:rPr>
            </w:pPr>
            <w:r>
              <w:rPr>
                <w:sz w:val="14"/>
                <w:szCs w:val="14"/>
              </w:rPr>
              <w:t>12,074,100.05</w:t>
            </w:r>
          </w:p>
        </w:tc>
        <w:tc>
          <w:tcPr>
            <w:tcW w:w="1183" w:type="pct"/>
          </w:tcPr>
          <w:p w14:paraId="4185B4CE" w14:textId="01C2F8FB" w:rsidR="004D559A" w:rsidRPr="00A372BE" w:rsidRDefault="004D4DE1" w:rsidP="00884E64">
            <w:pPr>
              <w:pStyle w:val="ROMANOS"/>
              <w:spacing w:after="0" w:line="240" w:lineRule="auto"/>
              <w:ind w:left="0" w:firstLine="0"/>
              <w:jc w:val="center"/>
              <w:rPr>
                <w:sz w:val="14"/>
                <w:szCs w:val="14"/>
                <w:lang w:val="es-MX"/>
              </w:rPr>
            </w:pPr>
            <w:r>
              <w:rPr>
                <w:sz w:val="14"/>
                <w:szCs w:val="14"/>
              </w:rPr>
              <w:t>11,955,610.05</w:t>
            </w:r>
          </w:p>
        </w:tc>
      </w:tr>
      <w:tr w:rsidR="004D559A" w:rsidRPr="00A372BE" w14:paraId="78654776" w14:textId="77777777" w:rsidTr="00145AEE">
        <w:trPr>
          <w:trHeight w:val="20"/>
          <w:jc w:val="center"/>
        </w:trPr>
        <w:tc>
          <w:tcPr>
            <w:tcW w:w="2947" w:type="pct"/>
          </w:tcPr>
          <w:p w14:paraId="6D44F2DA"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COLECCIONES, OBRAS DE ARTE Y OBJETOS VALIOSOS</w:t>
            </w:r>
          </w:p>
        </w:tc>
        <w:tc>
          <w:tcPr>
            <w:tcW w:w="870" w:type="pct"/>
          </w:tcPr>
          <w:p w14:paraId="09257BB3" w14:textId="31B8ADAB" w:rsidR="004D559A" w:rsidRPr="00A372BE" w:rsidRDefault="004D4DE1" w:rsidP="00884E64">
            <w:pPr>
              <w:pStyle w:val="ROMANOS"/>
              <w:spacing w:after="0" w:line="240" w:lineRule="auto"/>
              <w:ind w:left="0" w:firstLine="0"/>
              <w:jc w:val="center"/>
              <w:rPr>
                <w:sz w:val="14"/>
                <w:szCs w:val="14"/>
                <w:lang w:val="es-MX"/>
              </w:rPr>
            </w:pPr>
            <w:r>
              <w:rPr>
                <w:b/>
                <w:bCs/>
                <w:sz w:val="14"/>
                <w:szCs w:val="14"/>
              </w:rPr>
              <w:t>184,574.89</w:t>
            </w:r>
          </w:p>
        </w:tc>
        <w:tc>
          <w:tcPr>
            <w:tcW w:w="1183" w:type="pct"/>
          </w:tcPr>
          <w:p w14:paraId="7E074815" w14:textId="7A191C23" w:rsidR="004D559A" w:rsidRPr="00A372BE" w:rsidRDefault="004D4DE1" w:rsidP="00884E64">
            <w:pPr>
              <w:pStyle w:val="ROMANOS"/>
              <w:spacing w:after="0" w:line="240" w:lineRule="auto"/>
              <w:ind w:left="0" w:firstLine="0"/>
              <w:jc w:val="center"/>
              <w:rPr>
                <w:sz w:val="14"/>
                <w:szCs w:val="14"/>
                <w:lang w:val="es-MX"/>
              </w:rPr>
            </w:pPr>
            <w:r>
              <w:rPr>
                <w:b/>
                <w:bCs/>
                <w:sz w:val="14"/>
                <w:szCs w:val="14"/>
              </w:rPr>
              <w:t>184,574.89</w:t>
            </w:r>
          </w:p>
        </w:tc>
      </w:tr>
      <w:tr w:rsidR="004D559A" w:rsidRPr="00A372BE" w14:paraId="0BF11487" w14:textId="77777777" w:rsidTr="00145AEE">
        <w:trPr>
          <w:trHeight w:val="20"/>
          <w:jc w:val="center"/>
        </w:trPr>
        <w:tc>
          <w:tcPr>
            <w:tcW w:w="2947" w:type="pct"/>
          </w:tcPr>
          <w:p w14:paraId="60736131" w14:textId="77777777" w:rsidR="004D559A" w:rsidRPr="00A372BE" w:rsidRDefault="004D559A" w:rsidP="00884E64">
            <w:pPr>
              <w:pStyle w:val="ROMANOS"/>
              <w:spacing w:after="0" w:line="240" w:lineRule="auto"/>
              <w:ind w:left="0" w:firstLine="0"/>
              <w:rPr>
                <w:b/>
                <w:sz w:val="14"/>
                <w:szCs w:val="14"/>
                <w:lang w:val="es-MX"/>
              </w:rPr>
            </w:pPr>
            <w:r w:rsidRPr="00A372BE">
              <w:rPr>
                <w:sz w:val="14"/>
                <w:szCs w:val="14"/>
                <w:lang w:val="es-MX"/>
              </w:rPr>
              <w:t>ACTIVOS BIOLÓGICOS</w:t>
            </w:r>
          </w:p>
        </w:tc>
        <w:tc>
          <w:tcPr>
            <w:tcW w:w="870" w:type="pct"/>
          </w:tcPr>
          <w:p w14:paraId="45648139" w14:textId="1A06D619" w:rsidR="004D559A" w:rsidRPr="00A372BE" w:rsidRDefault="004D4DE1" w:rsidP="00884E64">
            <w:pPr>
              <w:pStyle w:val="ROMANOS"/>
              <w:spacing w:after="0" w:line="240" w:lineRule="auto"/>
              <w:ind w:left="0" w:firstLine="0"/>
              <w:jc w:val="center"/>
              <w:rPr>
                <w:sz w:val="14"/>
                <w:szCs w:val="14"/>
                <w:lang w:val="es-MX"/>
              </w:rPr>
            </w:pPr>
            <w:r>
              <w:rPr>
                <w:b/>
                <w:bCs/>
                <w:sz w:val="14"/>
                <w:szCs w:val="14"/>
              </w:rPr>
              <w:t>0.00</w:t>
            </w:r>
          </w:p>
        </w:tc>
        <w:tc>
          <w:tcPr>
            <w:tcW w:w="1183" w:type="pct"/>
          </w:tcPr>
          <w:p w14:paraId="3BBE3B2E" w14:textId="175BAEC6" w:rsidR="004D559A" w:rsidRPr="00A372BE" w:rsidRDefault="004D4DE1" w:rsidP="00884E64">
            <w:pPr>
              <w:pStyle w:val="ROMANOS"/>
              <w:spacing w:after="0" w:line="240" w:lineRule="auto"/>
              <w:ind w:left="0" w:firstLine="0"/>
              <w:jc w:val="center"/>
              <w:rPr>
                <w:sz w:val="14"/>
                <w:szCs w:val="14"/>
                <w:lang w:val="es-MX"/>
              </w:rPr>
            </w:pPr>
            <w:r>
              <w:rPr>
                <w:b/>
                <w:bCs/>
                <w:sz w:val="14"/>
                <w:szCs w:val="14"/>
              </w:rPr>
              <w:t>0.00</w:t>
            </w:r>
          </w:p>
        </w:tc>
      </w:tr>
      <w:tr w:rsidR="004D559A" w:rsidRPr="00A372BE" w14:paraId="73D53C90" w14:textId="77777777" w:rsidTr="00145AEE">
        <w:trPr>
          <w:trHeight w:val="20"/>
          <w:jc w:val="center"/>
        </w:trPr>
        <w:tc>
          <w:tcPr>
            <w:tcW w:w="2947" w:type="pct"/>
          </w:tcPr>
          <w:p w14:paraId="3AAD3717" w14:textId="77777777" w:rsidR="004D559A" w:rsidRPr="00A372BE" w:rsidRDefault="004D559A" w:rsidP="00884E64">
            <w:pPr>
              <w:pStyle w:val="ROMANOS"/>
              <w:spacing w:after="0" w:line="240" w:lineRule="auto"/>
              <w:ind w:left="0" w:firstLine="0"/>
              <w:rPr>
                <w:b/>
                <w:sz w:val="14"/>
                <w:szCs w:val="14"/>
                <w:lang w:val="es-MX"/>
              </w:rPr>
            </w:pPr>
            <w:r w:rsidRPr="00A372BE">
              <w:rPr>
                <w:b/>
                <w:sz w:val="14"/>
                <w:szCs w:val="14"/>
                <w:lang w:val="es-MX"/>
              </w:rPr>
              <w:t>OTRAS INVERSIONES</w:t>
            </w:r>
          </w:p>
        </w:tc>
        <w:tc>
          <w:tcPr>
            <w:tcW w:w="870" w:type="pct"/>
          </w:tcPr>
          <w:p w14:paraId="2227421A" w14:textId="4F482C3A" w:rsidR="004D559A" w:rsidRPr="00A372BE" w:rsidRDefault="004D4DE1" w:rsidP="00884E64">
            <w:pPr>
              <w:pStyle w:val="ROMANOS"/>
              <w:spacing w:after="0" w:line="240" w:lineRule="auto"/>
              <w:ind w:left="0" w:firstLine="0"/>
              <w:jc w:val="center"/>
              <w:rPr>
                <w:b/>
                <w:sz w:val="14"/>
                <w:szCs w:val="14"/>
                <w:lang w:val="es-MX"/>
              </w:rPr>
            </w:pPr>
            <w:r>
              <w:rPr>
                <w:b/>
                <w:bCs/>
                <w:sz w:val="14"/>
                <w:szCs w:val="14"/>
              </w:rPr>
              <w:t>334,103.94</w:t>
            </w:r>
          </w:p>
        </w:tc>
        <w:tc>
          <w:tcPr>
            <w:tcW w:w="1183" w:type="pct"/>
          </w:tcPr>
          <w:p w14:paraId="571FA3A1" w14:textId="3B53C00D" w:rsidR="004D559A" w:rsidRPr="00A372BE" w:rsidRDefault="004D4DE1" w:rsidP="00884E64">
            <w:pPr>
              <w:pStyle w:val="ROMANOS"/>
              <w:spacing w:after="0" w:line="240" w:lineRule="auto"/>
              <w:ind w:left="0" w:firstLine="0"/>
              <w:jc w:val="center"/>
              <w:rPr>
                <w:b/>
                <w:sz w:val="14"/>
                <w:szCs w:val="14"/>
                <w:lang w:val="es-MX"/>
              </w:rPr>
            </w:pPr>
            <w:r>
              <w:rPr>
                <w:b/>
                <w:bCs/>
                <w:sz w:val="14"/>
                <w:szCs w:val="14"/>
              </w:rPr>
              <w:t>334,103.94</w:t>
            </w:r>
          </w:p>
        </w:tc>
      </w:tr>
    </w:tbl>
    <w:p w14:paraId="568161CA" w14:textId="77777777" w:rsidR="00692BD7" w:rsidRPr="00A372BE" w:rsidRDefault="00692BD7" w:rsidP="00884E64">
      <w:pPr>
        <w:spacing w:after="0" w:line="240" w:lineRule="auto"/>
        <w:rPr>
          <w:rFonts w:ascii="Arial" w:hAnsi="Arial" w:cs="Arial"/>
          <w:sz w:val="18"/>
          <w:szCs w:val="18"/>
        </w:rPr>
      </w:pPr>
    </w:p>
    <w:p w14:paraId="3C91576D" w14:textId="77777777" w:rsidR="00C928AF" w:rsidRPr="00FF6E0F" w:rsidRDefault="004D559A" w:rsidP="00884E64">
      <w:pPr>
        <w:spacing w:after="0" w:line="240" w:lineRule="auto"/>
        <w:jc w:val="both"/>
        <w:rPr>
          <w:rFonts w:ascii="Arial" w:hAnsi="Arial" w:cs="Arial"/>
          <w:b/>
          <w:bCs/>
          <w:color w:val="002060"/>
          <w:sz w:val="18"/>
          <w:szCs w:val="18"/>
        </w:rPr>
      </w:pPr>
      <w:r w:rsidRPr="00FF6E0F">
        <w:rPr>
          <w:rFonts w:ascii="Arial" w:hAnsi="Arial" w:cs="Arial"/>
          <w:b/>
          <w:bCs/>
          <w:color w:val="002060"/>
          <w:sz w:val="18"/>
          <w:szCs w:val="18"/>
        </w:rPr>
        <w:t>3</w:t>
      </w:r>
      <w:r w:rsidR="001251E4" w:rsidRPr="00FF6E0F">
        <w:rPr>
          <w:rFonts w:ascii="Arial" w:hAnsi="Arial" w:cs="Arial"/>
          <w:b/>
          <w:bCs/>
          <w:color w:val="002060"/>
          <w:sz w:val="18"/>
          <w:szCs w:val="18"/>
        </w:rPr>
        <w:t xml:space="preserve">.- </w:t>
      </w:r>
      <w:r w:rsidR="00C928AF" w:rsidRPr="00FF6E0F">
        <w:rPr>
          <w:rFonts w:ascii="Arial" w:hAnsi="Arial" w:cs="Arial"/>
          <w:b/>
          <w:bCs/>
          <w:color w:val="002060"/>
          <w:sz w:val="18"/>
          <w:szCs w:val="18"/>
        </w:rPr>
        <w:t>Conciliación de los Flujos de Efectivo de las Act</w:t>
      </w:r>
      <w:r w:rsidR="001251E4" w:rsidRPr="00FF6E0F">
        <w:rPr>
          <w:rFonts w:ascii="Arial" w:hAnsi="Arial" w:cs="Arial"/>
          <w:b/>
          <w:bCs/>
          <w:color w:val="002060"/>
          <w:sz w:val="18"/>
          <w:szCs w:val="18"/>
        </w:rPr>
        <w:t>ividades de Operaciones y la cue</w:t>
      </w:r>
      <w:r w:rsidR="00C928AF" w:rsidRPr="00FF6E0F">
        <w:rPr>
          <w:rFonts w:ascii="Arial" w:hAnsi="Arial" w:cs="Arial"/>
          <w:b/>
          <w:bCs/>
          <w:color w:val="002060"/>
          <w:sz w:val="18"/>
          <w:szCs w:val="18"/>
        </w:rPr>
        <w:t>nta de Ahorro/Desahorro</w:t>
      </w:r>
      <w:r w:rsidR="001251E4" w:rsidRPr="00FF6E0F">
        <w:rPr>
          <w:rFonts w:ascii="Arial" w:hAnsi="Arial" w:cs="Arial"/>
          <w:b/>
          <w:bCs/>
          <w:color w:val="002060"/>
          <w:sz w:val="18"/>
          <w:szCs w:val="18"/>
        </w:rPr>
        <w:t>,</w:t>
      </w:r>
      <w:r w:rsidR="00C928AF" w:rsidRPr="00FF6E0F">
        <w:rPr>
          <w:rFonts w:ascii="Arial" w:hAnsi="Arial" w:cs="Arial"/>
          <w:b/>
          <w:bCs/>
          <w:color w:val="002060"/>
          <w:sz w:val="18"/>
          <w:szCs w:val="18"/>
        </w:rPr>
        <w:t xml:space="preserve"> antes de los rubros extraordinarios.</w:t>
      </w:r>
    </w:p>
    <w:p w14:paraId="2ED3D0A8" w14:textId="77777777" w:rsidR="00692BD7" w:rsidRPr="00A372BE" w:rsidRDefault="00692BD7" w:rsidP="00884E64">
      <w:pPr>
        <w:spacing w:after="0" w:line="240" w:lineRule="auto"/>
        <w:rPr>
          <w:rFonts w:ascii="Arial" w:hAnsi="Arial" w:cs="Arial"/>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554"/>
        <w:gridCol w:w="1554"/>
      </w:tblGrid>
      <w:tr w:rsidR="00881284" w:rsidRPr="00A372BE" w14:paraId="70F783BC" w14:textId="77777777" w:rsidTr="00C527E0">
        <w:trPr>
          <w:trHeight w:val="20"/>
        </w:trPr>
        <w:tc>
          <w:tcPr>
            <w:tcW w:w="5000" w:type="pct"/>
            <w:gridSpan w:val="3"/>
            <w:shd w:val="clear" w:color="auto" w:fill="D9E2F3"/>
            <w:noWrap/>
            <w:vAlign w:val="bottom"/>
          </w:tcPr>
          <w:p w14:paraId="0EF891A1" w14:textId="77777777" w:rsidR="00881284" w:rsidRPr="00C527E0" w:rsidRDefault="000D7DF1" w:rsidP="00884E64">
            <w:pPr>
              <w:spacing w:after="0" w:line="240" w:lineRule="auto"/>
              <w:jc w:val="center"/>
              <w:rPr>
                <w:rFonts w:ascii="Arial" w:eastAsia="Times New Roman" w:hAnsi="Arial" w:cs="Arial"/>
                <w:b/>
                <w:bCs/>
                <w:color w:val="000000"/>
                <w:sz w:val="14"/>
                <w:szCs w:val="14"/>
                <w:lang w:val="es-US" w:eastAsia="es-US"/>
              </w:rPr>
            </w:pPr>
            <w:r w:rsidRPr="00A372BE">
              <w:rPr>
                <w:rFonts w:ascii="Arial" w:hAnsi="Arial" w:cs="Arial"/>
                <w:b/>
                <w:sz w:val="14"/>
                <w:szCs w:val="16"/>
                <w:lang w:val="es-MX"/>
              </w:rPr>
              <w:t>CONCILIACION DE FLUJOS DE EFECTIVO NETOS</w:t>
            </w:r>
          </w:p>
        </w:tc>
      </w:tr>
      <w:tr w:rsidR="00881284" w:rsidRPr="00A372BE" w14:paraId="152D83E6" w14:textId="77777777" w:rsidTr="00C527E0">
        <w:trPr>
          <w:trHeight w:val="20"/>
        </w:trPr>
        <w:tc>
          <w:tcPr>
            <w:tcW w:w="3346" w:type="pct"/>
            <w:shd w:val="clear" w:color="auto" w:fill="D9E2F3"/>
            <w:noWrap/>
            <w:vAlign w:val="bottom"/>
          </w:tcPr>
          <w:p w14:paraId="6285B09E" w14:textId="77777777" w:rsidR="00881284" w:rsidRPr="00A372BE" w:rsidRDefault="00881284" w:rsidP="00884E64">
            <w:pPr>
              <w:spacing w:after="0" w:line="240" w:lineRule="auto"/>
              <w:jc w:val="center"/>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CONCEPTO</w:t>
            </w:r>
          </w:p>
        </w:tc>
        <w:tc>
          <w:tcPr>
            <w:tcW w:w="827" w:type="pct"/>
            <w:shd w:val="clear" w:color="auto" w:fill="D9E2F3"/>
            <w:noWrap/>
            <w:vAlign w:val="bottom"/>
          </w:tcPr>
          <w:p w14:paraId="3DD577D6" w14:textId="2BD2A4DD" w:rsidR="00881284" w:rsidRPr="00C527E0" w:rsidRDefault="004D4DE1" w:rsidP="00884E64">
            <w:pPr>
              <w:spacing w:after="0" w:line="240" w:lineRule="auto"/>
              <w:jc w:val="center"/>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2026</w:t>
            </w:r>
          </w:p>
        </w:tc>
        <w:tc>
          <w:tcPr>
            <w:tcW w:w="827" w:type="pct"/>
            <w:shd w:val="clear" w:color="auto" w:fill="D9E2F3"/>
          </w:tcPr>
          <w:p w14:paraId="41632FCC" w14:textId="570C0C04" w:rsidR="00881284" w:rsidRPr="00C527E0" w:rsidRDefault="004D4DE1" w:rsidP="00884E64">
            <w:pPr>
              <w:spacing w:after="0" w:line="240" w:lineRule="auto"/>
              <w:jc w:val="center"/>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2025</w:t>
            </w:r>
          </w:p>
        </w:tc>
      </w:tr>
      <w:tr w:rsidR="00CE538B" w:rsidRPr="00A372BE" w14:paraId="0DE43E97" w14:textId="77777777" w:rsidTr="00731BB2">
        <w:trPr>
          <w:trHeight w:val="20"/>
        </w:trPr>
        <w:tc>
          <w:tcPr>
            <w:tcW w:w="3346" w:type="pct"/>
            <w:noWrap/>
            <w:vAlign w:val="bottom"/>
            <w:hideMark/>
          </w:tcPr>
          <w:p w14:paraId="0E29B96B" w14:textId="77777777" w:rsidR="00CE538B" w:rsidRPr="00A372BE" w:rsidRDefault="00CE538B" w:rsidP="00884E64">
            <w:pPr>
              <w:spacing w:after="0" w:line="240" w:lineRule="auto"/>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RESULTADOS DEL EJERCICIO (AHORRO/DESAHORRO)</w:t>
            </w:r>
          </w:p>
        </w:tc>
        <w:tc>
          <w:tcPr>
            <w:tcW w:w="827" w:type="pct"/>
            <w:noWrap/>
            <w:vAlign w:val="bottom"/>
            <w:hideMark/>
          </w:tcPr>
          <w:p w14:paraId="71BAED73" w14:textId="28341D48" w:rsidR="00CE538B" w:rsidRPr="00C527E0" w:rsidRDefault="004D4DE1" w:rsidP="00884E64">
            <w:pPr>
              <w:spacing w:after="0" w:line="240" w:lineRule="auto"/>
              <w:jc w:val="right"/>
              <w:rPr>
                <w:rFonts w:ascii="Arial" w:eastAsia="Times New Roman" w:hAnsi="Arial" w:cs="Arial"/>
                <w:b/>
                <w:bCs/>
                <w:color w:val="000000"/>
                <w:sz w:val="14"/>
                <w:szCs w:val="14"/>
                <w:highlight w:val="yellow"/>
                <w:lang w:val="es-US" w:eastAsia="es-US"/>
              </w:rPr>
            </w:pPr>
            <w:r>
              <w:rPr>
                <w:rFonts w:ascii="Arial" w:eastAsia="Times New Roman" w:hAnsi="Arial" w:cs="Arial"/>
                <w:b/>
                <w:bCs/>
                <w:color w:val="000000"/>
                <w:sz w:val="14"/>
                <w:szCs w:val="14"/>
                <w:lang w:val="es-US" w:eastAsia="es-US"/>
              </w:rPr>
              <w:t>47,372,564.83</w:t>
            </w:r>
          </w:p>
        </w:tc>
        <w:tc>
          <w:tcPr>
            <w:tcW w:w="827" w:type="pct"/>
            <w:vAlign w:val="bottom"/>
          </w:tcPr>
          <w:p w14:paraId="2B343BBB" w14:textId="0A24A843" w:rsidR="00CE538B"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-927,087.68</w:t>
            </w:r>
          </w:p>
        </w:tc>
      </w:tr>
      <w:tr w:rsidR="000E0EFD" w:rsidRPr="00A372BE" w14:paraId="077490A6" w14:textId="77777777" w:rsidTr="00731BB2">
        <w:trPr>
          <w:trHeight w:val="20"/>
        </w:trPr>
        <w:tc>
          <w:tcPr>
            <w:tcW w:w="3346" w:type="pct"/>
            <w:noWrap/>
            <w:vAlign w:val="bottom"/>
          </w:tcPr>
          <w:p w14:paraId="0841EF8A" w14:textId="77777777" w:rsidR="000E0EFD" w:rsidRPr="00A372BE" w:rsidRDefault="000E0EFD" w:rsidP="00884E64">
            <w:pPr>
              <w:spacing w:after="0" w:line="240" w:lineRule="auto"/>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INTERESES, COMISIONES Y OTROS GASTOS DE LA DEUDA PÚBLICA</w:t>
            </w:r>
          </w:p>
        </w:tc>
        <w:tc>
          <w:tcPr>
            <w:tcW w:w="827" w:type="pct"/>
            <w:noWrap/>
            <w:vAlign w:val="bottom"/>
          </w:tcPr>
          <w:p w14:paraId="648F3BF3" w14:textId="3AEB8BFD" w:rsidR="000E0EFD"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sz w:val="14"/>
                <w:szCs w:val="14"/>
                <w:lang w:val="es-US" w:eastAsia="es-US"/>
              </w:rPr>
              <w:t>0.00</w:t>
            </w:r>
          </w:p>
        </w:tc>
        <w:tc>
          <w:tcPr>
            <w:tcW w:w="827" w:type="pct"/>
            <w:vAlign w:val="bottom"/>
          </w:tcPr>
          <w:p w14:paraId="65FBC9AB" w14:textId="0EA0E89D" w:rsidR="000E0EFD"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sz w:val="14"/>
                <w:szCs w:val="14"/>
                <w:lang w:val="es-US" w:eastAsia="es-US"/>
              </w:rPr>
              <w:t>0.00</w:t>
            </w:r>
          </w:p>
        </w:tc>
      </w:tr>
      <w:tr w:rsidR="000E0EFD" w:rsidRPr="00A372BE" w14:paraId="1B8B7A9F" w14:textId="77777777" w:rsidTr="00731BB2">
        <w:trPr>
          <w:trHeight w:val="20"/>
        </w:trPr>
        <w:tc>
          <w:tcPr>
            <w:tcW w:w="3346" w:type="pct"/>
            <w:vAlign w:val="bottom"/>
            <w:hideMark/>
          </w:tcPr>
          <w:p w14:paraId="1DDDD685" w14:textId="77777777" w:rsidR="000E0EFD" w:rsidRPr="00A372BE" w:rsidRDefault="000E0EFD" w:rsidP="00884E64">
            <w:pPr>
              <w:spacing w:after="0" w:line="240" w:lineRule="auto"/>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MOVIMIENTOS DE PARTIDAS (O RUBROS) QUE NO AFECTAN AL EFECTIVO</w:t>
            </w:r>
          </w:p>
        </w:tc>
        <w:tc>
          <w:tcPr>
            <w:tcW w:w="827" w:type="pct"/>
            <w:noWrap/>
            <w:vAlign w:val="bottom"/>
            <w:hideMark/>
          </w:tcPr>
          <w:p w14:paraId="627B7838" w14:textId="0CC6FBDE" w:rsidR="000E0EFD" w:rsidRPr="00A372BE" w:rsidRDefault="004D4DE1" w:rsidP="00884E64">
            <w:pPr>
              <w:spacing w:after="0" w:line="240" w:lineRule="auto"/>
              <w:jc w:val="right"/>
              <w:rPr>
                <w:rFonts w:ascii="Arial" w:eastAsia="Times New Roman" w:hAnsi="Arial" w:cs="Arial"/>
                <w:b/>
                <w:bCs/>
                <w:sz w:val="14"/>
                <w:szCs w:val="14"/>
                <w:lang w:val="es-US" w:eastAsia="es-US"/>
              </w:rPr>
            </w:pPr>
            <w:r>
              <w:rPr>
                <w:rFonts w:ascii="Arial" w:eastAsia="Times New Roman" w:hAnsi="Arial" w:cs="Arial"/>
                <w:b/>
                <w:bCs/>
                <w:sz w:val="14"/>
                <w:szCs w:val="14"/>
                <w:lang w:val="es-US" w:eastAsia="es-US"/>
              </w:rPr>
              <w:t>2,516,495.73</w:t>
            </w:r>
          </w:p>
        </w:tc>
        <w:tc>
          <w:tcPr>
            <w:tcW w:w="827" w:type="pct"/>
            <w:vAlign w:val="bottom"/>
          </w:tcPr>
          <w:p w14:paraId="35BFD642" w14:textId="0A461F8C" w:rsidR="000E0EFD" w:rsidRPr="00A372BE" w:rsidRDefault="004D4DE1" w:rsidP="00884E64">
            <w:pPr>
              <w:spacing w:after="0" w:line="240" w:lineRule="auto"/>
              <w:jc w:val="right"/>
              <w:rPr>
                <w:rFonts w:ascii="Arial" w:eastAsia="Times New Roman" w:hAnsi="Arial" w:cs="Arial"/>
                <w:b/>
                <w:bCs/>
                <w:sz w:val="14"/>
                <w:szCs w:val="14"/>
                <w:lang w:val="es-US" w:eastAsia="es-US"/>
              </w:rPr>
            </w:pPr>
            <w:r>
              <w:rPr>
                <w:rFonts w:ascii="Arial" w:eastAsia="Times New Roman" w:hAnsi="Arial" w:cs="Arial"/>
                <w:b/>
                <w:bCs/>
                <w:sz w:val="14"/>
                <w:szCs w:val="14"/>
                <w:lang w:val="es-US" w:eastAsia="es-US"/>
              </w:rPr>
              <w:t>5,003,012.29</w:t>
            </w:r>
          </w:p>
        </w:tc>
      </w:tr>
      <w:tr w:rsidR="000E0EFD" w:rsidRPr="00A372BE" w14:paraId="4C98056D" w14:textId="77777777" w:rsidTr="00731BB2">
        <w:trPr>
          <w:trHeight w:val="20"/>
        </w:trPr>
        <w:tc>
          <w:tcPr>
            <w:tcW w:w="3346" w:type="pct"/>
            <w:vAlign w:val="bottom"/>
            <w:hideMark/>
          </w:tcPr>
          <w:p w14:paraId="50EBD4AB"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DEPRECIACIÓN</w:t>
            </w:r>
          </w:p>
        </w:tc>
        <w:tc>
          <w:tcPr>
            <w:tcW w:w="827" w:type="pct"/>
            <w:noWrap/>
            <w:vAlign w:val="bottom"/>
            <w:hideMark/>
          </w:tcPr>
          <w:p w14:paraId="024A72BA" w14:textId="6B5B57DE"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2,516,495.73</w:t>
            </w:r>
          </w:p>
        </w:tc>
        <w:tc>
          <w:tcPr>
            <w:tcW w:w="827" w:type="pct"/>
            <w:vAlign w:val="bottom"/>
          </w:tcPr>
          <w:p w14:paraId="7D1FEB6F" w14:textId="5730383D"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5,003,012.29</w:t>
            </w:r>
          </w:p>
        </w:tc>
      </w:tr>
      <w:tr w:rsidR="000E0EFD" w:rsidRPr="00A372BE" w14:paraId="3A9ACC5A" w14:textId="77777777" w:rsidTr="00731BB2">
        <w:trPr>
          <w:trHeight w:val="20"/>
        </w:trPr>
        <w:tc>
          <w:tcPr>
            <w:tcW w:w="3346" w:type="pct"/>
            <w:vAlign w:val="bottom"/>
            <w:hideMark/>
          </w:tcPr>
          <w:p w14:paraId="7F14F9FD"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AMORTIZACIÓN</w:t>
            </w:r>
          </w:p>
        </w:tc>
        <w:tc>
          <w:tcPr>
            <w:tcW w:w="827" w:type="pct"/>
            <w:noWrap/>
            <w:vAlign w:val="bottom"/>
            <w:hideMark/>
          </w:tcPr>
          <w:p w14:paraId="62C7657B" w14:textId="25B5BFD9"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c>
          <w:tcPr>
            <w:tcW w:w="827" w:type="pct"/>
            <w:vAlign w:val="bottom"/>
          </w:tcPr>
          <w:p w14:paraId="168D0238" w14:textId="1F172F75"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r>
      <w:tr w:rsidR="000E0EFD" w:rsidRPr="00A372BE" w14:paraId="3287AF35" w14:textId="77777777" w:rsidTr="00731BB2">
        <w:trPr>
          <w:trHeight w:val="20"/>
        </w:trPr>
        <w:tc>
          <w:tcPr>
            <w:tcW w:w="3346" w:type="pct"/>
            <w:vAlign w:val="bottom"/>
            <w:hideMark/>
          </w:tcPr>
          <w:p w14:paraId="5F9E6066"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INCREMENTOS EN LAS PROVISIONES</w:t>
            </w:r>
          </w:p>
        </w:tc>
        <w:tc>
          <w:tcPr>
            <w:tcW w:w="827" w:type="pct"/>
            <w:noWrap/>
            <w:vAlign w:val="bottom"/>
            <w:hideMark/>
          </w:tcPr>
          <w:p w14:paraId="59E522BD" w14:textId="7CDC337C"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c>
          <w:tcPr>
            <w:tcW w:w="827" w:type="pct"/>
            <w:vAlign w:val="bottom"/>
          </w:tcPr>
          <w:p w14:paraId="467285E6" w14:textId="18D9F0B4"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r>
      <w:tr w:rsidR="000E0EFD" w:rsidRPr="00A372BE" w14:paraId="57F66254" w14:textId="77777777" w:rsidTr="00731BB2">
        <w:trPr>
          <w:trHeight w:val="20"/>
        </w:trPr>
        <w:tc>
          <w:tcPr>
            <w:tcW w:w="3346" w:type="pct"/>
            <w:vAlign w:val="bottom"/>
            <w:hideMark/>
          </w:tcPr>
          <w:p w14:paraId="1A595840"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lastRenderedPageBreak/>
              <w:t>INCREMENTO EN INVERSIONES PRODUCIDO POR REVALUACIÓN</w:t>
            </w:r>
          </w:p>
        </w:tc>
        <w:tc>
          <w:tcPr>
            <w:tcW w:w="827" w:type="pct"/>
            <w:noWrap/>
            <w:vAlign w:val="bottom"/>
            <w:hideMark/>
          </w:tcPr>
          <w:p w14:paraId="709B5A7A" w14:textId="30B8DCE1"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c>
          <w:tcPr>
            <w:tcW w:w="827" w:type="pct"/>
            <w:vAlign w:val="bottom"/>
          </w:tcPr>
          <w:p w14:paraId="12EAE240" w14:textId="4C11820D"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r>
      <w:tr w:rsidR="000E0EFD" w:rsidRPr="00A372BE" w14:paraId="232874BE" w14:textId="77777777" w:rsidTr="00731BB2">
        <w:trPr>
          <w:trHeight w:val="20"/>
        </w:trPr>
        <w:tc>
          <w:tcPr>
            <w:tcW w:w="3346" w:type="pct"/>
            <w:vAlign w:val="bottom"/>
            <w:hideMark/>
          </w:tcPr>
          <w:p w14:paraId="22270962"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GANANCIA/PÉRDIDA EN VENTA DE BIENES MUEBLES, INMUEBLES E INTANGIBLES</w:t>
            </w:r>
          </w:p>
        </w:tc>
        <w:tc>
          <w:tcPr>
            <w:tcW w:w="827" w:type="pct"/>
            <w:noWrap/>
            <w:vAlign w:val="bottom"/>
            <w:hideMark/>
          </w:tcPr>
          <w:p w14:paraId="4E9FB869" w14:textId="4D915D30"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c>
          <w:tcPr>
            <w:tcW w:w="827" w:type="pct"/>
            <w:vAlign w:val="bottom"/>
          </w:tcPr>
          <w:p w14:paraId="60727CBE" w14:textId="0D39D0AC" w:rsidR="000E0EFD" w:rsidRPr="00A372BE" w:rsidRDefault="004D4DE1" w:rsidP="00884E64">
            <w:pPr>
              <w:spacing w:after="0" w:line="240" w:lineRule="auto"/>
              <w:jc w:val="right"/>
              <w:rPr>
                <w:rFonts w:ascii="Arial" w:eastAsia="Times New Roman" w:hAnsi="Arial" w:cs="Arial"/>
                <w:sz w:val="14"/>
                <w:szCs w:val="14"/>
                <w:lang w:val="es-US" w:eastAsia="es-US"/>
              </w:rPr>
            </w:pPr>
            <w:r>
              <w:rPr>
                <w:rFonts w:ascii="Arial" w:eastAsia="Times New Roman" w:hAnsi="Arial" w:cs="Arial"/>
                <w:sz w:val="14"/>
                <w:szCs w:val="14"/>
                <w:lang w:val="es-US" w:eastAsia="es-US"/>
              </w:rPr>
              <w:t>0.00</w:t>
            </w:r>
          </w:p>
        </w:tc>
      </w:tr>
      <w:tr w:rsidR="000E0EFD" w:rsidRPr="00A372BE" w14:paraId="240A53DF" w14:textId="77777777" w:rsidTr="00731BB2">
        <w:trPr>
          <w:trHeight w:val="20"/>
        </w:trPr>
        <w:tc>
          <w:tcPr>
            <w:tcW w:w="3346" w:type="pct"/>
            <w:vAlign w:val="bottom"/>
            <w:hideMark/>
          </w:tcPr>
          <w:p w14:paraId="62137031" w14:textId="77777777" w:rsidR="000E0EFD" w:rsidRPr="00A372BE" w:rsidRDefault="000E0EFD" w:rsidP="00884E64">
            <w:pPr>
              <w:spacing w:after="0" w:line="240" w:lineRule="auto"/>
              <w:rPr>
                <w:rFonts w:ascii="Arial" w:eastAsia="Times New Roman" w:hAnsi="Arial" w:cs="Arial"/>
                <w:color w:val="000000"/>
                <w:sz w:val="14"/>
                <w:szCs w:val="14"/>
                <w:lang w:val="es-US" w:eastAsia="es-US"/>
              </w:rPr>
            </w:pPr>
            <w:r w:rsidRPr="00A372BE">
              <w:rPr>
                <w:rFonts w:ascii="Arial" w:eastAsia="Times New Roman" w:hAnsi="Arial" w:cs="Arial"/>
                <w:color w:val="000000"/>
                <w:sz w:val="14"/>
                <w:szCs w:val="14"/>
                <w:lang w:val="es-US" w:eastAsia="es-US"/>
              </w:rPr>
              <w:t>INCREMENTO EN CUENTAS POR COBRAR</w:t>
            </w:r>
          </w:p>
        </w:tc>
        <w:tc>
          <w:tcPr>
            <w:tcW w:w="827" w:type="pct"/>
            <w:noWrap/>
            <w:vAlign w:val="bottom"/>
            <w:hideMark/>
          </w:tcPr>
          <w:p w14:paraId="1EC3F978" w14:textId="77777777" w:rsidR="000E0EFD" w:rsidRPr="00A372BE" w:rsidRDefault="000E0EFD" w:rsidP="00884E64">
            <w:pPr>
              <w:spacing w:after="0" w:line="240" w:lineRule="auto"/>
              <w:jc w:val="right"/>
              <w:rPr>
                <w:rFonts w:ascii="Arial" w:eastAsia="Times New Roman" w:hAnsi="Arial" w:cs="Arial"/>
                <w:sz w:val="14"/>
                <w:szCs w:val="14"/>
                <w:lang w:val="es-US" w:eastAsia="es-US"/>
              </w:rPr>
            </w:pPr>
            <w:r w:rsidRPr="00A372BE">
              <w:rPr>
                <w:rFonts w:ascii="Arial" w:eastAsia="Times New Roman" w:hAnsi="Arial" w:cs="Arial"/>
                <w:sz w:val="14"/>
                <w:szCs w:val="14"/>
                <w:lang w:val="es-US" w:eastAsia="es-US"/>
              </w:rPr>
              <w:t>0.00</w:t>
            </w:r>
          </w:p>
        </w:tc>
        <w:tc>
          <w:tcPr>
            <w:tcW w:w="827" w:type="pct"/>
            <w:vAlign w:val="bottom"/>
          </w:tcPr>
          <w:p w14:paraId="5F46391F" w14:textId="77777777" w:rsidR="000E0EFD" w:rsidRPr="00A372BE" w:rsidRDefault="000E0EFD" w:rsidP="00884E64">
            <w:pPr>
              <w:spacing w:after="0" w:line="240" w:lineRule="auto"/>
              <w:jc w:val="right"/>
              <w:rPr>
                <w:rFonts w:ascii="Arial" w:eastAsia="Times New Roman" w:hAnsi="Arial" w:cs="Arial"/>
                <w:sz w:val="14"/>
                <w:szCs w:val="14"/>
                <w:lang w:val="es-US" w:eastAsia="es-US"/>
              </w:rPr>
            </w:pPr>
            <w:r w:rsidRPr="00A372BE">
              <w:rPr>
                <w:rFonts w:ascii="Arial" w:eastAsia="Times New Roman" w:hAnsi="Arial" w:cs="Arial"/>
                <w:sz w:val="14"/>
                <w:szCs w:val="14"/>
                <w:lang w:val="es-US" w:eastAsia="es-US"/>
              </w:rPr>
              <w:t>0.00</w:t>
            </w:r>
          </w:p>
        </w:tc>
      </w:tr>
      <w:tr w:rsidR="000E0EFD" w:rsidRPr="00A372BE" w14:paraId="22440261" w14:textId="77777777" w:rsidTr="00731BB2">
        <w:trPr>
          <w:trHeight w:val="20"/>
        </w:trPr>
        <w:tc>
          <w:tcPr>
            <w:tcW w:w="3346" w:type="pct"/>
            <w:tcBorders>
              <w:top w:val="single" w:sz="4" w:space="0" w:color="auto"/>
              <w:left w:val="single" w:sz="4" w:space="0" w:color="auto"/>
              <w:bottom w:val="single" w:sz="4" w:space="0" w:color="auto"/>
              <w:right w:val="single" w:sz="4" w:space="0" w:color="auto"/>
            </w:tcBorders>
            <w:noWrap/>
            <w:vAlign w:val="bottom"/>
            <w:hideMark/>
          </w:tcPr>
          <w:p w14:paraId="3B406449" w14:textId="77777777" w:rsidR="000E0EFD" w:rsidRPr="00A372BE" w:rsidRDefault="000E0EFD" w:rsidP="00884E64">
            <w:pPr>
              <w:spacing w:after="0" w:line="240" w:lineRule="auto"/>
              <w:rPr>
                <w:rFonts w:ascii="Arial" w:eastAsia="Times New Roman" w:hAnsi="Arial" w:cs="Arial"/>
                <w:b/>
                <w:bCs/>
                <w:color w:val="000000"/>
                <w:sz w:val="14"/>
                <w:szCs w:val="14"/>
                <w:lang w:val="es-US" w:eastAsia="es-US"/>
              </w:rPr>
            </w:pPr>
            <w:r w:rsidRPr="00A372BE">
              <w:rPr>
                <w:rFonts w:ascii="Arial" w:eastAsia="Times New Roman" w:hAnsi="Arial" w:cs="Arial"/>
                <w:b/>
                <w:bCs/>
                <w:color w:val="000000"/>
                <w:sz w:val="14"/>
                <w:szCs w:val="14"/>
                <w:lang w:val="es-US" w:eastAsia="es-US"/>
              </w:rPr>
              <w:t>FLUJOS NETOS DE EFECTIVO POR ACTIVIDADES DE OPERACIÓN</w:t>
            </w:r>
          </w:p>
        </w:tc>
        <w:tc>
          <w:tcPr>
            <w:tcW w:w="827" w:type="pct"/>
            <w:tcBorders>
              <w:top w:val="single" w:sz="4" w:space="0" w:color="auto"/>
              <w:left w:val="single" w:sz="4" w:space="0" w:color="auto"/>
              <w:bottom w:val="single" w:sz="4" w:space="0" w:color="auto"/>
              <w:right w:val="single" w:sz="4" w:space="0" w:color="auto"/>
            </w:tcBorders>
            <w:noWrap/>
            <w:vAlign w:val="bottom"/>
            <w:hideMark/>
          </w:tcPr>
          <w:p w14:paraId="305408EE" w14:textId="45CDFF96" w:rsidR="000E0EFD" w:rsidRPr="00C527E0" w:rsidRDefault="004D4DE1" w:rsidP="00884E64">
            <w:pPr>
              <w:spacing w:after="0" w:line="240" w:lineRule="auto"/>
              <w:jc w:val="right"/>
              <w:rPr>
                <w:rFonts w:ascii="Arial" w:eastAsia="Times New Roman" w:hAnsi="Arial" w:cs="Arial"/>
                <w:b/>
                <w:bCs/>
                <w:color w:val="000000"/>
                <w:sz w:val="14"/>
                <w:szCs w:val="14"/>
                <w:highlight w:val="yellow"/>
                <w:lang w:val="es-US" w:eastAsia="es-US"/>
              </w:rPr>
            </w:pPr>
            <w:r>
              <w:rPr>
                <w:rFonts w:ascii="Arial" w:eastAsia="Times New Roman" w:hAnsi="Arial" w:cs="Arial"/>
                <w:b/>
                <w:bCs/>
                <w:color w:val="000000"/>
                <w:sz w:val="14"/>
                <w:szCs w:val="14"/>
                <w:lang w:val="es-US" w:eastAsia="es-US"/>
              </w:rPr>
              <w:t>49,889,060.56</w:t>
            </w:r>
          </w:p>
        </w:tc>
        <w:tc>
          <w:tcPr>
            <w:tcW w:w="827" w:type="pct"/>
            <w:tcBorders>
              <w:top w:val="single" w:sz="4" w:space="0" w:color="auto"/>
              <w:left w:val="single" w:sz="4" w:space="0" w:color="auto"/>
              <w:bottom w:val="single" w:sz="4" w:space="0" w:color="auto"/>
              <w:right w:val="single" w:sz="4" w:space="0" w:color="auto"/>
            </w:tcBorders>
            <w:vAlign w:val="bottom"/>
          </w:tcPr>
          <w:p w14:paraId="22E76615" w14:textId="45007A75" w:rsidR="000E0EFD" w:rsidRPr="00C527E0" w:rsidRDefault="004D4DE1" w:rsidP="00884E64">
            <w:pPr>
              <w:spacing w:after="0" w:line="240" w:lineRule="auto"/>
              <w:jc w:val="right"/>
              <w:rPr>
                <w:rFonts w:ascii="Arial" w:eastAsia="Times New Roman" w:hAnsi="Arial" w:cs="Arial"/>
                <w:b/>
                <w:bCs/>
                <w:color w:val="000000"/>
                <w:sz w:val="14"/>
                <w:szCs w:val="14"/>
                <w:lang w:val="es-US" w:eastAsia="es-US"/>
              </w:rPr>
            </w:pPr>
            <w:r>
              <w:rPr>
                <w:rFonts w:ascii="Arial" w:eastAsia="Times New Roman" w:hAnsi="Arial" w:cs="Arial"/>
                <w:b/>
                <w:bCs/>
                <w:color w:val="000000"/>
                <w:sz w:val="14"/>
                <w:szCs w:val="14"/>
                <w:lang w:val="es-US" w:eastAsia="es-US"/>
              </w:rPr>
              <w:t>4,075,924.61</w:t>
            </w:r>
          </w:p>
        </w:tc>
      </w:tr>
    </w:tbl>
    <w:p w14:paraId="261C1968" w14:textId="6E0EF5BF" w:rsidR="001757FD" w:rsidRPr="00C527E0" w:rsidRDefault="001757FD" w:rsidP="00884E64">
      <w:pPr>
        <w:spacing w:line="240" w:lineRule="auto"/>
        <w:jc w:val="both"/>
        <w:rPr>
          <w:rFonts w:ascii="Arial" w:hAnsi="Arial" w:cs="Arial"/>
          <w:bCs/>
          <w:i/>
          <w:iCs/>
          <w:color w:val="7F7F7F"/>
          <w:sz w:val="16"/>
          <w:szCs w:val="16"/>
        </w:rPr>
      </w:pPr>
    </w:p>
    <w:p w14:paraId="1F078047" w14:textId="77777777" w:rsidR="001B4EE4" w:rsidRPr="00A372BE" w:rsidRDefault="001B4EE4" w:rsidP="00884E64">
      <w:pPr>
        <w:spacing w:line="240" w:lineRule="auto"/>
        <w:jc w:val="both"/>
        <w:rPr>
          <w:rFonts w:ascii="Arial" w:hAnsi="Arial" w:cs="Arial"/>
          <w:b/>
          <w:color w:val="002060"/>
          <w:sz w:val="18"/>
          <w:szCs w:val="18"/>
        </w:rPr>
      </w:pPr>
      <w:r w:rsidRPr="00A372BE">
        <w:rPr>
          <w:rFonts w:ascii="Arial" w:hAnsi="Arial" w:cs="Arial"/>
          <w:b/>
          <w:color w:val="002060"/>
          <w:sz w:val="18"/>
          <w:szCs w:val="18"/>
        </w:rPr>
        <w:t>V) CONCILIACIÓN ENTRE LOS INGRESOS PRESUPUESTARIOS Y CONTABLES, ASÍ COMO ENTRE LOS EGRESOS PRESUPU</w:t>
      </w:r>
      <w:r w:rsidR="0070051D" w:rsidRPr="00A372BE">
        <w:rPr>
          <w:rFonts w:ascii="Arial" w:hAnsi="Arial" w:cs="Arial"/>
          <w:b/>
          <w:color w:val="002060"/>
          <w:sz w:val="18"/>
          <w:szCs w:val="18"/>
        </w:rPr>
        <w:t>ESTARIOS Y LOS GASTOS CONTABLES</w:t>
      </w:r>
    </w:p>
    <w:p w14:paraId="7DD0E0EE" w14:textId="77777777" w:rsidR="001B4EE4" w:rsidRPr="00A372BE" w:rsidRDefault="001B4EE4" w:rsidP="00884E64">
      <w:pPr>
        <w:spacing w:line="240" w:lineRule="auto"/>
        <w:jc w:val="both"/>
        <w:rPr>
          <w:rFonts w:ascii="Arial" w:hAnsi="Arial" w:cs="Arial"/>
          <w:sz w:val="18"/>
          <w:szCs w:val="18"/>
        </w:rPr>
      </w:pPr>
      <w:r w:rsidRPr="00A372BE">
        <w:rPr>
          <w:rFonts w:ascii="Arial" w:hAnsi="Arial" w:cs="Arial"/>
          <w:sz w:val="18"/>
          <w:szCs w:val="18"/>
        </w:rPr>
        <w:t>La conciliación se presentará atendiendo a lo dispuesto por el Acuerdo por el que se emite el formato de conciliación entre los ingresos presupuestarios y contables, así como entre los egresos presupuestarios y los gastos contables.</w:t>
      </w:r>
    </w:p>
    <w:p w14:paraId="5152130E" w14:textId="77777777" w:rsidR="001B4EE4" w:rsidRPr="00A372BE" w:rsidRDefault="001B4EE4" w:rsidP="00884E64">
      <w:pPr>
        <w:spacing w:line="240" w:lineRule="auto"/>
        <w:jc w:val="both"/>
        <w:rPr>
          <w:rFonts w:ascii="Arial" w:hAnsi="Arial" w:cs="Arial"/>
          <w:sz w:val="18"/>
          <w:szCs w:val="18"/>
        </w:rPr>
      </w:pPr>
      <w:r w:rsidRPr="00A372BE">
        <w:rPr>
          <w:rFonts w:ascii="Arial" w:hAnsi="Arial" w:cs="Arial"/>
          <w:sz w:val="18"/>
          <w:szCs w:val="18"/>
        </w:rPr>
        <w:t>La conciliación se generará de forma periódica, cuando menos en la Cuenta Pública, y se presentará al final de las Notas de Desglose de las Notas a los Estados Financieros.</w:t>
      </w:r>
    </w:p>
    <w:p w14:paraId="54B1DF05" w14:textId="02F408A3" w:rsidR="001B4EE4" w:rsidRDefault="001B4EE4" w:rsidP="00884E64">
      <w:pPr>
        <w:spacing w:after="0" w:line="240" w:lineRule="auto"/>
        <w:jc w:val="both"/>
        <w:rPr>
          <w:rFonts w:ascii="Arial" w:hAnsi="Arial" w:cs="Arial"/>
          <w:sz w:val="18"/>
          <w:szCs w:val="18"/>
        </w:rPr>
      </w:pPr>
      <w:r w:rsidRPr="00A372BE">
        <w:rPr>
          <w:rFonts w:ascii="Arial" w:hAnsi="Arial" w:cs="Arial"/>
          <w:sz w:val="18"/>
          <w:szCs w:val="18"/>
        </w:rPr>
        <w:t xml:space="preserve">La conciliación de </w:t>
      </w:r>
      <w:r w:rsidRPr="00A372BE">
        <w:rPr>
          <w:rFonts w:ascii="Arial" w:hAnsi="Arial" w:cs="Arial"/>
          <w:b/>
          <w:sz w:val="18"/>
          <w:szCs w:val="18"/>
        </w:rPr>
        <w:t>INGRESOS</w:t>
      </w:r>
      <w:r w:rsidRPr="00A372BE">
        <w:rPr>
          <w:rFonts w:ascii="Arial" w:hAnsi="Arial" w:cs="Arial"/>
          <w:sz w:val="18"/>
          <w:szCs w:val="18"/>
        </w:rPr>
        <w:t xml:space="preserve"> se encuentra conformada de la siguiente manera:</w:t>
      </w:r>
    </w:p>
    <w:p w14:paraId="6F956C93" w14:textId="77777777" w:rsidR="00731BB2" w:rsidRPr="00A372BE" w:rsidRDefault="00731BB2" w:rsidP="00884E64">
      <w:pPr>
        <w:spacing w:after="0" w:line="240" w:lineRule="auto"/>
        <w:jc w:val="both"/>
        <w:rPr>
          <w:rFonts w:ascii="Arial" w:hAnsi="Arial" w:cs="Arial"/>
          <w:sz w:val="18"/>
          <w:szCs w:val="18"/>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9"/>
        <w:gridCol w:w="2372"/>
      </w:tblGrid>
      <w:tr w:rsidR="00E93AD8" w:rsidRPr="00A372BE" w14:paraId="26E3C186" w14:textId="77777777" w:rsidTr="00C527E0">
        <w:trPr>
          <w:trHeight w:val="20"/>
        </w:trPr>
        <w:tc>
          <w:tcPr>
            <w:tcW w:w="5000" w:type="pct"/>
            <w:gridSpan w:val="2"/>
            <w:tcBorders>
              <w:top w:val="single" w:sz="2" w:space="0" w:color="auto"/>
              <w:left w:val="single" w:sz="2" w:space="0" w:color="auto"/>
              <w:bottom w:val="nil"/>
              <w:right w:val="single" w:sz="2" w:space="0" w:color="auto"/>
            </w:tcBorders>
            <w:shd w:val="clear" w:color="auto" w:fill="auto"/>
          </w:tcPr>
          <w:p w14:paraId="46C5A1FA" w14:textId="458C07BC" w:rsidR="00E93AD8" w:rsidRPr="00C527E0" w:rsidRDefault="004D4DE1" w:rsidP="00C527E0">
            <w:pPr>
              <w:spacing w:after="0" w:line="240" w:lineRule="auto"/>
              <w:jc w:val="center"/>
              <w:rPr>
                <w:rFonts w:ascii="Arial" w:hAnsi="Arial" w:cs="Arial"/>
                <w:b/>
                <w:sz w:val="14"/>
                <w:szCs w:val="14"/>
              </w:rPr>
            </w:pPr>
            <w:r>
              <w:rPr>
                <w:rFonts w:ascii="Arial" w:hAnsi="Arial" w:cs="Arial"/>
                <w:b/>
                <w:sz w:val="14"/>
                <w:szCs w:val="14"/>
              </w:rPr>
              <w:t>MUNICIPIO DE TACAMBARO MICHOACAN</w:t>
            </w:r>
          </w:p>
        </w:tc>
      </w:tr>
      <w:tr w:rsidR="00E93AD8" w:rsidRPr="00A372BE" w14:paraId="030EC948" w14:textId="77777777" w:rsidTr="00C527E0">
        <w:trPr>
          <w:trHeight w:val="20"/>
        </w:trPr>
        <w:tc>
          <w:tcPr>
            <w:tcW w:w="5000" w:type="pct"/>
            <w:gridSpan w:val="2"/>
            <w:tcBorders>
              <w:top w:val="nil"/>
              <w:left w:val="single" w:sz="2" w:space="0" w:color="auto"/>
              <w:bottom w:val="nil"/>
              <w:right w:val="single" w:sz="2" w:space="0" w:color="auto"/>
            </w:tcBorders>
            <w:shd w:val="clear" w:color="auto" w:fill="auto"/>
          </w:tcPr>
          <w:p w14:paraId="0A83F305" w14:textId="77777777" w:rsidR="00E93AD8" w:rsidRPr="00C527E0" w:rsidRDefault="00E93AD8" w:rsidP="00C527E0">
            <w:pPr>
              <w:spacing w:after="0" w:line="240" w:lineRule="auto"/>
              <w:jc w:val="center"/>
              <w:rPr>
                <w:rFonts w:ascii="Arial" w:hAnsi="Arial" w:cs="Arial"/>
                <w:b/>
                <w:sz w:val="14"/>
                <w:szCs w:val="14"/>
              </w:rPr>
            </w:pPr>
            <w:r w:rsidRPr="00C527E0">
              <w:rPr>
                <w:rFonts w:ascii="Arial" w:hAnsi="Arial" w:cs="Arial"/>
                <w:b/>
                <w:sz w:val="14"/>
                <w:szCs w:val="14"/>
              </w:rPr>
              <w:t>Conciliación entre los Ingresos Presupuestarios y Contables</w:t>
            </w:r>
          </w:p>
        </w:tc>
      </w:tr>
      <w:tr w:rsidR="00E93AD8" w:rsidRPr="00A372BE" w14:paraId="0A7136A0" w14:textId="77777777" w:rsidTr="00C527E0">
        <w:trPr>
          <w:trHeight w:val="20"/>
        </w:trPr>
        <w:tc>
          <w:tcPr>
            <w:tcW w:w="5000" w:type="pct"/>
            <w:gridSpan w:val="2"/>
            <w:tcBorders>
              <w:top w:val="nil"/>
              <w:left w:val="single" w:sz="2" w:space="0" w:color="auto"/>
              <w:bottom w:val="single" w:sz="2" w:space="0" w:color="auto"/>
              <w:right w:val="single" w:sz="2" w:space="0" w:color="auto"/>
            </w:tcBorders>
            <w:shd w:val="clear" w:color="auto" w:fill="auto"/>
          </w:tcPr>
          <w:p w14:paraId="694C870D" w14:textId="02A931BB" w:rsidR="00E93AD8" w:rsidRPr="00C527E0" w:rsidRDefault="004D4DE1" w:rsidP="00C527E0">
            <w:pPr>
              <w:spacing w:after="0" w:line="240" w:lineRule="auto"/>
              <w:jc w:val="center"/>
              <w:rPr>
                <w:rFonts w:ascii="Arial" w:hAnsi="Arial" w:cs="Arial"/>
                <w:b/>
                <w:sz w:val="14"/>
                <w:szCs w:val="14"/>
              </w:rPr>
            </w:pPr>
            <w:r>
              <w:rPr>
                <w:rFonts w:ascii="Arial" w:hAnsi="Arial" w:cs="Arial"/>
                <w:b/>
                <w:sz w:val="14"/>
                <w:szCs w:val="14"/>
              </w:rPr>
              <w:t>CORRESPONDIENTE DEL 1 DE ENERO DE 2026 AL 30 DE JUNIO DE 2026</w:t>
            </w:r>
          </w:p>
          <w:p w14:paraId="37E5EAE5" w14:textId="77777777" w:rsidR="00921726" w:rsidRPr="00C527E0" w:rsidRDefault="00921726" w:rsidP="00C527E0">
            <w:pPr>
              <w:spacing w:after="0" w:line="240" w:lineRule="auto"/>
              <w:jc w:val="center"/>
              <w:rPr>
                <w:rFonts w:ascii="Arial" w:hAnsi="Arial" w:cs="Arial"/>
                <w:b/>
                <w:sz w:val="14"/>
                <w:szCs w:val="14"/>
              </w:rPr>
            </w:pPr>
            <w:r w:rsidRPr="00C527E0">
              <w:rPr>
                <w:rFonts w:ascii="Arial" w:hAnsi="Arial" w:cs="Arial"/>
                <w:b/>
                <w:sz w:val="14"/>
                <w:szCs w:val="14"/>
              </w:rPr>
              <w:t>(Cifras en pesos)</w:t>
            </w:r>
          </w:p>
        </w:tc>
      </w:tr>
      <w:tr w:rsidR="004D4DE1" w:rsidRPr="00A372BE" w14:paraId="52E7760A" w14:textId="77777777" w:rsidTr="00C527E0">
        <w:trPr>
          <w:trHeight w:val="20"/>
        </w:trPr>
        <w:tc>
          <w:tcPr>
            <w:tcW w:w="3748" w:type="pct"/>
            <w:tcBorders>
              <w:top w:val="nil"/>
              <w:left w:val="single" w:sz="4" w:space="0" w:color="auto"/>
              <w:bottom w:val="single" w:sz="4" w:space="0" w:color="auto"/>
              <w:right w:val="single" w:sz="4" w:space="0" w:color="auto"/>
            </w:tcBorders>
            <w:shd w:val="clear" w:color="auto" w:fill="auto"/>
            <w:vAlign w:val="center"/>
          </w:tcPr>
          <w:p w14:paraId="72C2979E" w14:textId="77777777" w:rsidR="00145AEE" w:rsidRPr="00C527E0" w:rsidRDefault="00145AEE" w:rsidP="00C527E0">
            <w:pPr>
              <w:pStyle w:val="Sinespaciado"/>
              <w:jc w:val="center"/>
              <w:rPr>
                <w:rFonts w:ascii="Arial" w:hAnsi="Arial" w:cs="Arial"/>
                <w:b/>
                <w:sz w:val="14"/>
                <w:szCs w:val="14"/>
              </w:rPr>
            </w:pPr>
            <w:r w:rsidRPr="00C527E0">
              <w:rPr>
                <w:rFonts w:ascii="Arial" w:hAnsi="Arial" w:cs="Arial"/>
                <w:b/>
                <w:sz w:val="14"/>
                <w:szCs w:val="14"/>
              </w:rPr>
              <w:t>CONCEPTO</w:t>
            </w:r>
          </w:p>
        </w:tc>
        <w:tc>
          <w:tcPr>
            <w:tcW w:w="1252" w:type="pct"/>
            <w:tcBorders>
              <w:top w:val="nil"/>
              <w:left w:val="single" w:sz="4" w:space="0" w:color="auto"/>
              <w:bottom w:val="single" w:sz="4" w:space="0" w:color="auto"/>
              <w:right w:val="single" w:sz="4" w:space="0" w:color="auto"/>
            </w:tcBorders>
            <w:shd w:val="clear" w:color="auto" w:fill="auto"/>
            <w:vAlign w:val="center"/>
          </w:tcPr>
          <w:p w14:paraId="2E3F7139" w14:textId="77777777" w:rsidR="00145AEE" w:rsidRPr="00C527E0" w:rsidRDefault="00145AEE" w:rsidP="00C527E0">
            <w:pPr>
              <w:pStyle w:val="Sinespaciado"/>
              <w:jc w:val="center"/>
              <w:rPr>
                <w:rFonts w:ascii="Arial" w:hAnsi="Arial" w:cs="Arial"/>
                <w:b/>
                <w:sz w:val="14"/>
                <w:szCs w:val="14"/>
              </w:rPr>
            </w:pPr>
            <w:r w:rsidRPr="00C527E0">
              <w:rPr>
                <w:rFonts w:ascii="Arial" w:hAnsi="Arial" w:cs="Arial"/>
                <w:b/>
                <w:sz w:val="14"/>
                <w:szCs w:val="14"/>
              </w:rPr>
              <w:t>IMPORTE</w:t>
            </w:r>
          </w:p>
        </w:tc>
      </w:tr>
      <w:tr w:rsidR="00145AEE" w:rsidRPr="00A372BE" w14:paraId="10260FA1" w14:textId="77777777" w:rsidTr="00C527E0">
        <w:trPr>
          <w:trHeight w:val="20"/>
        </w:trPr>
        <w:tc>
          <w:tcPr>
            <w:tcW w:w="3748" w:type="pct"/>
            <w:tcBorders>
              <w:top w:val="single" w:sz="2" w:space="0" w:color="auto"/>
            </w:tcBorders>
            <w:shd w:val="clear" w:color="auto" w:fill="auto"/>
          </w:tcPr>
          <w:p w14:paraId="201D42FD" w14:textId="77777777" w:rsidR="00145AEE" w:rsidRPr="00C527E0" w:rsidRDefault="00145AEE" w:rsidP="00C527E0">
            <w:pPr>
              <w:spacing w:after="0" w:line="240" w:lineRule="auto"/>
              <w:rPr>
                <w:rFonts w:ascii="Arial" w:hAnsi="Arial" w:cs="Arial"/>
                <w:b/>
                <w:sz w:val="14"/>
                <w:szCs w:val="14"/>
              </w:rPr>
            </w:pPr>
          </w:p>
        </w:tc>
        <w:tc>
          <w:tcPr>
            <w:tcW w:w="1252" w:type="pct"/>
            <w:tcBorders>
              <w:top w:val="single" w:sz="2" w:space="0" w:color="auto"/>
            </w:tcBorders>
            <w:shd w:val="clear" w:color="auto" w:fill="auto"/>
          </w:tcPr>
          <w:p w14:paraId="1D9FA267" w14:textId="77777777" w:rsidR="00145AEE" w:rsidRPr="00C527E0" w:rsidRDefault="00145AEE" w:rsidP="00C527E0">
            <w:pPr>
              <w:spacing w:after="0" w:line="240" w:lineRule="auto"/>
              <w:jc w:val="right"/>
              <w:rPr>
                <w:b/>
                <w:sz w:val="14"/>
                <w:szCs w:val="14"/>
              </w:rPr>
            </w:pPr>
          </w:p>
        </w:tc>
      </w:tr>
      <w:tr w:rsidR="00E93AD8" w:rsidRPr="00A372BE" w14:paraId="195176B7" w14:textId="77777777" w:rsidTr="00C527E0">
        <w:trPr>
          <w:trHeight w:val="20"/>
        </w:trPr>
        <w:tc>
          <w:tcPr>
            <w:tcW w:w="3748" w:type="pct"/>
            <w:tcBorders>
              <w:top w:val="single" w:sz="2" w:space="0" w:color="auto"/>
            </w:tcBorders>
            <w:shd w:val="clear" w:color="auto" w:fill="auto"/>
          </w:tcPr>
          <w:p w14:paraId="34494D07" w14:textId="77777777" w:rsidR="00E93AD8" w:rsidRPr="00C527E0" w:rsidRDefault="00E93AD8" w:rsidP="00C527E0">
            <w:pPr>
              <w:spacing w:after="0" w:line="240" w:lineRule="auto"/>
              <w:rPr>
                <w:rFonts w:ascii="Arial" w:hAnsi="Arial" w:cs="Arial"/>
                <w:b/>
                <w:sz w:val="14"/>
                <w:szCs w:val="14"/>
              </w:rPr>
            </w:pPr>
            <w:r w:rsidRPr="00C527E0">
              <w:rPr>
                <w:rFonts w:ascii="Arial" w:hAnsi="Arial" w:cs="Arial"/>
                <w:b/>
                <w:sz w:val="14"/>
                <w:szCs w:val="14"/>
              </w:rPr>
              <w:t>1. Total de Ingresos Presupuestarios</w:t>
            </w:r>
          </w:p>
        </w:tc>
        <w:tc>
          <w:tcPr>
            <w:tcW w:w="1252" w:type="pct"/>
            <w:tcBorders>
              <w:top w:val="single" w:sz="2" w:space="0" w:color="auto"/>
            </w:tcBorders>
            <w:shd w:val="clear" w:color="auto" w:fill="auto"/>
          </w:tcPr>
          <w:p w14:paraId="7B1CC228" w14:textId="79C55BEE" w:rsidR="00E93AD8" w:rsidRPr="00C527E0" w:rsidRDefault="004D4DE1" w:rsidP="00C527E0">
            <w:pPr>
              <w:spacing w:after="0" w:line="240" w:lineRule="auto"/>
              <w:jc w:val="right"/>
              <w:rPr>
                <w:rFonts w:ascii="Arial" w:hAnsi="Arial" w:cs="Arial"/>
                <w:b/>
                <w:sz w:val="14"/>
                <w:szCs w:val="14"/>
              </w:rPr>
            </w:pPr>
            <w:r>
              <w:rPr>
                <w:b/>
                <w:sz w:val="14"/>
                <w:szCs w:val="14"/>
              </w:rPr>
              <w:t>183,582,021.58</w:t>
            </w:r>
          </w:p>
        </w:tc>
      </w:tr>
      <w:tr w:rsidR="00E93AD8" w:rsidRPr="00A372BE" w14:paraId="74FF01CB" w14:textId="77777777" w:rsidTr="00C527E0">
        <w:trPr>
          <w:trHeight w:val="20"/>
        </w:trPr>
        <w:tc>
          <w:tcPr>
            <w:tcW w:w="3748" w:type="pct"/>
            <w:shd w:val="clear" w:color="auto" w:fill="auto"/>
          </w:tcPr>
          <w:p w14:paraId="6543F975" w14:textId="77777777" w:rsidR="00E93AD8" w:rsidRPr="00C527E0" w:rsidRDefault="00E93AD8" w:rsidP="00C527E0">
            <w:pPr>
              <w:spacing w:after="0" w:line="240" w:lineRule="auto"/>
              <w:rPr>
                <w:rFonts w:ascii="Arial" w:hAnsi="Arial" w:cs="Arial"/>
                <w:b/>
                <w:sz w:val="14"/>
                <w:szCs w:val="14"/>
              </w:rPr>
            </w:pPr>
            <w:r w:rsidRPr="00C527E0">
              <w:rPr>
                <w:rFonts w:ascii="Arial" w:hAnsi="Arial" w:cs="Arial"/>
                <w:b/>
                <w:sz w:val="14"/>
                <w:szCs w:val="14"/>
              </w:rPr>
              <w:t>2. Más Ingresos Contables No Presupuestarios</w:t>
            </w:r>
          </w:p>
        </w:tc>
        <w:tc>
          <w:tcPr>
            <w:tcW w:w="1252" w:type="pct"/>
            <w:shd w:val="clear" w:color="auto" w:fill="auto"/>
          </w:tcPr>
          <w:p w14:paraId="7BC5F96F" w14:textId="054B7370" w:rsidR="00E93AD8" w:rsidRPr="00C527E0" w:rsidRDefault="004D4DE1" w:rsidP="00C527E0">
            <w:pPr>
              <w:spacing w:after="0" w:line="240" w:lineRule="auto"/>
              <w:jc w:val="right"/>
              <w:rPr>
                <w:rFonts w:ascii="Arial" w:hAnsi="Arial" w:cs="Arial"/>
                <w:b/>
                <w:sz w:val="14"/>
                <w:szCs w:val="14"/>
              </w:rPr>
            </w:pPr>
            <w:r>
              <w:rPr>
                <w:b/>
                <w:sz w:val="14"/>
                <w:szCs w:val="14"/>
              </w:rPr>
              <w:t>0.00</w:t>
            </w:r>
          </w:p>
        </w:tc>
      </w:tr>
      <w:tr w:rsidR="00E93AD8" w:rsidRPr="00A372BE" w14:paraId="53A59845" w14:textId="77777777" w:rsidTr="00C527E0">
        <w:trPr>
          <w:trHeight w:val="20"/>
        </w:trPr>
        <w:tc>
          <w:tcPr>
            <w:tcW w:w="3748" w:type="pct"/>
            <w:shd w:val="clear" w:color="auto" w:fill="auto"/>
          </w:tcPr>
          <w:p w14:paraId="75F4CD4B" w14:textId="77777777" w:rsidR="00E93AD8" w:rsidRPr="00C527E0" w:rsidRDefault="00E93AD8" w:rsidP="00C527E0">
            <w:pPr>
              <w:spacing w:after="0" w:line="240" w:lineRule="auto"/>
              <w:ind w:left="708"/>
              <w:rPr>
                <w:rFonts w:ascii="Arial" w:hAnsi="Arial" w:cs="Arial"/>
                <w:sz w:val="14"/>
                <w:szCs w:val="14"/>
              </w:rPr>
            </w:pPr>
            <w:r w:rsidRPr="00C527E0">
              <w:rPr>
                <w:rFonts w:ascii="Arial" w:hAnsi="Arial" w:cs="Arial"/>
                <w:sz w:val="14"/>
                <w:szCs w:val="14"/>
              </w:rPr>
              <w:t>Ingresos Financieros</w:t>
            </w:r>
          </w:p>
        </w:tc>
        <w:tc>
          <w:tcPr>
            <w:tcW w:w="1252" w:type="pct"/>
            <w:shd w:val="clear" w:color="auto" w:fill="auto"/>
          </w:tcPr>
          <w:p w14:paraId="4B749C86" w14:textId="2D35A763" w:rsidR="00E93AD8"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E93AD8" w:rsidRPr="00A372BE" w14:paraId="0DCEC21E" w14:textId="77777777" w:rsidTr="00C527E0">
        <w:trPr>
          <w:trHeight w:val="20"/>
        </w:trPr>
        <w:tc>
          <w:tcPr>
            <w:tcW w:w="3748" w:type="pct"/>
            <w:shd w:val="clear" w:color="auto" w:fill="auto"/>
          </w:tcPr>
          <w:p w14:paraId="12CF75DF" w14:textId="77777777" w:rsidR="00E93AD8" w:rsidRPr="00C527E0" w:rsidRDefault="00E93AD8" w:rsidP="00C527E0">
            <w:pPr>
              <w:spacing w:after="0" w:line="240" w:lineRule="auto"/>
              <w:ind w:left="708"/>
              <w:rPr>
                <w:rFonts w:ascii="Arial" w:hAnsi="Arial" w:cs="Arial"/>
                <w:sz w:val="14"/>
                <w:szCs w:val="14"/>
              </w:rPr>
            </w:pPr>
            <w:r w:rsidRPr="00C527E0">
              <w:rPr>
                <w:rFonts w:ascii="Arial" w:hAnsi="Arial" w:cs="Arial"/>
                <w:sz w:val="14"/>
                <w:szCs w:val="14"/>
              </w:rPr>
              <w:t>Incremento por Variación de Inventarios</w:t>
            </w:r>
          </w:p>
        </w:tc>
        <w:tc>
          <w:tcPr>
            <w:tcW w:w="1252" w:type="pct"/>
            <w:shd w:val="clear" w:color="auto" w:fill="auto"/>
          </w:tcPr>
          <w:p w14:paraId="3BE9A795" w14:textId="738D083B" w:rsidR="00E93AD8"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E93AD8" w:rsidRPr="00A372BE" w14:paraId="3B35AA9A" w14:textId="77777777" w:rsidTr="00C527E0">
        <w:trPr>
          <w:trHeight w:val="20"/>
        </w:trPr>
        <w:tc>
          <w:tcPr>
            <w:tcW w:w="3748" w:type="pct"/>
            <w:shd w:val="clear" w:color="auto" w:fill="auto"/>
          </w:tcPr>
          <w:p w14:paraId="4FF9BB36" w14:textId="77777777" w:rsidR="00E93AD8" w:rsidRPr="00C527E0" w:rsidRDefault="00E93AD8" w:rsidP="00C527E0">
            <w:pPr>
              <w:spacing w:after="0" w:line="240" w:lineRule="auto"/>
              <w:ind w:left="708"/>
              <w:rPr>
                <w:rFonts w:ascii="Arial" w:hAnsi="Arial" w:cs="Arial"/>
                <w:sz w:val="14"/>
                <w:szCs w:val="14"/>
              </w:rPr>
            </w:pPr>
            <w:r w:rsidRPr="00C527E0">
              <w:rPr>
                <w:rFonts w:ascii="Arial" w:hAnsi="Arial" w:cs="Arial"/>
                <w:sz w:val="14"/>
                <w:szCs w:val="14"/>
              </w:rPr>
              <w:t>Disminución del Exceso de Estimaciones por Pérdida o Deterioro u Obsolescencia</w:t>
            </w:r>
          </w:p>
        </w:tc>
        <w:tc>
          <w:tcPr>
            <w:tcW w:w="1252" w:type="pct"/>
            <w:shd w:val="clear" w:color="auto" w:fill="auto"/>
          </w:tcPr>
          <w:p w14:paraId="3A8FD6F1" w14:textId="34117A89" w:rsidR="00E93AD8"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E93AD8" w:rsidRPr="00A372BE" w14:paraId="4A6EC95B" w14:textId="77777777" w:rsidTr="00C527E0">
        <w:trPr>
          <w:trHeight w:val="20"/>
        </w:trPr>
        <w:tc>
          <w:tcPr>
            <w:tcW w:w="3748" w:type="pct"/>
            <w:shd w:val="clear" w:color="auto" w:fill="auto"/>
          </w:tcPr>
          <w:p w14:paraId="14DEA1A0" w14:textId="77777777" w:rsidR="00E93AD8" w:rsidRPr="00C527E0" w:rsidRDefault="00E93AD8" w:rsidP="00C527E0">
            <w:pPr>
              <w:spacing w:after="0" w:line="240" w:lineRule="auto"/>
              <w:ind w:left="708"/>
              <w:rPr>
                <w:rFonts w:ascii="Arial" w:hAnsi="Arial" w:cs="Arial"/>
                <w:sz w:val="14"/>
                <w:szCs w:val="14"/>
              </w:rPr>
            </w:pPr>
            <w:r w:rsidRPr="00C527E0">
              <w:rPr>
                <w:rFonts w:ascii="Arial" w:hAnsi="Arial" w:cs="Arial"/>
                <w:sz w:val="14"/>
                <w:szCs w:val="14"/>
              </w:rPr>
              <w:t>Disminución del Exceso de Provisiones</w:t>
            </w:r>
          </w:p>
        </w:tc>
        <w:tc>
          <w:tcPr>
            <w:tcW w:w="1252" w:type="pct"/>
            <w:shd w:val="clear" w:color="auto" w:fill="auto"/>
          </w:tcPr>
          <w:p w14:paraId="3BEB3C22" w14:textId="11BB6B2B" w:rsidR="00E93AD8"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921726" w:rsidRPr="00A372BE" w14:paraId="48BAE8C5" w14:textId="77777777" w:rsidTr="00C527E0">
        <w:trPr>
          <w:trHeight w:val="20"/>
        </w:trPr>
        <w:tc>
          <w:tcPr>
            <w:tcW w:w="3748" w:type="pct"/>
            <w:shd w:val="clear" w:color="auto" w:fill="auto"/>
          </w:tcPr>
          <w:p w14:paraId="172F7C35" w14:textId="77777777" w:rsidR="00921726" w:rsidRPr="00C527E0" w:rsidRDefault="00921726" w:rsidP="00C527E0">
            <w:pPr>
              <w:spacing w:after="0" w:line="240" w:lineRule="auto"/>
              <w:ind w:left="708"/>
              <w:rPr>
                <w:rFonts w:ascii="Arial" w:hAnsi="Arial" w:cs="Arial"/>
                <w:sz w:val="14"/>
                <w:szCs w:val="14"/>
              </w:rPr>
            </w:pPr>
            <w:r w:rsidRPr="00C527E0">
              <w:rPr>
                <w:rFonts w:ascii="Arial" w:hAnsi="Arial" w:cs="Arial"/>
                <w:sz w:val="14"/>
                <w:szCs w:val="14"/>
              </w:rPr>
              <w:t>Otros Ingresos y Beneficios Varios</w:t>
            </w:r>
          </w:p>
        </w:tc>
        <w:tc>
          <w:tcPr>
            <w:tcW w:w="1252" w:type="pct"/>
            <w:shd w:val="clear" w:color="auto" w:fill="auto"/>
          </w:tcPr>
          <w:p w14:paraId="13BCB00F" w14:textId="03501990" w:rsidR="00921726"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921726" w:rsidRPr="00A372BE" w14:paraId="69B4420B" w14:textId="77777777" w:rsidTr="00C527E0">
        <w:trPr>
          <w:trHeight w:val="20"/>
        </w:trPr>
        <w:tc>
          <w:tcPr>
            <w:tcW w:w="3748" w:type="pct"/>
            <w:shd w:val="clear" w:color="auto" w:fill="auto"/>
          </w:tcPr>
          <w:p w14:paraId="4580A5AF" w14:textId="77777777" w:rsidR="00921726" w:rsidRPr="00C527E0" w:rsidRDefault="00921726" w:rsidP="00C527E0">
            <w:pPr>
              <w:spacing w:after="0" w:line="240" w:lineRule="auto"/>
              <w:ind w:left="708"/>
              <w:rPr>
                <w:rFonts w:ascii="Arial" w:hAnsi="Arial" w:cs="Arial"/>
                <w:sz w:val="14"/>
                <w:szCs w:val="14"/>
              </w:rPr>
            </w:pPr>
            <w:r w:rsidRPr="00C527E0">
              <w:rPr>
                <w:rFonts w:ascii="Arial" w:hAnsi="Arial" w:cs="Arial"/>
                <w:sz w:val="14"/>
                <w:szCs w:val="14"/>
              </w:rPr>
              <w:t>Otros Ingresos Contables No Presupuestarios</w:t>
            </w:r>
          </w:p>
        </w:tc>
        <w:tc>
          <w:tcPr>
            <w:tcW w:w="1252" w:type="pct"/>
            <w:shd w:val="clear" w:color="auto" w:fill="auto"/>
          </w:tcPr>
          <w:p w14:paraId="7360F56D" w14:textId="58B6B3BF" w:rsidR="00921726"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921726" w:rsidRPr="00A372BE" w14:paraId="3C742138" w14:textId="77777777" w:rsidTr="00C527E0">
        <w:trPr>
          <w:trHeight w:val="20"/>
        </w:trPr>
        <w:tc>
          <w:tcPr>
            <w:tcW w:w="3748" w:type="pct"/>
            <w:shd w:val="clear" w:color="auto" w:fill="auto"/>
          </w:tcPr>
          <w:p w14:paraId="43568C1E" w14:textId="77777777" w:rsidR="00921726" w:rsidRPr="00C527E0" w:rsidRDefault="00921726" w:rsidP="00C527E0">
            <w:pPr>
              <w:spacing w:after="0" w:line="240" w:lineRule="auto"/>
              <w:rPr>
                <w:rFonts w:ascii="Arial" w:hAnsi="Arial" w:cs="Arial"/>
                <w:b/>
                <w:sz w:val="14"/>
                <w:szCs w:val="14"/>
              </w:rPr>
            </w:pPr>
            <w:r w:rsidRPr="00C527E0">
              <w:rPr>
                <w:rFonts w:ascii="Arial" w:hAnsi="Arial" w:cs="Arial"/>
                <w:b/>
                <w:sz w:val="14"/>
                <w:szCs w:val="14"/>
              </w:rPr>
              <w:t>3. Menos Ingresos Presupuestarios No Contables</w:t>
            </w:r>
          </w:p>
        </w:tc>
        <w:tc>
          <w:tcPr>
            <w:tcW w:w="1252" w:type="pct"/>
            <w:shd w:val="clear" w:color="auto" w:fill="auto"/>
          </w:tcPr>
          <w:p w14:paraId="6A4A38DB" w14:textId="70E7D05E" w:rsidR="00921726" w:rsidRPr="00C527E0" w:rsidRDefault="004D4DE1" w:rsidP="00C527E0">
            <w:pPr>
              <w:spacing w:after="0" w:line="240" w:lineRule="auto"/>
              <w:jc w:val="right"/>
              <w:rPr>
                <w:rFonts w:ascii="Arial" w:hAnsi="Arial" w:cs="Arial"/>
                <w:b/>
                <w:sz w:val="14"/>
                <w:szCs w:val="14"/>
              </w:rPr>
            </w:pPr>
            <w:r>
              <w:rPr>
                <w:rFonts w:ascii="Arial" w:hAnsi="Arial" w:cs="Arial"/>
                <w:b/>
                <w:sz w:val="14"/>
                <w:szCs w:val="14"/>
              </w:rPr>
              <w:t>0.00</w:t>
            </w:r>
          </w:p>
        </w:tc>
      </w:tr>
      <w:tr w:rsidR="00921726" w:rsidRPr="00A372BE" w14:paraId="5CCFAD4B" w14:textId="77777777" w:rsidTr="00C527E0">
        <w:trPr>
          <w:trHeight w:val="20"/>
        </w:trPr>
        <w:tc>
          <w:tcPr>
            <w:tcW w:w="3748" w:type="pct"/>
            <w:shd w:val="clear" w:color="auto" w:fill="auto"/>
          </w:tcPr>
          <w:p w14:paraId="4E2B3E41" w14:textId="77777777" w:rsidR="00921726" w:rsidRPr="00C527E0" w:rsidRDefault="00921726" w:rsidP="00C527E0">
            <w:pPr>
              <w:spacing w:after="0" w:line="240" w:lineRule="auto"/>
              <w:ind w:left="708"/>
              <w:rPr>
                <w:rFonts w:ascii="Arial" w:hAnsi="Arial" w:cs="Arial"/>
                <w:sz w:val="14"/>
                <w:szCs w:val="14"/>
              </w:rPr>
            </w:pPr>
            <w:r w:rsidRPr="00C527E0">
              <w:rPr>
                <w:rFonts w:ascii="Arial" w:hAnsi="Arial" w:cs="Arial"/>
                <w:sz w:val="14"/>
                <w:szCs w:val="14"/>
              </w:rPr>
              <w:t>Aprovechamientos Patrimoniales</w:t>
            </w:r>
          </w:p>
        </w:tc>
        <w:tc>
          <w:tcPr>
            <w:tcW w:w="1252" w:type="pct"/>
            <w:shd w:val="clear" w:color="auto" w:fill="auto"/>
          </w:tcPr>
          <w:p w14:paraId="6C002671" w14:textId="54FAC28F" w:rsidR="00921726"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921726" w:rsidRPr="00A372BE" w14:paraId="18B7CE77" w14:textId="77777777" w:rsidTr="00C527E0">
        <w:trPr>
          <w:trHeight w:val="20"/>
        </w:trPr>
        <w:tc>
          <w:tcPr>
            <w:tcW w:w="3748" w:type="pct"/>
            <w:shd w:val="clear" w:color="auto" w:fill="auto"/>
          </w:tcPr>
          <w:p w14:paraId="2637F3FC" w14:textId="77777777" w:rsidR="00921726" w:rsidRPr="00C527E0" w:rsidRDefault="00921726" w:rsidP="00C527E0">
            <w:pPr>
              <w:spacing w:after="0" w:line="240" w:lineRule="auto"/>
              <w:ind w:left="708"/>
              <w:rPr>
                <w:rFonts w:ascii="Arial" w:hAnsi="Arial" w:cs="Arial"/>
                <w:sz w:val="14"/>
                <w:szCs w:val="14"/>
              </w:rPr>
            </w:pPr>
            <w:r w:rsidRPr="00C527E0">
              <w:rPr>
                <w:rFonts w:ascii="Arial" w:hAnsi="Arial" w:cs="Arial"/>
                <w:sz w:val="14"/>
                <w:szCs w:val="14"/>
              </w:rPr>
              <w:t>Ingresos Derivados de Financiamientos</w:t>
            </w:r>
          </w:p>
        </w:tc>
        <w:tc>
          <w:tcPr>
            <w:tcW w:w="1252" w:type="pct"/>
            <w:shd w:val="clear" w:color="auto" w:fill="auto"/>
          </w:tcPr>
          <w:p w14:paraId="4B97C6F0" w14:textId="7E917311" w:rsidR="00921726" w:rsidRPr="00C527E0" w:rsidRDefault="004D4DE1" w:rsidP="00C527E0">
            <w:pPr>
              <w:spacing w:after="0" w:line="240" w:lineRule="auto"/>
              <w:jc w:val="right"/>
              <w:rPr>
                <w:rFonts w:ascii="Arial" w:hAnsi="Arial" w:cs="Arial"/>
                <w:sz w:val="14"/>
                <w:szCs w:val="14"/>
              </w:rPr>
            </w:pPr>
            <w:r>
              <w:rPr>
                <w:rFonts w:ascii="Arial" w:hAnsi="Arial" w:cs="Arial"/>
                <w:sz w:val="14"/>
                <w:szCs w:val="14"/>
              </w:rPr>
              <w:t>0.00</w:t>
            </w:r>
          </w:p>
        </w:tc>
      </w:tr>
      <w:tr w:rsidR="00921726" w:rsidRPr="00A372BE" w14:paraId="4D2EF882" w14:textId="77777777" w:rsidTr="00C527E0">
        <w:trPr>
          <w:trHeight w:val="20"/>
        </w:trPr>
        <w:tc>
          <w:tcPr>
            <w:tcW w:w="3748" w:type="pct"/>
            <w:shd w:val="clear" w:color="auto" w:fill="auto"/>
          </w:tcPr>
          <w:p w14:paraId="5E786692" w14:textId="77777777" w:rsidR="00921726" w:rsidRPr="00C527E0" w:rsidRDefault="00921726" w:rsidP="00C527E0">
            <w:pPr>
              <w:spacing w:after="0" w:line="240" w:lineRule="auto"/>
              <w:ind w:left="708"/>
              <w:rPr>
                <w:rFonts w:ascii="Arial" w:hAnsi="Arial" w:cs="Arial"/>
                <w:sz w:val="14"/>
                <w:szCs w:val="14"/>
              </w:rPr>
            </w:pPr>
            <w:r w:rsidRPr="00C527E0">
              <w:rPr>
                <w:rFonts w:ascii="Arial" w:hAnsi="Arial" w:cs="Arial"/>
                <w:sz w:val="14"/>
                <w:szCs w:val="14"/>
              </w:rPr>
              <w:t>Otros Ingresos Presupuestarios No Contables</w:t>
            </w:r>
          </w:p>
        </w:tc>
        <w:tc>
          <w:tcPr>
            <w:tcW w:w="1252" w:type="pct"/>
            <w:shd w:val="clear" w:color="auto" w:fill="auto"/>
          </w:tcPr>
          <w:p w14:paraId="4C03E9D9" w14:textId="172E40DF" w:rsidR="00921726" w:rsidRPr="00C527E0" w:rsidRDefault="004D4DE1" w:rsidP="00C527E0">
            <w:pPr>
              <w:spacing w:after="0" w:line="240" w:lineRule="auto"/>
              <w:jc w:val="right"/>
              <w:rPr>
                <w:rFonts w:ascii="Arial" w:hAnsi="Arial" w:cs="Arial"/>
                <w:sz w:val="14"/>
                <w:szCs w:val="14"/>
              </w:rPr>
            </w:pPr>
            <w:r>
              <w:rPr>
                <w:sz w:val="14"/>
                <w:szCs w:val="14"/>
              </w:rPr>
              <w:t>0.00</w:t>
            </w:r>
          </w:p>
        </w:tc>
      </w:tr>
      <w:tr w:rsidR="00921726" w:rsidRPr="00A372BE" w14:paraId="3E4FFFBF" w14:textId="77777777" w:rsidTr="00C527E0">
        <w:trPr>
          <w:trHeight w:val="20"/>
        </w:trPr>
        <w:tc>
          <w:tcPr>
            <w:tcW w:w="3748" w:type="pct"/>
            <w:shd w:val="clear" w:color="auto" w:fill="auto"/>
          </w:tcPr>
          <w:p w14:paraId="1E00626E" w14:textId="77777777" w:rsidR="00921726" w:rsidRPr="00C527E0" w:rsidRDefault="00921726" w:rsidP="00C527E0">
            <w:pPr>
              <w:spacing w:after="0" w:line="240" w:lineRule="auto"/>
              <w:rPr>
                <w:rFonts w:ascii="Arial" w:hAnsi="Arial" w:cs="Arial"/>
                <w:b/>
                <w:sz w:val="14"/>
                <w:szCs w:val="14"/>
              </w:rPr>
            </w:pPr>
            <w:r w:rsidRPr="00C527E0">
              <w:rPr>
                <w:rFonts w:ascii="Arial" w:hAnsi="Arial" w:cs="Arial"/>
                <w:b/>
                <w:sz w:val="14"/>
                <w:szCs w:val="14"/>
              </w:rPr>
              <w:t xml:space="preserve">4. </w:t>
            </w:r>
            <w:r w:rsidR="000F3F69" w:rsidRPr="00C527E0">
              <w:rPr>
                <w:rFonts w:ascii="Arial" w:hAnsi="Arial" w:cs="Arial"/>
                <w:b/>
                <w:sz w:val="14"/>
                <w:szCs w:val="14"/>
              </w:rPr>
              <w:t>Total de Ingresos Contables</w:t>
            </w:r>
          </w:p>
        </w:tc>
        <w:tc>
          <w:tcPr>
            <w:tcW w:w="1252" w:type="pct"/>
            <w:shd w:val="clear" w:color="auto" w:fill="auto"/>
          </w:tcPr>
          <w:p w14:paraId="0FCCC937" w14:textId="0291CEDA" w:rsidR="00921726" w:rsidRPr="00C527E0" w:rsidRDefault="004D4DE1" w:rsidP="00C527E0">
            <w:pPr>
              <w:spacing w:after="0" w:line="240" w:lineRule="auto"/>
              <w:jc w:val="right"/>
              <w:rPr>
                <w:rFonts w:ascii="Arial" w:hAnsi="Arial" w:cs="Arial"/>
                <w:b/>
                <w:sz w:val="14"/>
                <w:szCs w:val="14"/>
              </w:rPr>
            </w:pPr>
            <w:r>
              <w:rPr>
                <w:rFonts w:ascii="Arial" w:hAnsi="Arial" w:cs="Arial"/>
                <w:b/>
                <w:sz w:val="14"/>
                <w:szCs w:val="14"/>
              </w:rPr>
              <w:t>183,582,021.58</w:t>
            </w:r>
          </w:p>
        </w:tc>
      </w:tr>
    </w:tbl>
    <w:p w14:paraId="1E132824" w14:textId="77777777" w:rsidR="009612AB" w:rsidRPr="00A372BE" w:rsidRDefault="009612AB" w:rsidP="00884E64">
      <w:pPr>
        <w:spacing w:after="0" w:line="240" w:lineRule="auto"/>
        <w:rPr>
          <w:rFonts w:ascii="Arial" w:hAnsi="Arial" w:cs="Arial"/>
          <w:sz w:val="18"/>
          <w:szCs w:val="18"/>
        </w:rPr>
      </w:pPr>
    </w:p>
    <w:p w14:paraId="5FF7BA2D" w14:textId="77777777" w:rsidR="00921726" w:rsidRPr="00A372BE" w:rsidRDefault="00921726" w:rsidP="00884E64">
      <w:pPr>
        <w:spacing w:after="0" w:line="240" w:lineRule="auto"/>
        <w:rPr>
          <w:rFonts w:ascii="Arial" w:hAnsi="Arial" w:cs="Arial"/>
          <w:sz w:val="18"/>
          <w:szCs w:val="18"/>
        </w:rPr>
      </w:pPr>
      <w:r w:rsidRPr="00A372BE">
        <w:rPr>
          <w:rFonts w:ascii="Arial" w:hAnsi="Arial" w:cs="Arial"/>
          <w:sz w:val="18"/>
          <w:szCs w:val="18"/>
        </w:rPr>
        <w:t xml:space="preserve">La conciliación de </w:t>
      </w:r>
      <w:r w:rsidRPr="00A372BE">
        <w:rPr>
          <w:rFonts w:ascii="Arial" w:hAnsi="Arial" w:cs="Arial"/>
          <w:b/>
          <w:sz w:val="18"/>
          <w:szCs w:val="18"/>
        </w:rPr>
        <w:t>EGRESOS</w:t>
      </w:r>
      <w:r w:rsidRPr="00A372BE">
        <w:rPr>
          <w:rFonts w:ascii="Arial" w:hAnsi="Arial" w:cs="Arial"/>
          <w:sz w:val="18"/>
          <w:szCs w:val="18"/>
        </w:rPr>
        <w:t xml:space="preserve"> se integra como sigue:</w:t>
      </w:r>
    </w:p>
    <w:p w14:paraId="3DAE4D07" w14:textId="77777777" w:rsidR="00603DE6" w:rsidRPr="00A372BE" w:rsidRDefault="00603DE6" w:rsidP="00884E64">
      <w:pPr>
        <w:spacing w:after="0" w:line="240" w:lineRule="auto"/>
        <w:rPr>
          <w:rFonts w:ascii="Arial" w:hAnsi="Arial" w:cs="Arial"/>
          <w:sz w:val="18"/>
          <w:szCs w:val="18"/>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408"/>
      </w:tblGrid>
      <w:tr w:rsidR="00976B01" w:rsidRPr="00A372BE" w14:paraId="106F73B9" w14:textId="77777777" w:rsidTr="00C527E0">
        <w:trPr>
          <w:trHeight w:val="57"/>
        </w:trPr>
        <w:tc>
          <w:tcPr>
            <w:tcW w:w="5000" w:type="pct"/>
            <w:gridSpan w:val="2"/>
            <w:tcBorders>
              <w:top w:val="single" w:sz="4" w:space="0" w:color="auto"/>
              <w:left w:val="single" w:sz="4" w:space="0" w:color="auto"/>
              <w:bottom w:val="nil"/>
              <w:right w:val="single" w:sz="4" w:space="0" w:color="auto"/>
            </w:tcBorders>
            <w:shd w:val="clear" w:color="auto" w:fill="auto"/>
            <w:vAlign w:val="center"/>
          </w:tcPr>
          <w:p w14:paraId="62CDE8F9" w14:textId="4341FF8F" w:rsidR="00976B01" w:rsidRPr="00C527E0" w:rsidRDefault="004D4DE1" w:rsidP="00C527E0">
            <w:pPr>
              <w:pStyle w:val="Sinespaciado"/>
              <w:jc w:val="center"/>
              <w:rPr>
                <w:rFonts w:ascii="Arial" w:hAnsi="Arial" w:cs="Arial"/>
                <w:b/>
                <w:sz w:val="14"/>
                <w:szCs w:val="14"/>
              </w:rPr>
            </w:pPr>
            <w:r>
              <w:rPr>
                <w:rFonts w:ascii="Arial" w:hAnsi="Arial" w:cs="Arial"/>
                <w:b/>
                <w:sz w:val="14"/>
                <w:szCs w:val="14"/>
              </w:rPr>
              <w:t>MUNICIPIO DE TACAMBARO MICHOACAN</w:t>
            </w:r>
          </w:p>
        </w:tc>
      </w:tr>
      <w:tr w:rsidR="00976B01" w:rsidRPr="00A372BE" w14:paraId="76A54277" w14:textId="77777777" w:rsidTr="00C527E0">
        <w:trPr>
          <w:trHeight w:val="57"/>
        </w:trPr>
        <w:tc>
          <w:tcPr>
            <w:tcW w:w="5000" w:type="pct"/>
            <w:gridSpan w:val="2"/>
            <w:tcBorders>
              <w:top w:val="nil"/>
              <w:left w:val="single" w:sz="4" w:space="0" w:color="auto"/>
              <w:bottom w:val="nil"/>
              <w:right w:val="single" w:sz="4" w:space="0" w:color="auto"/>
            </w:tcBorders>
            <w:shd w:val="clear" w:color="auto" w:fill="auto"/>
            <w:vAlign w:val="center"/>
          </w:tcPr>
          <w:p w14:paraId="1EB73CD4" w14:textId="4C64AE06" w:rsidR="00976B01" w:rsidRPr="00C527E0" w:rsidRDefault="00DD2DD7" w:rsidP="00C527E0">
            <w:pPr>
              <w:pStyle w:val="Sinespaciado"/>
              <w:jc w:val="center"/>
              <w:rPr>
                <w:rFonts w:ascii="Arial" w:hAnsi="Arial" w:cs="Arial"/>
                <w:b/>
                <w:sz w:val="14"/>
                <w:szCs w:val="14"/>
              </w:rPr>
            </w:pPr>
            <w:r w:rsidRPr="00C527E0">
              <w:rPr>
                <w:rFonts w:ascii="Arial" w:hAnsi="Arial" w:cs="Arial"/>
                <w:b/>
                <w:bCs/>
                <w:sz w:val="14"/>
                <w:szCs w:val="14"/>
              </w:rPr>
              <w:t>CONCILIACIÓN ENTRE LOS EGRESOS PRESUPUESTARIOS Y LOS GASTOS CONTABLES</w:t>
            </w:r>
          </w:p>
        </w:tc>
      </w:tr>
      <w:tr w:rsidR="00976B01" w:rsidRPr="00A372BE" w14:paraId="55DF9EA4" w14:textId="77777777" w:rsidTr="00C527E0">
        <w:trPr>
          <w:trHeight w:val="57"/>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3CF3CAF0" w14:textId="1436F240" w:rsidR="00976B01" w:rsidRPr="00C527E0" w:rsidRDefault="004D4DE1" w:rsidP="00C527E0">
            <w:pPr>
              <w:pStyle w:val="Sinespaciado"/>
              <w:jc w:val="center"/>
              <w:rPr>
                <w:rFonts w:ascii="Arial" w:hAnsi="Arial" w:cs="Arial"/>
                <w:b/>
                <w:sz w:val="14"/>
                <w:szCs w:val="14"/>
              </w:rPr>
            </w:pPr>
            <w:r>
              <w:rPr>
                <w:rFonts w:ascii="Arial" w:hAnsi="Arial" w:cs="Arial"/>
                <w:b/>
                <w:sz w:val="14"/>
                <w:szCs w:val="14"/>
              </w:rPr>
              <w:t>CORRESPONDIENTE DEL 1 DE ENERO DE 2026 AL 30 DE JUNIO DE 2026</w:t>
            </w:r>
          </w:p>
          <w:p w14:paraId="47BA6C75" w14:textId="14AA2E83" w:rsidR="00976B01" w:rsidRPr="00C527E0" w:rsidRDefault="00DD2DD7" w:rsidP="00C527E0">
            <w:pPr>
              <w:pStyle w:val="Sinespaciado"/>
              <w:jc w:val="center"/>
              <w:rPr>
                <w:rFonts w:ascii="Arial" w:hAnsi="Arial" w:cs="Arial"/>
                <w:b/>
                <w:sz w:val="14"/>
                <w:szCs w:val="14"/>
              </w:rPr>
            </w:pPr>
            <w:r w:rsidRPr="00C527E0">
              <w:rPr>
                <w:rFonts w:ascii="Arial" w:hAnsi="Arial" w:cs="Arial"/>
                <w:b/>
                <w:sz w:val="14"/>
                <w:szCs w:val="14"/>
              </w:rPr>
              <w:t>(CIFRAS EN PESOS)</w:t>
            </w:r>
          </w:p>
        </w:tc>
      </w:tr>
      <w:tr w:rsidR="004D4DE1" w:rsidRPr="00A372BE" w14:paraId="12AC03DC" w14:textId="77777777" w:rsidTr="00C527E0">
        <w:trPr>
          <w:trHeight w:val="57"/>
        </w:trPr>
        <w:tc>
          <w:tcPr>
            <w:tcW w:w="3712" w:type="pct"/>
            <w:tcBorders>
              <w:top w:val="nil"/>
              <w:left w:val="single" w:sz="4" w:space="0" w:color="auto"/>
              <w:bottom w:val="single" w:sz="4" w:space="0" w:color="auto"/>
              <w:right w:val="single" w:sz="4" w:space="0" w:color="auto"/>
            </w:tcBorders>
            <w:shd w:val="clear" w:color="auto" w:fill="auto"/>
            <w:vAlign w:val="center"/>
          </w:tcPr>
          <w:p w14:paraId="2E7640FD" w14:textId="6DC453F9" w:rsidR="00DD2DD7" w:rsidRPr="00C527E0" w:rsidRDefault="00DD2DD7" w:rsidP="00C527E0">
            <w:pPr>
              <w:pStyle w:val="Sinespaciado"/>
              <w:jc w:val="center"/>
              <w:rPr>
                <w:rFonts w:ascii="Arial" w:hAnsi="Arial" w:cs="Arial"/>
                <w:b/>
                <w:sz w:val="14"/>
                <w:szCs w:val="14"/>
              </w:rPr>
            </w:pPr>
            <w:r w:rsidRPr="00C527E0">
              <w:rPr>
                <w:rFonts w:ascii="Arial" w:hAnsi="Arial" w:cs="Arial"/>
                <w:b/>
                <w:sz w:val="14"/>
                <w:szCs w:val="14"/>
              </w:rPr>
              <w:t>CONCEPTO</w:t>
            </w:r>
          </w:p>
        </w:tc>
        <w:tc>
          <w:tcPr>
            <w:tcW w:w="1288" w:type="pct"/>
            <w:tcBorders>
              <w:top w:val="nil"/>
              <w:left w:val="single" w:sz="4" w:space="0" w:color="auto"/>
              <w:bottom w:val="single" w:sz="4" w:space="0" w:color="auto"/>
              <w:right w:val="single" w:sz="4" w:space="0" w:color="auto"/>
            </w:tcBorders>
            <w:shd w:val="clear" w:color="auto" w:fill="auto"/>
            <w:vAlign w:val="center"/>
          </w:tcPr>
          <w:p w14:paraId="1AAA4F2C" w14:textId="7BEE09ED" w:rsidR="00DD2DD7" w:rsidRPr="00C527E0" w:rsidRDefault="00DD2DD7" w:rsidP="00C527E0">
            <w:pPr>
              <w:pStyle w:val="Sinespaciado"/>
              <w:jc w:val="center"/>
              <w:rPr>
                <w:rFonts w:ascii="Arial" w:hAnsi="Arial" w:cs="Arial"/>
                <w:b/>
                <w:sz w:val="14"/>
                <w:szCs w:val="14"/>
              </w:rPr>
            </w:pPr>
            <w:r w:rsidRPr="00C527E0">
              <w:rPr>
                <w:rFonts w:ascii="Arial" w:hAnsi="Arial" w:cs="Arial"/>
                <w:b/>
                <w:sz w:val="14"/>
                <w:szCs w:val="14"/>
              </w:rPr>
              <w:t>IMPORTE</w:t>
            </w:r>
          </w:p>
        </w:tc>
      </w:tr>
      <w:tr w:rsidR="00976B01" w:rsidRPr="00A372BE" w14:paraId="66F95434" w14:textId="77777777" w:rsidTr="00C527E0">
        <w:trPr>
          <w:trHeight w:val="57"/>
        </w:trPr>
        <w:tc>
          <w:tcPr>
            <w:tcW w:w="3712" w:type="pct"/>
            <w:tcBorders>
              <w:top w:val="single" w:sz="4" w:space="0" w:color="auto"/>
            </w:tcBorders>
            <w:shd w:val="clear" w:color="auto" w:fill="auto"/>
            <w:vAlign w:val="center"/>
          </w:tcPr>
          <w:p w14:paraId="7ED5E71F" w14:textId="77777777" w:rsidR="00976B01" w:rsidRPr="00C527E0" w:rsidRDefault="00976B01" w:rsidP="00884E64">
            <w:pPr>
              <w:pStyle w:val="Sinespaciado"/>
              <w:rPr>
                <w:rFonts w:ascii="Arial" w:hAnsi="Arial" w:cs="Arial"/>
                <w:b/>
                <w:sz w:val="14"/>
                <w:szCs w:val="14"/>
              </w:rPr>
            </w:pPr>
            <w:r w:rsidRPr="00C527E0">
              <w:rPr>
                <w:rFonts w:ascii="Arial" w:hAnsi="Arial" w:cs="Arial"/>
                <w:b/>
                <w:bCs/>
                <w:sz w:val="14"/>
                <w:szCs w:val="14"/>
              </w:rPr>
              <w:t>1. Total de Egresos Presupuestarios</w:t>
            </w:r>
          </w:p>
        </w:tc>
        <w:tc>
          <w:tcPr>
            <w:tcW w:w="1288" w:type="pct"/>
            <w:tcBorders>
              <w:top w:val="single" w:sz="4" w:space="0" w:color="auto"/>
            </w:tcBorders>
            <w:shd w:val="clear" w:color="auto" w:fill="auto"/>
            <w:vAlign w:val="center"/>
          </w:tcPr>
          <w:p w14:paraId="6F107F87" w14:textId="315E41F6" w:rsidR="00976B01" w:rsidRPr="00C527E0" w:rsidRDefault="004D4DE1" w:rsidP="00C527E0">
            <w:pPr>
              <w:pStyle w:val="Sinespaciado"/>
              <w:jc w:val="right"/>
              <w:rPr>
                <w:rFonts w:ascii="Arial" w:hAnsi="Arial" w:cs="Arial"/>
                <w:b/>
                <w:sz w:val="14"/>
                <w:szCs w:val="14"/>
              </w:rPr>
            </w:pPr>
            <w:r>
              <w:rPr>
                <w:rFonts w:ascii="Arial" w:hAnsi="Arial" w:cs="Arial"/>
                <w:b/>
                <w:bCs/>
                <w:sz w:val="14"/>
                <w:szCs w:val="14"/>
              </w:rPr>
              <w:t>143,941,851.91</w:t>
            </w:r>
          </w:p>
        </w:tc>
      </w:tr>
      <w:tr w:rsidR="00976B01" w:rsidRPr="00A372BE" w14:paraId="00EEB98E" w14:textId="77777777" w:rsidTr="00C527E0">
        <w:trPr>
          <w:trHeight w:val="57"/>
        </w:trPr>
        <w:tc>
          <w:tcPr>
            <w:tcW w:w="3712" w:type="pct"/>
            <w:shd w:val="clear" w:color="auto" w:fill="auto"/>
            <w:vAlign w:val="center"/>
          </w:tcPr>
          <w:p w14:paraId="062039F8" w14:textId="77777777" w:rsidR="00976B01" w:rsidRPr="00C527E0" w:rsidRDefault="00976B01" w:rsidP="00884E64">
            <w:pPr>
              <w:pStyle w:val="Sinespaciado"/>
              <w:rPr>
                <w:rFonts w:ascii="Arial" w:hAnsi="Arial" w:cs="Arial"/>
                <w:b/>
                <w:sz w:val="14"/>
                <w:szCs w:val="14"/>
              </w:rPr>
            </w:pPr>
            <w:r w:rsidRPr="00C527E0">
              <w:rPr>
                <w:rFonts w:ascii="Arial" w:hAnsi="Arial" w:cs="Arial"/>
                <w:b/>
                <w:bCs/>
                <w:sz w:val="14"/>
                <w:szCs w:val="14"/>
              </w:rPr>
              <w:t>2. Menos Egresos Presupuestarios No Contables</w:t>
            </w:r>
          </w:p>
        </w:tc>
        <w:tc>
          <w:tcPr>
            <w:tcW w:w="1288" w:type="pct"/>
            <w:shd w:val="clear" w:color="auto" w:fill="auto"/>
            <w:vAlign w:val="center"/>
          </w:tcPr>
          <w:p w14:paraId="1D5C81DD" w14:textId="74CC883C" w:rsidR="00976B01" w:rsidRPr="00C527E0" w:rsidRDefault="004D4DE1" w:rsidP="00C527E0">
            <w:pPr>
              <w:pStyle w:val="Sinespaciado"/>
              <w:jc w:val="right"/>
              <w:rPr>
                <w:rFonts w:ascii="Arial" w:hAnsi="Arial" w:cs="Arial"/>
                <w:b/>
                <w:sz w:val="14"/>
                <w:szCs w:val="14"/>
              </w:rPr>
            </w:pPr>
            <w:r>
              <w:rPr>
                <w:rFonts w:ascii="Arial" w:hAnsi="Arial" w:cs="Arial"/>
                <w:b/>
                <w:bCs/>
                <w:sz w:val="14"/>
                <w:szCs w:val="14"/>
              </w:rPr>
              <w:t>14,568,890.89</w:t>
            </w:r>
          </w:p>
        </w:tc>
      </w:tr>
      <w:tr w:rsidR="00976B01" w:rsidRPr="00A372BE" w14:paraId="5D052612" w14:textId="77777777" w:rsidTr="00C527E0">
        <w:trPr>
          <w:trHeight w:val="60"/>
        </w:trPr>
        <w:tc>
          <w:tcPr>
            <w:tcW w:w="3712" w:type="pct"/>
            <w:shd w:val="clear" w:color="auto" w:fill="auto"/>
            <w:vAlign w:val="center"/>
          </w:tcPr>
          <w:p w14:paraId="61512DE3"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Materias Primas y Materiales de Producción y Comercialización</w:t>
            </w:r>
          </w:p>
        </w:tc>
        <w:tc>
          <w:tcPr>
            <w:tcW w:w="1288" w:type="pct"/>
            <w:shd w:val="clear" w:color="auto" w:fill="auto"/>
            <w:vAlign w:val="center"/>
          </w:tcPr>
          <w:p w14:paraId="025A4B3D" w14:textId="743E3A71"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182A06DA" w14:textId="77777777" w:rsidTr="00C527E0">
        <w:trPr>
          <w:trHeight w:val="57"/>
        </w:trPr>
        <w:tc>
          <w:tcPr>
            <w:tcW w:w="3712" w:type="pct"/>
            <w:shd w:val="clear" w:color="auto" w:fill="auto"/>
            <w:vAlign w:val="center"/>
          </w:tcPr>
          <w:p w14:paraId="29926240"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Materiales y Suministros</w:t>
            </w:r>
          </w:p>
        </w:tc>
        <w:tc>
          <w:tcPr>
            <w:tcW w:w="1288" w:type="pct"/>
            <w:shd w:val="clear" w:color="auto" w:fill="auto"/>
            <w:vAlign w:val="center"/>
          </w:tcPr>
          <w:p w14:paraId="6FCFF655" w14:textId="35F61F9C" w:rsidR="00976B01" w:rsidRPr="00C527E0" w:rsidRDefault="004D4DE1" w:rsidP="00C527E0">
            <w:pPr>
              <w:pStyle w:val="Sinespaciado"/>
              <w:jc w:val="right"/>
              <w:rPr>
                <w:rFonts w:ascii="Arial" w:hAnsi="Arial" w:cs="Arial"/>
                <w:sz w:val="14"/>
                <w:szCs w:val="14"/>
              </w:rPr>
            </w:pPr>
            <w:r>
              <w:rPr>
                <w:rFonts w:ascii="Arial" w:hAnsi="Arial" w:cs="Arial"/>
                <w:sz w:val="14"/>
                <w:szCs w:val="14"/>
              </w:rPr>
              <w:t>4,320,000.00</w:t>
            </w:r>
          </w:p>
        </w:tc>
      </w:tr>
      <w:tr w:rsidR="00976B01" w:rsidRPr="00A372BE" w14:paraId="7640FE27" w14:textId="77777777" w:rsidTr="00C527E0">
        <w:trPr>
          <w:trHeight w:val="57"/>
        </w:trPr>
        <w:tc>
          <w:tcPr>
            <w:tcW w:w="3712" w:type="pct"/>
            <w:shd w:val="clear" w:color="auto" w:fill="auto"/>
            <w:vAlign w:val="center"/>
          </w:tcPr>
          <w:p w14:paraId="1F55A94C"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Mobiliario y Equipo de Administración</w:t>
            </w:r>
          </w:p>
        </w:tc>
        <w:tc>
          <w:tcPr>
            <w:tcW w:w="1288" w:type="pct"/>
            <w:shd w:val="clear" w:color="auto" w:fill="auto"/>
            <w:vAlign w:val="center"/>
          </w:tcPr>
          <w:p w14:paraId="344C82C1" w14:textId="2AFA96D8" w:rsidR="00976B01" w:rsidRPr="00C527E0" w:rsidRDefault="004D4DE1" w:rsidP="00C527E0">
            <w:pPr>
              <w:pStyle w:val="Sinespaciado"/>
              <w:jc w:val="right"/>
              <w:rPr>
                <w:rFonts w:ascii="Arial" w:hAnsi="Arial" w:cs="Arial"/>
                <w:sz w:val="14"/>
                <w:szCs w:val="14"/>
              </w:rPr>
            </w:pPr>
            <w:r>
              <w:rPr>
                <w:rFonts w:ascii="Arial" w:hAnsi="Arial" w:cs="Arial"/>
                <w:sz w:val="14"/>
                <w:szCs w:val="14"/>
              </w:rPr>
              <w:t>477,162.91</w:t>
            </w:r>
          </w:p>
        </w:tc>
      </w:tr>
      <w:tr w:rsidR="00976B01" w:rsidRPr="00A372BE" w14:paraId="0463163F" w14:textId="77777777" w:rsidTr="00C527E0">
        <w:trPr>
          <w:trHeight w:val="57"/>
        </w:trPr>
        <w:tc>
          <w:tcPr>
            <w:tcW w:w="3712" w:type="pct"/>
            <w:shd w:val="clear" w:color="auto" w:fill="auto"/>
            <w:vAlign w:val="center"/>
          </w:tcPr>
          <w:p w14:paraId="3663086B"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Mobiliario y Equipo Educacional y Recreativo</w:t>
            </w:r>
          </w:p>
        </w:tc>
        <w:tc>
          <w:tcPr>
            <w:tcW w:w="1288" w:type="pct"/>
            <w:shd w:val="clear" w:color="auto" w:fill="auto"/>
            <w:vAlign w:val="center"/>
          </w:tcPr>
          <w:p w14:paraId="1046BA3B" w14:textId="0BB0AC01" w:rsidR="00976B01" w:rsidRPr="00C527E0" w:rsidRDefault="004D4DE1" w:rsidP="00C527E0">
            <w:pPr>
              <w:pStyle w:val="Sinespaciado"/>
              <w:jc w:val="right"/>
              <w:rPr>
                <w:rFonts w:ascii="Arial" w:hAnsi="Arial" w:cs="Arial"/>
                <w:sz w:val="14"/>
                <w:szCs w:val="14"/>
              </w:rPr>
            </w:pPr>
            <w:r>
              <w:rPr>
                <w:rFonts w:ascii="Arial" w:hAnsi="Arial" w:cs="Arial"/>
                <w:sz w:val="14"/>
                <w:szCs w:val="14"/>
              </w:rPr>
              <w:t>31,840.01</w:t>
            </w:r>
          </w:p>
        </w:tc>
      </w:tr>
      <w:tr w:rsidR="00976B01" w:rsidRPr="00A372BE" w14:paraId="7535F21A" w14:textId="77777777" w:rsidTr="00C527E0">
        <w:trPr>
          <w:trHeight w:val="57"/>
        </w:trPr>
        <w:tc>
          <w:tcPr>
            <w:tcW w:w="3712" w:type="pct"/>
            <w:shd w:val="clear" w:color="auto" w:fill="auto"/>
            <w:vAlign w:val="center"/>
          </w:tcPr>
          <w:p w14:paraId="685913D3"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Equipo e Instrumental Médico y de Laboratorio</w:t>
            </w:r>
          </w:p>
        </w:tc>
        <w:tc>
          <w:tcPr>
            <w:tcW w:w="1288" w:type="pct"/>
            <w:shd w:val="clear" w:color="auto" w:fill="auto"/>
            <w:vAlign w:val="center"/>
          </w:tcPr>
          <w:p w14:paraId="3C5A748C" w14:textId="625FC1AF"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07DA1CFF" w14:textId="77777777" w:rsidTr="00C527E0">
        <w:trPr>
          <w:trHeight w:val="57"/>
        </w:trPr>
        <w:tc>
          <w:tcPr>
            <w:tcW w:w="3712" w:type="pct"/>
            <w:shd w:val="clear" w:color="auto" w:fill="auto"/>
            <w:vAlign w:val="center"/>
          </w:tcPr>
          <w:p w14:paraId="3195C815" w14:textId="77777777" w:rsidR="00976B01" w:rsidRPr="00C527E0" w:rsidRDefault="00976B01" w:rsidP="00C527E0">
            <w:pPr>
              <w:pStyle w:val="Sinespaciado"/>
              <w:ind w:left="708"/>
              <w:rPr>
                <w:rFonts w:ascii="Arial" w:hAnsi="Arial" w:cs="Arial"/>
                <w:sz w:val="14"/>
                <w:szCs w:val="14"/>
              </w:rPr>
            </w:pPr>
            <w:r w:rsidRPr="00C527E0">
              <w:rPr>
                <w:rFonts w:ascii="Arial" w:hAnsi="Arial" w:cs="Arial"/>
                <w:sz w:val="14"/>
                <w:szCs w:val="14"/>
              </w:rPr>
              <w:t>Vehículos y Equipo de Transporte</w:t>
            </w:r>
          </w:p>
        </w:tc>
        <w:tc>
          <w:tcPr>
            <w:tcW w:w="1288" w:type="pct"/>
            <w:shd w:val="clear" w:color="auto" w:fill="auto"/>
            <w:vAlign w:val="center"/>
          </w:tcPr>
          <w:p w14:paraId="5A299230" w14:textId="27DD0881"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0F4862E0" w14:textId="77777777" w:rsidTr="00C527E0">
        <w:trPr>
          <w:trHeight w:val="57"/>
        </w:trPr>
        <w:tc>
          <w:tcPr>
            <w:tcW w:w="3712" w:type="pct"/>
            <w:shd w:val="clear" w:color="auto" w:fill="auto"/>
            <w:vAlign w:val="center"/>
          </w:tcPr>
          <w:p w14:paraId="55972925" w14:textId="77777777" w:rsidR="00976B01" w:rsidRPr="00C527E0" w:rsidRDefault="00A15167" w:rsidP="00C527E0">
            <w:pPr>
              <w:pStyle w:val="Sinespaciado"/>
              <w:ind w:left="708"/>
              <w:rPr>
                <w:rFonts w:ascii="Arial" w:hAnsi="Arial" w:cs="Arial"/>
                <w:sz w:val="14"/>
                <w:szCs w:val="14"/>
              </w:rPr>
            </w:pPr>
            <w:r w:rsidRPr="00C527E0">
              <w:rPr>
                <w:rFonts w:ascii="Arial" w:hAnsi="Arial" w:cs="Arial"/>
                <w:sz w:val="14"/>
                <w:szCs w:val="14"/>
              </w:rPr>
              <w:t>Equipo de Defensa y Seguridad</w:t>
            </w:r>
          </w:p>
        </w:tc>
        <w:tc>
          <w:tcPr>
            <w:tcW w:w="1288" w:type="pct"/>
            <w:shd w:val="clear" w:color="auto" w:fill="auto"/>
            <w:vAlign w:val="center"/>
          </w:tcPr>
          <w:p w14:paraId="2312475C" w14:textId="20716452"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48A51C17" w14:textId="77777777" w:rsidTr="00C527E0">
        <w:trPr>
          <w:trHeight w:val="57"/>
        </w:trPr>
        <w:tc>
          <w:tcPr>
            <w:tcW w:w="3712" w:type="pct"/>
            <w:shd w:val="clear" w:color="auto" w:fill="auto"/>
            <w:vAlign w:val="center"/>
          </w:tcPr>
          <w:p w14:paraId="6705E5AB" w14:textId="77777777" w:rsidR="00976B01" w:rsidRPr="00C527E0" w:rsidRDefault="00A15167" w:rsidP="00C527E0">
            <w:pPr>
              <w:pStyle w:val="Sinespaciado"/>
              <w:ind w:left="708"/>
              <w:rPr>
                <w:rFonts w:ascii="Arial" w:hAnsi="Arial" w:cs="Arial"/>
                <w:sz w:val="14"/>
                <w:szCs w:val="14"/>
              </w:rPr>
            </w:pPr>
            <w:r w:rsidRPr="00C527E0">
              <w:rPr>
                <w:rFonts w:ascii="Arial" w:hAnsi="Arial" w:cs="Arial"/>
                <w:sz w:val="14"/>
                <w:szCs w:val="14"/>
              </w:rPr>
              <w:t>Maquinaria, Otros Equipos y Herramientas</w:t>
            </w:r>
          </w:p>
        </w:tc>
        <w:tc>
          <w:tcPr>
            <w:tcW w:w="1288" w:type="pct"/>
            <w:shd w:val="clear" w:color="auto" w:fill="auto"/>
            <w:vAlign w:val="center"/>
          </w:tcPr>
          <w:p w14:paraId="6848B719" w14:textId="56C39912" w:rsidR="00976B01" w:rsidRPr="00C527E0" w:rsidRDefault="004D4DE1" w:rsidP="00C527E0">
            <w:pPr>
              <w:pStyle w:val="Sinespaciado"/>
              <w:jc w:val="right"/>
              <w:rPr>
                <w:rFonts w:ascii="Arial" w:hAnsi="Arial" w:cs="Arial"/>
                <w:sz w:val="14"/>
                <w:szCs w:val="14"/>
              </w:rPr>
            </w:pPr>
            <w:r>
              <w:rPr>
                <w:rFonts w:ascii="Arial" w:hAnsi="Arial" w:cs="Arial"/>
                <w:sz w:val="14"/>
                <w:szCs w:val="14"/>
              </w:rPr>
              <w:t>118,490.00</w:t>
            </w:r>
          </w:p>
        </w:tc>
      </w:tr>
      <w:tr w:rsidR="00976B01" w:rsidRPr="00A372BE" w14:paraId="1BF92551" w14:textId="77777777" w:rsidTr="00C527E0">
        <w:trPr>
          <w:trHeight w:val="57"/>
        </w:trPr>
        <w:tc>
          <w:tcPr>
            <w:tcW w:w="3712" w:type="pct"/>
            <w:shd w:val="clear" w:color="auto" w:fill="auto"/>
            <w:vAlign w:val="center"/>
          </w:tcPr>
          <w:p w14:paraId="01336850" w14:textId="77777777" w:rsidR="00976B01" w:rsidRPr="00C527E0" w:rsidRDefault="00A15167" w:rsidP="00C527E0">
            <w:pPr>
              <w:pStyle w:val="Sinespaciado"/>
              <w:ind w:left="708"/>
              <w:rPr>
                <w:rFonts w:ascii="Arial" w:hAnsi="Arial" w:cs="Arial"/>
                <w:sz w:val="14"/>
                <w:szCs w:val="14"/>
              </w:rPr>
            </w:pPr>
            <w:r w:rsidRPr="00C527E0">
              <w:rPr>
                <w:rFonts w:ascii="Arial" w:hAnsi="Arial" w:cs="Arial"/>
                <w:sz w:val="14"/>
                <w:szCs w:val="14"/>
              </w:rPr>
              <w:t>Activos Biológicos</w:t>
            </w:r>
          </w:p>
        </w:tc>
        <w:tc>
          <w:tcPr>
            <w:tcW w:w="1288" w:type="pct"/>
            <w:shd w:val="clear" w:color="auto" w:fill="auto"/>
            <w:vAlign w:val="center"/>
          </w:tcPr>
          <w:p w14:paraId="2C358341" w14:textId="1322F30C"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54CC0962" w14:textId="77777777" w:rsidTr="00C527E0">
        <w:trPr>
          <w:trHeight w:val="57"/>
        </w:trPr>
        <w:tc>
          <w:tcPr>
            <w:tcW w:w="3712" w:type="pct"/>
            <w:shd w:val="clear" w:color="auto" w:fill="auto"/>
            <w:vAlign w:val="center"/>
          </w:tcPr>
          <w:p w14:paraId="40194518" w14:textId="77777777" w:rsidR="00976B01" w:rsidRPr="00C527E0" w:rsidRDefault="00A15167" w:rsidP="00C527E0">
            <w:pPr>
              <w:pStyle w:val="Sinespaciado"/>
              <w:ind w:left="708"/>
              <w:rPr>
                <w:rFonts w:ascii="Arial" w:hAnsi="Arial" w:cs="Arial"/>
                <w:sz w:val="14"/>
                <w:szCs w:val="14"/>
              </w:rPr>
            </w:pPr>
            <w:r w:rsidRPr="00C527E0">
              <w:rPr>
                <w:rFonts w:ascii="Arial" w:hAnsi="Arial" w:cs="Arial"/>
                <w:sz w:val="14"/>
                <w:szCs w:val="14"/>
              </w:rPr>
              <w:t>Bienes Inmuebles</w:t>
            </w:r>
          </w:p>
        </w:tc>
        <w:tc>
          <w:tcPr>
            <w:tcW w:w="1288" w:type="pct"/>
            <w:shd w:val="clear" w:color="auto" w:fill="auto"/>
            <w:vAlign w:val="center"/>
          </w:tcPr>
          <w:p w14:paraId="247C6F71" w14:textId="37EF4265"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976B01" w:rsidRPr="00A372BE" w14:paraId="723E84F8" w14:textId="77777777" w:rsidTr="00C527E0">
        <w:trPr>
          <w:trHeight w:val="57"/>
        </w:trPr>
        <w:tc>
          <w:tcPr>
            <w:tcW w:w="3712" w:type="pct"/>
            <w:shd w:val="clear" w:color="auto" w:fill="auto"/>
            <w:vAlign w:val="center"/>
          </w:tcPr>
          <w:p w14:paraId="3290CB72" w14:textId="77777777" w:rsidR="00976B01" w:rsidRPr="00C527E0" w:rsidRDefault="00A15167" w:rsidP="00C527E0">
            <w:pPr>
              <w:pStyle w:val="Sinespaciado"/>
              <w:ind w:left="708"/>
              <w:rPr>
                <w:rFonts w:ascii="Arial" w:hAnsi="Arial" w:cs="Arial"/>
                <w:sz w:val="14"/>
                <w:szCs w:val="14"/>
              </w:rPr>
            </w:pPr>
            <w:r w:rsidRPr="00C527E0">
              <w:rPr>
                <w:rFonts w:ascii="Arial" w:hAnsi="Arial" w:cs="Arial"/>
                <w:sz w:val="14"/>
                <w:szCs w:val="14"/>
              </w:rPr>
              <w:t>Activos Intangibles</w:t>
            </w:r>
          </w:p>
        </w:tc>
        <w:tc>
          <w:tcPr>
            <w:tcW w:w="1288" w:type="pct"/>
            <w:shd w:val="clear" w:color="auto" w:fill="auto"/>
            <w:vAlign w:val="center"/>
          </w:tcPr>
          <w:p w14:paraId="77D99BE4" w14:textId="0D15B342" w:rsidR="00976B01"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2522E520" w14:textId="77777777" w:rsidTr="00C527E0">
        <w:trPr>
          <w:trHeight w:val="57"/>
        </w:trPr>
        <w:tc>
          <w:tcPr>
            <w:tcW w:w="3712" w:type="pct"/>
            <w:shd w:val="clear" w:color="auto" w:fill="auto"/>
            <w:vAlign w:val="center"/>
          </w:tcPr>
          <w:p w14:paraId="638003C5"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Obra Pública en Bienes de Dominio Público</w:t>
            </w:r>
          </w:p>
        </w:tc>
        <w:tc>
          <w:tcPr>
            <w:tcW w:w="1288" w:type="pct"/>
            <w:shd w:val="clear" w:color="auto" w:fill="auto"/>
            <w:vAlign w:val="center"/>
          </w:tcPr>
          <w:p w14:paraId="411D8923" w14:textId="30EBB9D0"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5E1823DA" w14:textId="77777777" w:rsidTr="00C527E0">
        <w:trPr>
          <w:trHeight w:val="57"/>
        </w:trPr>
        <w:tc>
          <w:tcPr>
            <w:tcW w:w="3712" w:type="pct"/>
            <w:shd w:val="clear" w:color="auto" w:fill="auto"/>
            <w:vAlign w:val="center"/>
          </w:tcPr>
          <w:p w14:paraId="46BCB532"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Obra Pública en Bienes Propios</w:t>
            </w:r>
          </w:p>
        </w:tc>
        <w:tc>
          <w:tcPr>
            <w:tcW w:w="1288" w:type="pct"/>
            <w:shd w:val="clear" w:color="auto" w:fill="auto"/>
            <w:vAlign w:val="center"/>
          </w:tcPr>
          <w:p w14:paraId="50801E53" w14:textId="3AA56B49"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7233DAB6" w14:textId="77777777" w:rsidTr="00C527E0">
        <w:trPr>
          <w:trHeight w:val="57"/>
        </w:trPr>
        <w:tc>
          <w:tcPr>
            <w:tcW w:w="3712" w:type="pct"/>
            <w:shd w:val="clear" w:color="auto" w:fill="auto"/>
            <w:vAlign w:val="center"/>
          </w:tcPr>
          <w:p w14:paraId="5F2449E5"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Acciones y Participaciones de Capital</w:t>
            </w:r>
          </w:p>
        </w:tc>
        <w:tc>
          <w:tcPr>
            <w:tcW w:w="1288" w:type="pct"/>
            <w:shd w:val="clear" w:color="auto" w:fill="auto"/>
            <w:vAlign w:val="center"/>
          </w:tcPr>
          <w:p w14:paraId="0E33BF05" w14:textId="6F00CFEE"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77055EE5" w14:textId="77777777" w:rsidTr="00C527E0">
        <w:trPr>
          <w:trHeight w:val="57"/>
        </w:trPr>
        <w:tc>
          <w:tcPr>
            <w:tcW w:w="3712" w:type="pct"/>
            <w:shd w:val="clear" w:color="auto" w:fill="auto"/>
            <w:vAlign w:val="center"/>
          </w:tcPr>
          <w:p w14:paraId="4A5A654A"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Compra de Títulos y Valores</w:t>
            </w:r>
          </w:p>
        </w:tc>
        <w:tc>
          <w:tcPr>
            <w:tcW w:w="1288" w:type="pct"/>
            <w:shd w:val="clear" w:color="auto" w:fill="auto"/>
            <w:vAlign w:val="center"/>
          </w:tcPr>
          <w:p w14:paraId="08EC9463" w14:textId="7B8269DC"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6E62E5EB" w14:textId="77777777" w:rsidTr="00C527E0">
        <w:trPr>
          <w:trHeight w:val="57"/>
        </w:trPr>
        <w:tc>
          <w:tcPr>
            <w:tcW w:w="3712" w:type="pct"/>
            <w:shd w:val="clear" w:color="auto" w:fill="auto"/>
            <w:vAlign w:val="center"/>
          </w:tcPr>
          <w:p w14:paraId="24167B97"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Concesión de Préstamos</w:t>
            </w:r>
          </w:p>
        </w:tc>
        <w:tc>
          <w:tcPr>
            <w:tcW w:w="1288" w:type="pct"/>
            <w:shd w:val="clear" w:color="auto" w:fill="auto"/>
            <w:vAlign w:val="center"/>
          </w:tcPr>
          <w:p w14:paraId="0D902833" w14:textId="667576F7"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6E7F0382" w14:textId="77777777" w:rsidTr="00C527E0">
        <w:trPr>
          <w:trHeight w:val="57"/>
        </w:trPr>
        <w:tc>
          <w:tcPr>
            <w:tcW w:w="3712" w:type="pct"/>
            <w:shd w:val="clear" w:color="auto" w:fill="auto"/>
            <w:vAlign w:val="center"/>
          </w:tcPr>
          <w:p w14:paraId="631B6DD1"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Inversiones en Fideicomisos, Mandatos y Otros Análogos</w:t>
            </w:r>
          </w:p>
        </w:tc>
        <w:tc>
          <w:tcPr>
            <w:tcW w:w="1288" w:type="pct"/>
            <w:shd w:val="clear" w:color="auto" w:fill="auto"/>
            <w:vAlign w:val="center"/>
          </w:tcPr>
          <w:p w14:paraId="2E50D819" w14:textId="3D0AAB2C"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780BBBC8" w14:textId="77777777" w:rsidTr="00C527E0">
        <w:trPr>
          <w:trHeight w:val="57"/>
        </w:trPr>
        <w:tc>
          <w:tcPr>
            <w:tcW w:w="3712" w:type="pct"/>
            <w:shd w:val="clear" w:color="auto" w:fill="auto"/>
            <w:vAlign w:val="center"/>
          </w:tcPr>
          <w:p w14:paraId="19B6768F"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Provisiones para Contingencias y Otras Erogaciones Especiales</w:t>
            </w:r>
          </w:p>
        </w:tc>
        <w:tc>
          <w:tcPr>
            <w:tcW w:w="1288" w:type="pct"/>
            <w:shd w:val="clear" w:color="auto" w:fill="auto"/>
            <w:vAlign w:val="center"/>
          </w:tcPr>
          <w:p w14:paraId="07EF07D2" w14:textId="6B10AFC3"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05B8CAF7" w14:textId="77777777" w:rsidTr="00C527E0">
        <w:trPr>
          <w:trHeight w:val="57"/>
        </w:trPr>
        <w:tc>
          <w:tcPr>
            <w:tcW w:w="3712" w:type="pct"/>
            <w:shd w:val="clear" w:color="auto" w:fill="auto"/>
            <w:vAlign w:val="center"/>
          </w:tcPr>
          <w:p w14:paraId="752FE635"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lastRenderedPageBreak/>
              <w:t>Amortización de la Deuda Pública</w:t>
            </w:r>
          </w:p>
        </w:tc>
        <w:tc>
          <w:tcPr>
            <w:tcW w:w="1288" w:type="pct"/>
            <w:shd w:val="clear" w:color="auto" w:fill="auto"/>
            <w:vAlign w:val="center"/>
          </w:tcPr>
          <w:p w14:paraId="499F7783" w14:textId="12D31AE2"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4DA6934E" w14:textId="77777777" w:rsidTr="00C527E0">
        <w:trPr>
          <w:trHeight w:val="57"/>
        </w:trPr>
        <w:tc>
          <w:tcPr>
            <w:tcW w:w="3712" w:type="pct"/>
            <w:shd w:val="clear" w:color="auto" w:fill="auto"/>
            <w:vAlign w:val="center"/>
          </w:tcPr>
          <w:p w14:paraId="1D4F0833"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Adeudos de Ejercicios Fiscales Anteriores (ADEFAS)</w:t>
            </w:r>
          </w:p>
        </w:tc>
        <w:tc>
          <w:tcPr>
            <w:tcW w:w="1288" w:type="pct"/>
            <w:shd w:val="clear" w:color="auto" w:fill="auto"/>
            <w:vAlign w:val="center"/>
          </w:tcPr>
          <w:p w14:paraId="7BFA5548" w14:textId="4931DCEF" w:rsidR="00A15167" w:rsidRPr="00C527E0" w:rsidRDefault="004D4DE1" w:rsidP="00C527E0">
            <w:pPr>
              <w:pStyle w:val="Sinespaciado"/>
              <w:jc w:val="right"/>
              <w:rPr>
                <w:rFonts w:ascii="Arial" w:hAnsi="Arial" w:cs="Arial"/>
                <w:sz w:val="14"/>
                <w:szCs w:val="14"/>
              </w:rPr>
            </w:pPr>
            <w:r>
              <w:rPr>
                <w:rFonts w:ascii="Arial" w:hAnsi="Arial" w:cs="Arial"/>
                <w:sz w:val="14"/>
                <w:szCs w:val="14"/>
              </w:rPr>
              <w:t>9,621,397.97</w:t>
            </w:r>
          </w:p>
        </w:tc>
      </w:tr>
      <w:tr w:rsidR="00A15167" w:rsidRPr="00A372BE" w14:paraId="56FEB717" w14:textId="77777777" w:rsidTr="00C527E0">
        <w:trPr>
          <w:trHeight w:val="57"/>
        </w:trPr>
        <w:tc>
          <w:tcPr>
            <w:tcW w:w="3712" w:type="pct"/>
            <w:shd w:val="clear" w:color="auto" w:fill="auto"/>
            <w:vAlign w:val="center"/>
          </w:tcPr>
          <w:p w14:paraId="0A6E03C3"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Otros Egresos Presupuestarios No Contables</w:t>
            </w:r>
          </w:p>
        </w:tc>
        <w:tc>
          <w:tcPr>
            <w:tcW w:w="1288" w:type="pct"/>
            <w:shd w:val="clear" w:color="auto" w:fill="auto"/>
            <w:vAlign w:val="center"/>
          </w:tcPr>
          <w:p w14:paraId="3992FCF3" w14:textId="47AC00AA"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3EE81876" w14:textId="77777777" w:rsidTr="00C527E0">
        <w:trPr>
          <w:trHeight w:val="57"/>
        </w:trPr>
        <w:tc>
          <w:tcPr>
            <w:tcW w:w="3712" w:type="pct"/>
            <w:shd w:val="clear" w:color="auto" w:fill="auto"/>
            <w:vAlign w:val="center"/>
          </w:tcPr>
          <w:p w14:paraId="04C2CBC5" w14:textId="77777777" w:rsidR="00A15167" w:rsidRPr="00C527E0" w:rsidRDefault="00A15167" w:rsidP="00884E64">
            <w:pPr>
              <w:pStyle w:val="Sinespaciado"/>
              <w:rPr>
                <w:rFonts w:ascii="Arial" w:hAnsi="Arial" w:cs="Arial"/>
                <w:b/>
                <w:sz w:val="14"/>
                <w:szCs w:val="14"/>
              </w:rPr>
            </w:pPr>
            <w:r w:rsidRPr="00C527E0">
              <w:rPr>
                <w:rFonts w:ascii="Arial" w:hAnsi="Arial" w:cs="Arial"/>
                <w:b/>
                <w:bCs/>
                <w:sz w:val="14"/>
                <w:szCs w:val="14"/>
              </w:rPr>
              <w:t>3. Más Gastos Contables No Presupuestarios</w:t>
            </w:r>
          </w:p>
        </w:tc>
        <w:tc>
          <w:tcPr>
            <w:tcW w:w="1288" w:type="pct"/>
            <w:shd w:val="clear" w:color="auto" w:fill="auto"/>
            <w:vAlign w:val="center"/>
          </w:tcPr>
          <w:p w14:paraId="400FF2F3" w14:textId="2BCA4B50" w:rsidR="00A15167" w:rsidRPr="00C527E0" w:rsidRDefault="004D4DE1" w:rsidP="00C527E0">
            <w:pPr>
              <w:pStyle w:val="Sinespaciado"/>
              <w:jc w:val="right"/>
              <w:rPr>
                <w:rFonts w:ascii="Arial" w:hAnsi="Arial" w:cs="Arial"/>
                <w:b/>
                <w:sz w:val="14"/>
                <w:szCs w:val="14"/>
              </w:rPr>
            </w:pPr>
            <w:r>
              <w:rPr>
                <w:rFonts w:ascii="Arial" w:hAnsi="Arial" w:cs="Arial"/>
                <w:b/>
                <w:bCs/>
                <w:sz w:val="14"/>
                <w:szCs w:val="14"/>
              </w:rPr>
              <w:t>6,836,495.73</w:t>
            </w:r>
          </w:p>
        </w:tc>
      </w:tr>
      <w:tr w:rsidR="00A15167" w:rsidRPr="00A372BE" w14:paraId="26510797" w14:textId="77777777" w:rsidTr="00C527E0">
        <w:trPr>
          <w:trHeight w:val="57"/>
        </w:trPr>
        <w:tc>
          <w:tcPr>
            <w:tcW w:w="3712" w:type="pct"/>
            <w:shd w:val="clear" w:color="auto" w:fill="auto"/>
            <w:vAlign w:val="center"/>
          </w:tcPr>
          <w:p w14:paraId="68FF4BF1"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Estimaciones, Depreciaciones, Deterioros, Obsolescencia y Amortizaciones</w:t>
            </w:r>
          </w:p>
        </w:tc>
        <w:tc>
          <w:tcPr>
            <w:tcW w:w="1288" w:type="pct"/>
            <w:shd w:val="clear" w:color="auto" w:fill="auto"/>
            <w:vAlign w:val="center"/>
          </w:tcPr>
          <w:p w14:paraId="25115E07" w14:textId="4EF09FA9" w:rsidR="00A15167" w:rsidRPr="00C527E0" w:rsidRDefault="004D4DE1" w:rsidP="00C527E0">
            <w:pPr>
              <w:pStyle w:val="Sinespaciado"/>
              <w:jc w:val="right"/>
              <w:rPr>
                <w:rFonts w:ascii="Arial" w:hAnsi="Arial" w:cs="Arial"/>
                <w:sz w:val="14"/>
                <w:szCs w:val="14"/>
              </w:rPr>
            </w:pPr>
            <w:r>
              <w:rPr>
                <w:rFonts w:ascii="Arial" w:hAnsi="Arial" w:cs="Arial"/>
                <w:sz w:val="14"/>
                <w:szCs w:val="14"/>
              </w:rPr>
              <w:t>2,516,495.73</w:t>
            </w:r>
          </w:p>
        </w:tc>
      </w:tr>
      <w:tr w:rsidR="00A15167" w:rsidRPr="00A372BE" w14:paraId="6120FC89" w14:textId="77777777" w:rsidTr="00C527E0">
        <w:trPr>
          <w:trHeight w:val="57"/>
        </w:trPr>
        <w:tc>
          <w:tcPr>
            <w:tcW w:w="3712" w:type="pct"/>
            <w:shd w:val="clear" w:color="auto" w:fill="auto"/>
            <w:vAlign w:val="center"/>
          </w:tcPr>
          <w:p w14:paraId="0D9CE58E"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Provisiones</w:t>
            </w:r>
          </w:p>
        </w:tc>
        <w:tc>
          <w:tcPr>
            <w:tcW w:w="1288" w:type="pct"/>
            <w:shd w:val="clear" w:color="auto" w:fill="auto"/>
            <w:vAlign w:val="center"/>
          </w:tcPr>
          <w:p w14:paraId="571F26D1" w14:textId="75E42385"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0586D3EF" w14:textId="77777777" w:rsidTr="00C527E0">
        <w:trPr>
          <w:trHeight w:val="57"/>
        </w:trPr>
        <w:tc>
          <w:tcPr>
            <w:tcW w:w="3712" w:type="pct"/>
            <w:shd w:val="clear" w:color="auto" w:fill="auto"/>
            <w:vAlign w:val="center"/>
          </w:tcPr>
          <w:p w14:paraId="49850117"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Disminución de Inventarios</w:t>
            </w:r>
          </w:p>
        </w:tc>
        <w:tc>
          <w:tcPr>
            <w:tcW w:w="1288" w:type="pct"/>
            <w:shd w:val="clear" w:color="auto" w:fill="auto"/>
            <w:vAlign w:val="center"/>
          </w:tcPr>
          <w:p w14:paraId="0E87A9B9" w14:textId="284C21F3"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5D0F64F6" w14:textId="77777777" w:rsidTr="00C527E0">
        <w:trPr>
          <w:trHeight w:val="57"/>
        </w:trPr>
        <w:tc>
          <w:tcPr>
            <w:tcW w:w="3712" w:type="pct"/>
            <w:shd w:val="clear" w:color="auto" w:fill="auto"/>
            <w:vAlign w:val="center"/>
          </w:tcPr>
          <w:p w14:paraId="19A345F0"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Otros Gastos</w:t>
            </w:r>
          </w:p>
        </w:tc>
        <w:tc>
          <w:tcPr>
            <w:tcW w:w="1288" w:type="pct"/>
            <w:shd w:val="clear" w:color="auto" w:fill="auto"/>
            <w:vAlign w:val="center"/>
          </w:tcPr>
          <w:p w14:paraId="27BEC81A" w14:textId="7BA66546" w:rsidR="00A15167" w:rsidRPr="00C527E0" w:rsidRDefault="004D4DE1" w:rsidP="00C527E0">
            <w:pPr>
              <w:pStyle w:val="Sinespaciado"/>
              <w:jc w:val="right"/>
              <w:rPr>
                <w:rFonts w:ascii="Arial" w:hAnsi="Arial" w:cs="Arial"/>
                <w:sz w:val="14"/>
                <w:szCs w:val="14"/>
              </w:rPr>
            </w:pPr>
            <w:r>
              <w:rPr>
                <w:rFonts w:ascii="Arial" w:hAnsi="Arial" w:cs="Arial"/>
                <w:sz w:val="14"/>
                <w:szCs w:val="14"/>
              </w:rPr>
              <w:t>4,320,000.00</w:t>
            </w:r>
          </w:p>
        </w:tc>
      </w:tr>
      <w:tr w:rsidR="00A15167" w:rsidRPr="00A372BE" w14:paraId="571891BD" w14:textId="77777777" w:rsidTr="00C527E0">
        <w:trPr>
          <w:trHeight w:val="57"/>
        </w:trPr>
        <w:tc>
          <w:tcPr>
            <w:tcW w:w="3712" w:type="pct"/>
            <w:shd w:val="clear" w:color="auto" w:fill="auto"/>
            <w:vAlign w:val="center"/>
          </w:tcPr>
          <w:p w14:paraId="32A11134" w14:textId="77777777" w:rsidR="00A15167" w:rsidRPr="00C527E0" w:rsidRDefault="00A15167" w:rsidP="00C527E0">
            <w:pPr>
              <w:pStyle w:val="Sinespaciado"/>
              <w:ind w:left="708"/>
              <w:rPr>
                <w:rFonts w:ascii="Arial" w:hAnsi="Arial" w:cs="Arial"/>
                <w:sz w:val="14"/>
                <w:szCs w:val="14"/>
              </w:rPr>
            </w:pPr>
            <w:r w:rsidRPr="00C527E0">
              <w:rPr>
                <w:rFonts w:ascii="Arial" w:hAnsi="Arial" w:cs="Arial"/>
                <w:sz w:val="14"/>
                <w:szCs w:val="14"/>
              </w:rPr>
              <w:t>Otros Gastos Contables No Presupuestarios</w:t>
            </w:r>
          </w:p>
        </w:tc>
        <w:tc>
          <w:tcPr>
            <w:tcW w:w="1288" w:type="pct"/>
            <w:shd w:val="clear" w:color="auto" w:fill="auto"/>
            <w:vAlign w:val="center"/>
          </w:tcPr>
          <w:p w14:paraId="681DB794" w14:textId="64EB0A1D" w:rsidR="00A15167" w:rsidRPr="00C527E0" w:rsidRDefault="004D4DE1" w:rsidP="00C527E0">
            <w:pPr>
              <w:pStyle w:val="Sinespaciado"/>
              <w:jc w:val="right"/>
              <w:rPr>
                <w:rFonts w:ascii="Arial" w:hAnsi="Arial" w:cs="Arial"/>
                <w:sz w:val="14"/>
                <w:szCs w:val="14"/>
              </w:rPr>
            </w:pPr>
            <w:r>
              <w:rPr>
                <w:rFonts w:ascii="Arial" w:hAnsi="Arial" w:cs="Arial"/>
                <w:sz w:val="14"/>
                <w:szCs w:val="14"/>
              </w:rPr>
              <w:t>0.00</w:t>
            </w:r>
          </w:p>
        </w:tc>
      </w:tr>
      <w:tr w:rsidR="00A15167" w:rsidRPr="00A372BE" w14:paraId="33A92996" w14:textId="77777777" w:rsidTr="00C527E0">
        <w:trPr>
          <w:trHeight w:val="57"/>
        </w:trPr>
        <w:tc>
          <w:tcPr>
            <w:tcW w:w="3712" w:type="pct"/>
            <w:shd w:val="clear" w:color="auto" w:fill="auto"/>
            <w:vAlign w:val="center"/>
          </w:tcPr>
          <w:p w14:paraId="649BEBDB" w14:textId="77777777" w:rsidR="00A15167" w:rsidRPr="00C527E0" w:rsidRDefault="00A15167" w:rsidP="00884E64">
            <w:pPr>
              <w:pStyle w:val="Sinespaciado"/>
              <w:rPr>
                <w:rFonts w:ascii="Arial" w:hAnsi="Arial" w:cs="Arial"/>
                <w:b/>
                <w:sz w:val="14"/>
                <w:szCs w:val="14"/>
              </w:rPr>
            </w:pPr>
            <w:r w:rsidRPr="00C527E0">
              <w:rPr>
                <w:rFonts w:ascii="Arial" w:hAnsi="Arial" w:cs="Arial"/>
                <w:b/>
                <w:bCs/>
                <w:sz w:val="14"/>
                <w:szCs w:val="14"/>
              </w:rPr>
              <w:t>4. Total de Gastos Contables</w:t>
            </w:r>
          </w:p>
        </w:tc>
        <w:tc>
          <w:tcPr>
            <w:tcW w:w="1288" w:type="pct"/>
            <w:shd w:val="clear" w:color="auto" w:fill="auto"/>
            <w:vAlign w:val="center"/>
          </w:tcPr>
          <w:p w14:paraId="4CB4157D" w14:textId="7839742B" w:rsidR="00A15167" w:rsidRPr="00C527E0" w:rsidRDefault="004D4DE1" w:rsidP="00C527E0">
            <w:pPr>
              <w:pStyle w:val="Sinespaciado"/>
              <w:jc w:val="right"/>
              <w:rPr>
                <w:rFonts w:ascii="Arial" w:hAnsi="Arial" w:cs="Arial"/>
                <w:b/>
                <w:sz w:val="14"/>
                <w:szCs w:val="14"/>
              </w:rPr>
            </w:pPr>
            <w:r>
              <w:rPr>
                <w:rFonts w:ascii="Arial" w:hAnsi="Arial" w:cs="Arial"/>
                <w:b/>
                <w:bCs/>
                <w:sz w:val="14"/>
                <w:szCs w:val="14"/>
              </w:rPr>
              <w:t>136,209,456.75</w:t>
            </w:r>
          </w:p>
        </w:tc>
      </w:tr>
    </w:tbl>
    <w:p w14:paraId="7BAD3CC6" w14:textId="77777777" w:rsidR="00976B01" w:rsidRPr="00A372BE" w:rsidRDefault="00976B01" w:rsidP="00884E64">
      <w:pPr>
        <w:spacing w:after="0" w:line="240" w:lineRule="auto"/>
        <w:rPr>
          <w:rFonts w:ascii="Arial" w:hAnsi="Arial" w:cs="Arial"/>
          <w:b/>
          <w:sz w:val="18"/>
          <w:szCs w:val="18"/>
        </w:rPr>
      </w:pPr>
    </w:p>
    <w:p w14:paraId="40017D9A" w14:textId="77777777" w:rsidR="00D40EDB" w:rsidRPr="00A372BE" w:rsidRDefault="00D40EDB" w:rsidP="00884E64">
      <w:pPr>
        <w:spacing w:after="0" w:line="240" w:lineRule="auto"/>
        <w:rPr>
          <w:rFonts w:ascii="Arial" w:hAnsi="Arial" w:cs="Arial"/>
          <w:b/>
          <w:sz w:val="18"/>
          <w:szCs w:val="18"/>
        </w:rPr>
      </w:pPr>
    </w:p>
    <w:p w14:paraId="6A1F2B96" w14:textId="77777777" w:rsidR="00C77D3C" w:rsidRPr="00A372BE" w:rsidRDefault="00D96AAA" w:rsidP="00884E64">
      <w:pPr>
        <w:spacing w:line="240" w:lineRule="auto"/>
        <w:jc w:val="center"/>
        <w:rPr>
          <w:rFonts w:ascii="Arial" w:hAnsi="Arial" w:cs="Arial"/>
          <w:b/>
          <w:color w:val="002060"/>
        </w:rPr>
      </w:pPr>
      <w:r w:rsidRPr="00A372BE">
        <w:rPr>
          <w:rFonts w:ascii="Arial" w:hAnsi="Arial" w:cs="Arial"/>
          <w:b/>
          <w:color w:val="002060"/>
        </w:rPr>
        <w:t>C</w:t>
      </w:r>
      <w:r w:rsidR="00C77D3C" w:rsidRPr="00A372BE">
        <w:rPr>
          <w:rFonts w:ascii="Arial" w:hAnsi="Arial" w:cs="Arial"/>
          <w:b/>
          <w:color w:val="002060"/>
        </w:rPr>
        <w:t>) NOTAS DE MEMORIA (CUENTAS DE ORDEN)</w:t>
      </w:r>
    </w:p>
    <w:p w14:paraId="68069E0D" w14:textId="77777777" w:rsidR="00322BB7" w:rsidRPr="00A372BE" w:rsidRDefault="00322BB7" w:rsidP="00884E64">
      <w:pPr>
        <w:spacing w:line="240" w:lineRule="auto"/>
        <w:jc w:val="both"/>
        <w:rPr>
          <w:rFonts w:ascii="Arial" w:hAnsi="Arial" w:cs="Arial"/>
          <w:sz w:val="18"/>
          <w:szCs w:val="18"/>
        </w:rPr>
      </w:pPr>
    </w:p>
    <w:p w14:paraId="21FA7A65" w14:textId="484707E4"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En las Notas de Memoria se consideran </w:t>
      </w:r>
      <w:r w:rsidR="00E80DEB" w:rsidRPr="00A372BE">
        <w:rPr>
          <w:rFonts w:ascii="Arial" w:hAnsi="Arial" w:cs="Arial"/>
          <w:sz w:val="18"/>
          <w:szCs w:val="18"/>
        </w:rPr>
        <w:t>dos géneros de cuentas como son: las Cuentas de Orden Contable</w:t>
      </w:r>
      <w:r w:rsidR="005E601A" w:rsidRPr="00A372BE">
        <w:rPr>
          <w:rFonts w:ascii="Arial" w:hAnsi="Arial" w:cs="Arial"/>
          <w:sz w:val="18"/>
          <w:szCs w:val="18"/>
        </w:rPr>
        <w:t>s</w:t>
      </w:r>
      <w:r w:rsidR="00E80DEB" w:rsidRPr="00A372BE">
        <w:rPr>
          <w:rFonts w:ascii="Arial" w:hAnsi="Arial" w:cs="Arial"/>
          <w:sz w:val="18"/>
          <w:szCs w:val="18"/>
        </w:rPr>
        <w:t xml:space="preserve"> y las Cuentas de Orden Presupuestarias.</w:t>
      </w:r>
    </w:p>
    <w:p w14:paraId="213638A7" w14:textId="77777777" w:rsidR="00E80DEB" w:rsidRPr="00A372BE" w:rsidRDefault="00E80DEB" w:rsidP="00884E64">
      <w:pPr>
        <w:spacing w:line="240" w:lineRule="auto"/>
        <w:jc w:val="both"/>
        <w:rPr>
          <w:rFonts w:ascii="Arial" w:hAnsi="Arial" w:cs="Arial"/>
          <w:b/>
          <w:color w:val="002060"/>
        </w:rPr>
      </w:pPr>
      <w:r w:rsidRPr="00A372BE">
        <w:rPr>
          <w:rFonts w:ascii="Arial" w:hAnsi="Arial" w:cs="Arial"/>
          <w:b/>
          <w:color w:val="002060"/>
        </w:rPr>
        <w:t>CUENTAS DE ORDEN CONTABLES</w:t>
      </w:r>
      <w:r w:rsidR="004B73B7" w:rsidRPr="00A372BE">
        <w:rPr>
          <w:rFonts w:ascii="Arial" w:hAnsi="Arial" w:cs="Arial"/>
          <w:b/>
          <w:color w:val="002060"/>
        </w:rPr>
        <w:t>:</w:t>
      </w:r>
    </w:p>
    <w:p w14:paraId="38282ED8" w14:textId="77777777" w:rsidR="00E80DEB" w:rsidRDefault="00E80DEB" w:rsidP="00884E64">
      <w:pPr>
        <w:spacing w:line="240" w:lineRule="auto"/>
        <w:jc w:val="both"/>
        <w:rPr>
          <w:rFonts w:ascii="Arial" w:hAnsi="Arial" w:cs="Arial"/>
          <w:sz w:val="18"/>
          <w:szCs w:val="18"/>
        </w:rPr>
      </w:pPr>
      <w:r w:rsidRPr="00A372BE">
        <w:rPr>
          <w:rFonts w:ascii="Arial" w:hAnsi="Arial" w:cs="Arial"/>
          <w:sz w:val="18"/>
          <w:szCs w:val="18"/>
        </w:rPr>
        <w:t>Registran eventos, que, si bien no representan hechos económico-financieros que alteren el patrimonio y por lo tanto los resultados del ente público, informan sobre circunstancias contingentes o eventuales de importancia respecto de éste, que, en determinadas condiciones, pueden producir efectos patrimoniales en el mismo.</w:t>
      </w:r>
    </w:p>
    <w:p w14:paraId="387C9CB2" w14:textId="39C1FA6C" w:rsidR="003C2311" w:rsidRPr="00A372BE" w:rsidRDefault="00A34842" w:rsidP="003C2311">
      <w:pPr>
        <w:spacing w:before="240" w:line="240" w:lineRule="auto"/>
        <w:jc w:val="both"/>
        <w:rPr>
          <w:rFonts w:ascii="Arial" w:hAnsi="Arial" w:cs="Arial"/>
          <w:sz w:val="18"/>
          <w:szCs w:val="18"/>
        </w:rPr>
      </w:pPr>
      <w:r w:rsidRPr="003C2311">
        <w:rPr>
          <w:rFonts w:ascii="Arial" w:hAnsi="Arial" w:cs="Arial"/>
          <w:b/>
          <w:color w:val="002060"/>
          <w:sz w:val="18"/>
          <w:szCs w:val="20"/>
          <w:lang w:eastAsia="es-ES"/>
        </w:rPr>
        <w:t>VALORES</w:t>
      </w:r>
    </w:p>
    <w:p w14:paraId="7899D594" w14:textId="416736BC"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 </w:t>
      </w:r>
      <w:r w:rsidR="005E601A" w:rsidRPr="00A372BE">
        <w:rPr>
          <w:rFonts w:ascii="Arial" w:hAnsi="Arial" w:cs="Arial"/>
          <w:sz w:val="18"/>
          <w:szCs w:val="18"/>
        </w:rPr>
        <w:t xml:space="preserve">El rubro de </w:t>
      </w:r>
      <w:r w:rsidR="008A36D7" w:rsidRPr="003C2311">
        <w:rPr>
          <w:rFonts w:ascii="Arial" w:hAnsi="Arial" w:cs="Arial"/>
          <w:b/>
          <w:color w:val="002060"/>
          <w:sz w:val="18"/>
          <w:szCs w:val="18"/>
        </w:rPr>
        <w:t>VALORES</w:t>
      </w:r>
      <w:r w:rsidR="00596426" w:rsidRPr="00A372BE">
        <w:rPr>
          <w:rFonts w:ascii="Arial" w:hAnsi="Arial" w:cs="Arial"/>
          <w:sz w:val="18"/>
          <w:szCs w:val="18"/>
        </w:rPr>
        <w:t>;</w:t>
      </w:r>
      <w:r w:rsidRPr="00A372BE">
        <w:rPr>
          <w:rFonts w:ascii="Arial" w:hAnsi="Arial" w:cs="Arial"/>
          <w:sz w:val="18"/>
          <w:szCs w:val="18"/>
        </w:rPr>
        <w:t xml:space="preserve"> </w:t>
      </w:r>
      <w:r w:rsidR="005E601A" w:rsidRPr="00A372BE">
        <w:rPr>
          <w:rFonts w:ascii="Arial" w:hAnsi="Arial" w:cs="Arial"/>
          <w:sz w:val="18"/>
          <w:szCs w:val="18"/>
        </w:rPr>
        <w:t xml:space="preserve">presenta un saldo por la cantidad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5E601A" w:rsidRPr="00A372BE">
        <w:rPr>
          <w:rFonts w:ascii="Arial" w:eastAsia="Times New Roman" w:hAnsi="Arial" w:cs="Arial"/>
          <w:bCs/>
          <w:sz w:val="18"/>
          <w:szCs w:val="18"/>
          <w:lang w:eastAsia="es-MX"/>
        </w:rPr>
        <w:t>,</w:t>
      </w:r>
      <w:r w:rsidR="005E601A" w:rsidRPr="00A372BE">
        <w:rPr>
          <w:rFonts w:ascii="Arial" w:eastAsia="Times New Roman" w:hAnsi="Arial" w:cs="Arial"/>
          <w:sz w:val="18"/>
          <w:szCs w:val="18"/>
          <w:lang w:eastAsia="es-MX"/>
        </w:rPr>
        <w:t xml:space="preserve"> </w:t>
      </w:r>
      <w:r w:rsidR="00CD0E34" w:rsidRPr="00A372BE">
        <w:rPr>
          <w:rFonts w:ascii="Arial" w:hAnsi="Arial" w:cs="Arial"/>
          <w:sz w:val="18"/>
          <w:szCs w:val="18"/>
        </w:rPr>
        <w:t>c</w:t>
      </w:r>
      <w:r w:rsidRPr="00A372BE">
        <w:rPr>
          <w:rFonts w:ascii="Arial" w:hAnsi="Arial" w:cs="Arial"/>
          <w:sz w:val="18"/>
          <w:szCs w:val="18"/>
        </w:rPr>
        <w:t xml:space="preserve">onstituido por los títulos, valores y préstamos que aún no conforman pasivos por no haberse recibido activos relacionados con los bienes. </w:t>
      </w:r>
    </w:p>
    <w:p w14:paraId="40A3890D" w14:textId="2AF8F467"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7.1.1 </w:t>
      </w:r>
      <w:r w:rsidR="00596426" w:rsidRPr="00A372BE">
        <w:rPr>
          <w:rFonts w:ascii="Arial" w:hAnsi="Arial" w:cs="Arial"/>
          <w:sz w:val="18"/>
          <w:szCs w:val="18"/>
        </w:rPr>
        <w:t xml:space="preserve">La cuenta de </w:t>
      </w:r>
      <w:r w:rsidR="008A36D7" w:rsidRPr="00A372BE">
        <w:rPr>
          <w:rFonts w:ascii="Arial" w:hAnsi="Arial" w:cs="Arial"/>
          <w:b/>
          <w:sz w:val="18"/>
          <w:szCs w:val="18"/>
        </w:rPr>
        <w:t>VALORES EN CUSTODIA</w:t>
      </w:r>
      <w:r w:rsidR="00596426" w:rsidRPr="00A372BE">
        <w:rPr>
          <w:rFonts w:ascii="Arial" w:hAnsi="Arial" w:cs="Arial"/>
          <w:sz w:val="18"/>
          <w:szCs w:val="18"/>
        </w:rPr>
        <w:t>;</w:t>
      </w:r>
      <w:r w:rsidRPr="00A372BE">
        <w:rPr>
          <w:rFonts w:ascii="Arial" w:hAnsi="Arial" w:cs="Arial"/>
          <w:sz w:val="18"/>
          <w:szCs w:val="18"/>
        </w:rPr>
        <w:t xml:space="preserve"> </w:t>
      </w:r>
      <w:r w:rsidR="00596426" w:rsidRPr="00A372BE">
        <w:rPr>
          <w:rFonts w:ascii="Arial" w:hAnsi="Arial" w:cs="Arial"/>
          <w:sz w:val="18"/>
          <w:szCs w:val="18"/>
        </w:rPr>
        <w:t xml:space="preserve">con saldo por la cantidad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3,478,346.53</w:t>
      </w:r>
      <w:r w:rsidR="00AE4686" w:rsidRPr="00A372BE">
        <w:rPr>
          <w:rFonts w:ascii="Arial" w:hAnsi="Arial" w:cs="Arial"/>
          <w:b/>
          <w:bCs/>
          <w:sz w:val="18"/>
          <w:szCs w:val="18"/>
        </w:rPr>
        <w:t xml:space="preserve"> (</w:t>
      </w:r>
      <w:r w:rsidR="004D4DE1">
        <w:rPr>
          <w:rFonts w:ascii="Arial" w:hAnsi="Arial" w:cs="Arial"/>
          <w:b/>
          <w:bCs/>
          <w:sz w:val="18"/>
          <w:szCs w:val="18"/>
        </w:rPr>
        <w:t xml:space="preserve">Tres Millones Cuatrocientos Setenta y Ocho Mil Trescientos Cuarenta y Seis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53/100 M.N.</w:t>
      </w:r>
      <w:r w:rsidR="00AE4686" w:rsidRPr="00A372BE">
        <w:rPr>
          <w:rFonts w:ascii="Arial" w:hAnsi="Arial" w:cs="Arial"/>
          <w:b/>
          <w:bCs/>
          <w:sz w:val="18"/>
          <w:szCs w:val="18"/>
        </w:rPr>
        <w:t>)</w:t>
      </w:r>
      <w:r w:rsidR="00596426" w:rsidRPr="00A372BE">
        <w:rPr>
          <w:rFonts w:ascii="Arial" w:eastAsia="Times New Roman" w:hAnsi="Arial" w:cs="Arial"/>
          <w:bCs/>
          <w:sz w:val="18"/>
          <w:szCs w:val="18"/>
          <w:lang w:eastAsia="es-MX"/>
        </w:rPr>
        <w:t>,</w:t>
      </w:r>
      <w:r w:rsidR="00596426" w:rsidRPr="00A372BE">
        <w:rPr>
          <w:rFonts w:ascii="Arial" w:hAnsi="Arial" w:cs="Arial"/>
          <w:sz w:val="18"/>
          <w:szCs w:val="18"/>
        </w:rPr>
        <w:t xml:space="preserve"> r</w:t>
      </w:r>
      <w:r w:rsidRPr="00A372BE">
        <w:rPr>
          <w:rFonts w:ascii="Arial" w:hAnsi="Arial" w:cs="Arial"/>
          <w:sz w:val="18"/>
          <w:szCs w:val="18"/>
        </w:rPr>
        <w:t xml:space="preserve">epresenta los bienes y valores que se reciben en custodia del Poder Judicial, como garantía y/o depósito en asuntos judiciales, en tanto se determina, por parte de las instancias competentes el destino de dichos bienes y valores. </w:t>
      </w:r>
    </w:p>
    <w:p w14:paraId="5CCD7BFB" w14:textId="73ACC351"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7.1.2 </w:t>
      </w:r>
      <w:r w:rsidR="00596426" w:rsidRPr="00A372BE">
        <w:rPr>
          <w:rFonts w:ascii="Arial" w:hAnsi="Arial" w:cs="Arial"/>
          <w:sz w:val="18"/>
          <w:szCs w:val="18"/>
        </w:rPr>
        <w:t xml:space="preserve">En el apartado de </w:t>
      </w:r>
      <w:r w:rsidR="008A36D7" w:rsidRPr="00A372BE">
        <w:rPr>
          <w:rFonts w:ascii="Arial" w:hAnsi="Arial" w:cs="Arial"/>
          <w:b/>
          <w:bCs/>
          <w:sz w:val="18"/>
          <w:szCs w:val="18"/>
        </w:rPr>
        <w:t>CUSTODIA DE VALORES</w:t>
      </w:r>
      <w:r w:rsidRPr="00A372BE">
        <w:rPr>
          <w:rFonts w:ascii="Arial" w:hAnsi="Arial" w:cs="Arial"/>
          <w:sz w:val="18"/>
          <w:szCs w:val="18"/>
        </w:rPr>
        <w:t xml:space="preserve">: </w:t>
      </w:r>
      <w:r w:rsidR="00596426" w:rsidRPr="00A372BE">
        <w:rPr>
          <w:rFonts w:ascii="Arial" w:hAnsi="Arial" w:cs="Arial"/>
          <w:sz w:val="18"/>
          <w:szCs w:val="18"/>
        </w:rPr>
        <w:t xml:space="preserve">se </w:t>
      </w:r>
      <w:r w:rsidR="00465D9C" w:rsidRPr="00A372BE">
        <w:rPr>
          <w:rFonts w:ascii="Arial" w:hAnsi="Arial" w:cs="Arial"/>
          <w:sz w:val="18"/>
          <w:szCs w:val="18"/>
        </w:rPr>
        <w:t xml:space="preserve">refleja un saldo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3,478,346.53</w:t>
      </w:r>
      <w:r w:rsidR="00AE4686" w:rsidRPr="00A372BE">
        <w:rPr>
          <w:rFonts w:ascii="Arial" w:hAnsi="Arial" w:cs="Arial"/>
          <w:b/>
          <w:bCs/>
          <w:sz w:val="18"/>
          <w:szCs w:val="18"/>
        </w:rPr>
        <w:t xml:space="preserve"> (</w:t>
      </w:r>
      <w:r w:rsidR="004D4DE1">
        <w:rPr>
          <w:rFonts w:ascii="Arial" w:hAnsi="Arial" w:cs="Arial"/>
          <w:b/>
          <w:bCs/>
          <w:sz w:val="18"/>
          <w:szCs w:val="18"/>
        </w:rPr>
        <w:t xml:space="preserve">Tres Millones Cuatrocientos Setenta y Ocho Mil Trescientos Cuarenta y Seis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53/100 M.N.</w:t>
      </w:r>
      <w:r w:rsidR="00AE4686" w:rsidRPr="00A372BE">
        <w:rPr>
          <w:rFonts w:ascii="Arial" w:hAnsi="Arial" w:cs="Arial"/>
          <w:b/>
          <w:bCs/>
          <w:sz w:val="18"/>
          <w:szCs w:val="18"/>
        </w:rPr>
        <w:t>)</w:t>
      </w:r>
      <w:r w:rsidR="00465D9C" w:rsidRPr="00A372BE">
        <w:rPr>
          <w:rFonts w:ascii="Arial" w:eastAsia="Times New Roman" w:hAnsi="Arial" w:cs="Arial"/>
          <w:bCs/>
          <w:sz w:val="18"/>
          <w:szCs w:val="18"/>
          <w:lang w:eastAsia="es-MX"/>
        </w:rPr>
        <w:t>,</w:t>
      </w:r>
      <w:r w:rsidR="00465D9C" w:rsidRPr="00A372BE">
        <w:rPr>
          <w:rFonts w:ascii="Arial" w:eastAsia="Times New Roman" w:hAnsi="Arial" w:cs="Arial"/>
          <w:b/>
          <w:bCs/>
          <w:sz w:val="18"/>
          <w:szCs w:val="18"/>
          <w:lang w:eastAsia="es-MX"/>
        </w:rPr>
        <w:t xml:space="preserve"> </w:t>
      </w:r>
      <w:r w:rsidR="00465D9C" w:rsidRPr="00A372BE">
        <w:rPr>
          <w:rFonts w:ascii="Arial" w:eastAsia="Times New Roman" w:hAnsi="Arial" w:cs="Arial"/>
          <w:bCs/>
          <w:sz w:val="18"/>
          <w:szCs w:val="18"/>
          <w:lang w:eastAsia="es-MX"/>
        </w:rPr>
        <w:t>el cual concentra el total de l</w:t>
      </w:r>
      <w:r w:rsidRPr="00A372BE">
        <w:rPr>
          <w:rFonts w:ascii="Arial" w:hAnsi="Arial" w:cs="Arial"/>
          <w:sz w:val="18"/>
          <w:szCs w:val="18"/>
        </w:rPr>
        <w:t xml:space="preserve">os bienes y valores que se reciben en custodia del Poder Judicial, como garantía y/o depósito en asuntos judiciales, en tanto se determina, por parte de las instancias competentes el destino de dichos bienes y valores. </w:t>
      </w:r>
    </w:p>
    <w:p w14:paraId="521A383B" w14:textId="71302596"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7.1.3 </w:t>
      </w:r>
      <w:r w:rsidR="00765186" w:rsidRPr="00A372BE">
        <w:rPr>
          <w:rFonts w:ascii="Arial" w:hAnsi="Arial" w:cs="Arial"/>
          <w:sz w:val="18"/>
          <w:szCs w:val="18"/>
        </w:rPr>
        <w:t xml:space="preserve">En la cuenta de </w:t>
      </w:r>
      <w:r w:rsidR="008A36D7" w:rsidRPr="00A372BE">
        <w:rPr>
          <w:rFonts w:ascii="Arial" w:hAnsi="Arial" w:cs="Arial"/>
          <w:b/>
          <w:sz w:val="18"/>
          <w:szCs w:val="18"/>
        </w:rPr>
        <w:t>INSTRUMENTOS DE CRÉDITO PRESTADOS A FORMADORES DE MERCADO</w:t>
      </w:r>
      <w:r w:rsidR="00765186" w:rsidRPr="00A372BE">
        <w:rPr>
          <w:rFonts w:ascii="Arial" w:hAnsi="Arial" w:cs="Arial"/>
          <w:b/>
          <w:sz w:val="18"/>
          <w:szCs w:val="18"/>
        </w:rPr>
        <w:t>;</w:t>
      </w:r>
      <w:r w:rsidRPr="00A372BE">
        <w:rPr>
          <w:rFonts w:ascii="Arial" w:hAnsi="Arial" w:cs="Arial"/>
          <w:sz w:val="18"/>
          <w:szCs w:val="18"/>
        </w:rPr>
        <w:t xml:space="preserve"> </w:t>
      </w:r>
      <w:r w:rsidR="007F2FF6" w:rsidRPr="00A372BE">
        <w:rPr>
          <w:rFonts w:ascii="Arial" w:hAnsi="Arial" w:cs="Arial"/>
          <w:sz w:val="18"/>
          <w:szCs w:val="18"/>
        </w:rPr>
        <w:t>se identifica un saldo por</w:t>
      </w:r>
      <w:r w:rsidR="00190FA9" w:rsidRPr="00A372BE">
        <w:rPr>
          <w:rFonts w:ascii="Arial" w:hAnsi="Arial" w:cs="Arial"/>
          <w:sz w:val="18"/>
          <w:szCs w:val="18"/>
        </w:rPr>
        <w:t xml:space="preserv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7F2FF6" w:rsidRPr="00A372BE">
        <w:rPr>
          <w:rFonts w:ascii="Arial" w:eastAsia="Times New Roman" w:hAnsi="Arial" w:cs="Arial"/>
          <w:bCs/>
          <w:sz w:val="18"/>
          <w:szCs w:val="18"/>
          <w:lang w:eastAsia="es-MX"/>
        </w:rPr>
        <w:t>,</w:t>
      </w:r>
      <w:r w:rsidR="007F2FF6" w:rsidRPr="00A372BE">
        <w:rPr>
          <w:rFonts w:ascii="Arial" w:eastAsia="Times New Roman" w:hAnsi="Arial" w:cs="Arial"/>
          <w:b/>
          <w:bCs/>
          <w:sz w:val="18"/>
          <w:szCs w:val="18"/>
          <w:lang w:eastAsia="es-MX"/>
        </w:rPr>
        <w:t xml:space="preserve"> </w:t>
      </w:r>
      <w:r w:rsidR="007F2FF6" w:rsidRPr="00A372BE">
        <w:rPr>
          <w:rFonts w:ascii="Arial" w:eastAsia="Times New Roman" w:hAnsi="Arial" w:cs="Arial"/>
          <w:bCs/>
          <w:sz w:val="18"/>
          <w:szCs w:val="18"/>
          <w:lang w:eastAsia="es-MX"/>
        </w:rPr>
        <w:t>cantidad que r</w:t>
      </w:r>
      <w:r w:rsidRPr="00A372BE">
        <w:rPr>
          <w:rFonts w:ascii="Arial" w:hAnsi="Arial" w:cs="Arial"/>
          <w:sz w:val="18"/>
          <w:szCs w:val="18"/>
        </w:rPr>
        <w:t>epresenta los valores gubernamentales a valor nominal entregad</w:t>
      </w:r>
      <w:r w:rsidR="00D9177F" w:rsidRPr="00A372BE">
        <w:rPr>
          <w:rFonts w:ascii="Arial" w:hAnsi="Arial" w:cs="Arial"/>
          <w:sz w:val="18"/>
          <w:szCs w:val="18"/>
        </w:rPr>
        <w:t>os a los formadores de mercado.</w:t>
      </w:r>
      <w:r w:rsidR="00777827" w:rsidRPr="00A372BE">
        <w:rPr>
          <w:rFonts w:ascii="Arial" w:hAnsi="Arial" w:cs="Arial"/>
          <w:sz w:val="18"/>
          <w:szCs w:val="18"/>
        </w:rPr>
        <w:t xml:space="preserve"> </w:t>
      </w:r>
    </w:p>
    <w:p w14:paraId="52EC066D" w14:textId="65D1478C"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7.1.4 </w:t>
      </w:r>
      <w:r w:rsidR="00F27CEE" w:rsidRPr="00A372BE">
        <w:rPr>
          <w:rFonts w:ascii="Arial" w:hAnsi="Arial" w:cs="Arial"/>
          <w:sz w:val="18"/>
          <w:szCs w:val="18"/>
        </w:rPr>
        <w:t xml:space="preserve">El apartado de </w:t>
      </w:r>
      <w:r w:rsidR="008A36D7" w:rsidRPr="00A372BE">
        <w:rPr>
          <w:rFonts w:ascii="Arial" w:hAnsi="Arial" w:cs="Arial"/>
          <w:b/>
          <w:sz w:val="18"/>
          <w:szCs w:val="18"/>
        </w:rPr>
        <w:t>PRÉSTAMO DE INSTRUMENTOS DE CRÉDITO A FORMADORES DE MERCADO Y SU GARANTÍA</w:t>
      </w:r>
      <w:r w:rsidR="00F27CEE" w:rsidRPr="00A372BE">
        <w:rPr>
          <w:rFonts w:ascii="Arial" w:hAnsi="Arial" w:cs="Arial"/>
          <w:b/>
          <w:sz w:val="18"/>
          <w:szCs w:val="18"/>
        </w:rPr>
        <w:t>;</w:t>
      </w:r>
      <w:r w:rsidRPr="00A372BE">
        <w:rPr>
          <w:rFonts w:ascii="Arial" w:hAnsi="Arial" w:cs="Arial"/>
          <w:sz w:val="18"/>
          <w:szCs w:val="18"/>
        </w:rPr>
        <w:t xml:space="preserve"> </w:t>
      </w:r>
      <w:r w:rsidR="001B2865" w:rsidRPr="00A372BE">
        <w:rPr>
          <w:rFonts w:ascii="Arial" w:hAnsi="Arial" w:cs="Arial"/>
          <w:sz w:val="18"/>
          <w:szCs w:val="18"/>
        </w:rPr>
        <w:t>revela un saldo por un importe de</w:t>
      </w:r>
      <w:r w:rsidR="00190FA9" w:rsidRPr="00A372BE">
        <w:rPr>
          <w:rFonts w:ascii="Arial" w:hAnsi="Arial" w:cs="Arial"/>
          <w:sz w:val="18"/>
          <w:szCs w:val="18"/>
        </w:rPr>
        <w:t xml:space="preserv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1B2865" w:rsidRPr="00A372BE">
        <w:rPr>
          <w:rFonts w:ascii="Arial" w:eastAsia="Times New Roman" w:hAnsi="Arial" w:cs="Arial"/>
          <w:bCs/>
          <w:sz w:val="18"/>
          <w:szCs w:val="18"/>
          <w:lang w:eastAsia="es-MX"/>
        </w:rPr>
        <w:t>,</w:t>
      </w:r>
      <w:r w:rsidR="001B2865" w:rsidRPr="00A372BE">
        <w:rPr>
          <w:rFonts w:ascii="Arial" w:eastAsia="Times New Roman" w:hAnsi="Arial" w:cs="Arial"/>
          <w:b/>
          <w:bCs/>
          <w:sz w:val="18"/>
          <w:szCs w:val="18"/>
          <w:lang w:eastAsia="es-MX"/>
        </w:rPr>
        <w:t xml:space="preserve"> </w:t>
      </w:r>
      <w:r w:rsidR="001B2865" w:rsidRPr="00A372BE">
        <w:rPr>
          <w:rFonts w:ascii="Arial" w:eastAsia="Times New Roman" w:hAnsi="Arial" w:cs="Arial"/>
          <w:bCs/>
          <w:sz w:val="18"/>
          <w:szCs w:val="18"/>
          <w:lang w:eastAsia="es-MX"/>
        </w:rPr>
        <w:t xml:space="preserve">mismo que comprende </w:t>
      </w:r>
      <w:r w:rsidRPr="00A372BE">
        <w:rPr>
          <w:rFonts w:ascii="Arial" w:hAnsi="Arial" w:cs="Arial"/>
          <w:sz w:val="18"/>
          <w:szCs w:val="18"/>
        </w:rPr>
        <w:t xml:space="preserve">los valores gubernamentales a valor nominal entregados a los formadores de mercado. </w:t>
      </w:r>
    </w:p>
    <w:p w14:paraId="43BF5904" w14:textId="569C8DE9" w:rsidR="00D9177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7.1.5 </w:t>
      </w:r>
      <w:r w:rsidR="00696431" w:rsidRPr="00A372BE">
        <w:rPr>
          <w:rFonts w:ascii="Arial" w:hAnsi="Arial" w:cs="Arial"/>
          <w:sz w:val="18"/>
          <w:szCs w:val="18"/>
        </w:rPr>
        <w:t xml:space="preserve">La cuenta de </w:t>
      </w:r>
      <w:r w:rsidR="008A36D7" w:rsidRPr="00A372BE">
        <w:rPr>
          <w:rFonts w:ascii="Arial" w:hAnsi="Arial" w:cs="Arial"/>
          <w:b/>
          <w:sz w:val="18"/>
          <w:szCs w:val="18"/>
        </w:rPr>
        <w:t>INSTRUMENTOS DE CRÉDITO RECIBIDOS EN GARANTÍA DE LOS FORMADORES DE MERCADO</w:t>
      </w:r>
      <w:r w:rsidR="00696431" w:rsidRPr="00A372BE">
        <w:rPr>
          <w:rFonts w:ascii="Arial" w:hAnsi="Arial" w:cs="Arial"/>
          <w:b/>
          <w:sz w:val="18"/>
          <w:szCs w:val="18"/>
        </w:rPr>
        <w:t>;</w:t>
      </w:r>
      <w:r w:rsidRPr="00A372BE">
        <w:rPr>
          <w:rFonts w:ascii="Arial" w:hAnsi="Arial" w:cs="Arial"/>
          <w:b/>
          <w:sz w:val="18"/>
          <w:szCs w:val="18"/>
        </w:rPr>
        <w:t xml:space="preserve"> </w:t>
      </w:r>
      <w:r w:rsidR="009E45C1" w:rsidRPr="00A372BE">
        <w:rPr>
          <w:rFonts w:ascii="Arial" w:hAnsi="Arial" w:cs="Arial"/>
          <w:sz w:val="18"/>
          <w:szCs w:val="18"/>
        </w:rPr>
        <w:t>cuyo saldo es de</w:t>
      </w:r>
      <w:r w:rsidR="00190FA9" w:rsidRPr="00A372BE">
        <w:rPr>
          <w:rFonts w:ascii="Arial" w:hAnsi="Arial" w:cs="Arial"/>
          <w:sz w:val="18"/>
          <w:szCs w:val="18"/>
        </w:rPr>
        <w:t xml:space="preserv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9E45C1" w:rsidRPr="00A372BE">
        <w:rPr>
          <w:rFonts w:ascii="Arial" w:eastAsia="Times New Roman" w:hAnsi="Arial" w:cs="Arial"/>
          <w:bCs/>
          <w:sz w:val="18"/>
          <w:szCs w:val="18"/>
          <w:lang w:eastAsia="es-MX"/>
        </w:rPr>
        <w:t>,</w:t>
      </w:r>
      <w:r w:rsidR="009E45C1" w:rsidRPr="00A372BE">
        <w:rPr>
          <w:rFonts w:ascii="Arial" w:eastAsia="Times New Roman" w:hAnsi="Arial" w:cs="Arial"/>
          <w:b/>
          <w:bCs/>
          <w:sz w:val="18"/>
          <w:szCs w:val="18"/>
          <w:lang w:eastAsia="es-MX"/>
        </w:rPr>
        <w:t xml:space="preserve"> </w:t>
      </w:r>
      <w:r w:rsidR="009E45C1" w:rsidRPr="00A372BE">
        <w:rPr>
          <w:rFonts w:ascii="Arial" w:hAnsi="Arial" w:cs="Arial"/>
          <w:sz w:val="18"/>
          <w:szCs w:val="18"/>
        </w:rPr>
        <w:t>registra</w:t>
      </w:r>
      <w:r w:rsidRPr="00A372BE">
        <w:rPr>
          <w:rFonts w:ascii="Arial" w:hAnsi="Arial" w:cs="Arial"/>
          <w:sz w:val="18"/>
          <w:szCs w:val="18"/>
        </w:rPr>
        <w:t xml:space="preserve"> los valores gubernamentales a valor nominal entregados a los formadores de mercado. </w:t>
      </w:r>
    </w:p>
    <w:p w14:paraId="1EC6CAFE" w14:textId="1DB7FD9B" w:rsidR="00D9177F" w:rsidRDefault="00F14E1D" w:rsidP="00884E64">
      <w:pPr>
        <w:spacing w:line="240" w:lineRule="auto"/>
        <w:jc w:val="both"/>
        <w:rPr>
          <w:rFonts w:ascii="Arial" w:hAnsi="Arial" w:cs="Arial"/>
          <w:sz w:val="18"/>
          <w:szCs w:val="18"/>
        </w:rPr>
      </w:pPr>
      <w:r w:rsidRPr="00A372BE">
        <w:rPr>
          <w:rFonts w:ascii="Arial" w:hAnsi="Arial" w:cs="Arial"/>
          <w:sz w:val="18"/>
          <w:szCs w:val="18"/>
        </w:rPr>
        <w:t>7.1.6</w:t>
      </w:r>
      <w:r w:rsidR="00E916D2" w:rsidRPr="00A372BE">
        <w:rPr>
          <w:rFonts w:ascii="Arial" w:hAnsi="Arial" w:cs="Arial"/>
          <w:sz w:val="18"/>
          <w:szCs w:val="18"/>
        </w:rPr>
        <w:t xml:space="preserve"> En el apartado de </w:t>
      </w:r>
      <w:r w:rsidR="008A36D7" w:rsidRPr="00A372BE">
        <w:rPr>
          <w:rFonts w:ascii="Arial" w:hAnsi="Arial" w:cs="Arial"/>
          <w:b/>
          <w:sz w:val="18"/>
          <w:szCs w:val="18"/>
        </w:rPr>
        <w:t>GARANTÍA DE CRÉDITOS RECIBIDOS DE LOS FORMADORES DE MERCADO</w:t>
      </w:r>
      <w:r w:rsidR="00696431" w:rsidRPr="00A372BE">
        <w:rPr>
          <w:rFonts w:ascii="Arial" w:hAnsi="Arial" w:cs="Arial"/>
          <w:b/>
          <w:sz w:val="18"/>
          <w:szCs w:val="18"/>
        </w:rPr>
        <w:t>;</w:t>
      </w:r>
      <w:r w:rsidRPr="00A372BE">
        <w:rPr>
          <w:rFonts w:ascii="Arial" w:hAnsi="Arial" w:cs="Arial"/>
          <w:sz w:val="18"/>
          <w:szCs w:val="18"/>
        </w:rPr>
        <w:t xml:space="preserve"> </w:t>
      </w:r>
      <w:r w:rsidR="009E45C1" w:rsidRPr="00A372BE">
        <w:rPr>
          <w:rFonts w:ascii="Arial" w:hAnsi="Arial" w:cs="Arial"/>
          <w:sz w:val="18"/>
          <w:szCs w:val="18"/>
        </w:rPr>
        <w:t>exhibe un saldo por</w:t>
      </w:r>
      <w:r w:rsidR="00190FA9" w:rsidRPr="00A372BE">
        <w:rPr>
          <w:rFonts w:ascii="Arial" w:hAnsi="Arial" w:cs="Arial"/>
          <w:sz w:val="18"/>
          <w:szCs w:val="18"/>
        </w:rPr>
        <w:t xml:space="preserve"> </w:t>
      </w:r>
      <w:r w:rsidR="00C1065D" w:rsidRPr="00A372BE">
        <w:rPr>
          <w:rFonts w:ascii="Arial" w:hAnsi="Arial" w:cs="Arial"/>
          <w:b/>
          <w:bCs/>
          <w:sz w:val="18"/>
          <w:szCs w:val="18"/>
        </w:rPr>
        <w:t>$</w:t>
      </w:r>
      <w:r w:rsidR="0070051D" w:rsidRPr="00A372BE">
        <w:rPr>
          <w:rFonts w:ascii="Arial" w:hAnsi="Arial" w:cs="Arial"/>
          <w:b/>
          <w:bCs/>
          <w:sz w:val="18"/>
          <w:szCs w:val="18"/>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9E45C1" w:rsidRPr="00A372BE">
        <w:rPr>
          <w:rFonts w:ascii="Arial" w:eastAsia="Times New Roman" w:hAnsi="Arial" w:cs="Arial"/>
          <w:bCs/>
          <w:sz w:val="18"/>
          <w:szCs w:val="18"/>
          <w:lang w:eastAsia="es-MX"/>
        </w:rPr>
        <w:t>,</w:t>
      </w:r>
      <w:r w:rsidR="009E45C1" w:rsidRPr="00A372BE">
        <w:rPr>
          <w:rFonts w:ascii="Arial" w:eastAsia="Times New Roman" w:hAnsi="Arial" w:cs="Arial"/>
          <w:b/>
          <w:bCs/>
          <w:sz w:val="18"/>
          <w:szCs w:val="18"/>
          <w:lang w:eastAsia="es-MX"/>
        </w:rPr>
        <w:t xml:space="preserve"> </w:t>
      </w:r>
      <w:r w:rsidR="009E45C1" w:rsidRPr="00A372BE">
        <w:rPr>
          <w:rFonts w:ascii="Arial" w:eastAsia="Times New Roman" w:hAnsi="Arial" w:cs="Arial"/>
          <w:bCs/>
          <w:sz w:val="18"/>
          <w:szCs w:val="18"/>
          <w:lang w:eastAsia="es-MX"/>
        </w:rPr>
        <w:t>monto que se conforma del total de</w:t>
      </w:r>
      <w:r w:rsidRPr="00A372BE">
        <w:rPr>
          <w:rFonts w:ascii="Arial" w:hAnsi="Arial" w:cs="Arial"/>
          <w:sz w:val="18"/>
          <w:szCs w:val="18"/>
        </w:rPr>
        <w:t xml:space="preserve"> los valores de los títulos en garantía entregados por los formadores de mercado. </w:t>
      </w:r>
    </w:p>
    <w:p w14:paraId="2E852795" w14:textId="58753DB6" w:rsidR="003C2311" w:rsidRPr="003C2311" w:rsidRDefault="00A34842" w:rsidP="003C2311">
      <w:pPr>
        <w:spacing w:before="240" w:line="240" w:lineRule="auto"/>
        <w:jc w:val="both"/>
        <w:rPr>
          <w:rFonts w:ascii="Arial" w:hAnsi="Arial" w:cs="Arial"/>
          <w:b/>
          <w:color w:val="002060"/>
          <w:sz w:val="18"/>
          <w:szCs w:val="20"/>
          <w:lang w:eastAsia="es-ES"/>
        </w:rPr>
      </w:pPr>
      <w:r w:rsidRPr="003C2311">
        <w:rPr>
          <w:rFonts w:ascii="Arial" w:hAnsi="Arial" w:cs="Arial"/>
          <w:b/>
          <w:color w:val="002060"/>
          <w:sz w:val="18"/>
          <w:szCs w:val="20"/>
          <w:lang w:eastAsia="es-ES"/>
        </w:rPr>
        <w:t>EMISIÓN DE OBLIGACIONES</w:t>
      </w:r>
    </w:p>
    <w:p w14:paraId="4B663243" w14:textId="3748AF05"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lastRenderedPageBreak/>
        <w:t xml:space="preserve">7.2 </w:t>
      </w:r>
      <w:r w:rsidR="00696431" w:rsidRPr="00A372BE">
        <w:rPr>
          <w:rFonts w:ascii="Arial" w:hAnsi="Arial" w:cs="Arial"/>
          <w:sz w:val="18"/>
          <w:szCs w:val="18"/>
        </w:rPr>
        <w:t xml:space="preserve">En el rubro de </w:t>
      </w:r>
      <w:r w:rsidR="008A36D7" w:rsidRPr="003C2311">
        <w:rPr>
          <w:rFonts w:ascii="Arial" w:hAnsi="Arial" w:cs="Arial"/>
          <w:b/>
          <w:color w:val="002060"/>
          <w:sz w:val="18"/>
          <w:szCs w:val="18"/>
        </w:rPr>
        <w:t>EMISIÓN DE OBLIGACIONES</w:t>
      </w:r>
      <w:r w:rsidR="00696431" w:rsidRPr="00A372BE">
        <w:rPr>
          <w:rFonts w:ascii="Arial" w:hAnsi="Arial" w:cs="Arial"/>
          <w:b/>
          <w:sz w:val="18"/>
          <w:szCs w:val="18"/>
        </w:rPr>
        <w:t>;</w:t>
      </w:r>
      <w:r w:rsidRPr="00A372BE">
        <w:rPr>
          <w:rFonts w:ascii="Arial" w:hAnsi="Arial" w:cs="Arial"/>
          <w:sz w:val="18"/>
          <w:szCs w:val="18"/>
        </w:rPr>
        <w:t xml:space="preserve"> </w:t>
      </w:r>
      <w:r w:rsidR="009E45C1" w:rsidRPr="00A372BE">
        <w:rPr>
          <w:rFonts w:ascii="Arial" w:hAnsi="Arial" w:cs="Arial"/>
          <w:sz w:val="18"/>
          <w:szCs w:val="18"/>
        </w:rPr>
        <w:t xml:space="preserve">se contempla un saldo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9E45C1" w:rsidRPr="00A372BE">
        <w:rPr>
          <w:rFonts w:ascii="Arial" w:eastAsia="Times New Roman" w:hAnsi="Arial" w:cs="Arial"/>
          <w:bCs/>
          <w:sz w:val="18"/>
          <w:szCs w:val="18"/>
          <w:lang w:eastAsia="es-MX"/>
        </w:rPr>
        <w:t>,</w:t>
      </w:r>
      <w:r w:rsidR="009E45C1" w:rsidRPr="00A372BE">
        <w:rPr>
          <w:rFonts w:ascii="Arial" w:eastAsia="Times New Roman" w:hAnsi="Arial" w:cs="Arial"/>
          <w:b/>
          <w:bCs/>
          <w:sz w:val="18"/>
          <w:szCs w:val="18"/>
          <w:lang w:eastAsia="es-MX"/>
        </w:rPr>
        <w:t xml:space="preserve"> </w:t>
      </w:r>
      <w:r w:rsidR="009E45C1" w:rsidRPr="00A372BE">
        <w:rPr>
          <w:rFonts w:ascii="Arial" w:eastAsia="Times New Roman" w:hAnsi="Arial" w:cs="Arial"/>
          <w:bCs/>
          <w:sz w:val="18"/>
          <w:szCs w:val="18"/>
          <w:lang w:eastAsia="es-MX"/>
        </w:rPr>
        <w:t>mismo que se integra del</w:t>
      </w:r>
      <w:r w:rsidRPr="00A372BE">
        <w:rPr>
          <w:rFonts w:ascii="Arial" w:hAnsi="Arial" w:cs="Arial"/>
          <w:sz w:val="18"/>
          <w:szCs w:val="18"/>
        </w:rPr>
        <w:t xml:space="preserve"> conjunto de bonos, títulos y valores emitidos y puestos en circulación.</w:t>
      </w:r>
      <w:r w:rsidR="00777827" w:rsidRPr="00A372BE">
        <w:rPr>
          <w:rFonts w:ascii="Arial" w:hAnsi="Arial" w:cs="Arial"/>
          <w:sz w:val="18"/>
          <w:szCs w:val="18"/>
        </w:rPr>
        <w:t xml:space="preserve"> </w:t>
      </w:r>
    </w:p>
    <w:p w14:paraId="2AA312D3" w14:textId="57D1F53C"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7.2.1 </w:t>
      </w:r>
      <w:r w:rsidR="00E916D2" w:rsidRPr="00A372BE">
        <w:rPr>
          <w:rFonts w:ascii="Arial" w:hAnsi="Arial" w:cs="Arial"/>
          <w:sz w:val="18"/>
          <w:szCs w:val="18"/>
        </w:rPr>
        <w:t xml:space="preserve">En la cuenta de </w:t>
      </w:r>
      <w:r w:rsidR="008A36D7" w:rsidRPr="00A372BE">
        <w:rPr>
          <w:rFonts w:ascii="Arial" w:hAnsi="Arial" w:cs="Arial"/>
          <w:b/>
          <w:sz w:val="18"/>
          <w:szCs w:val="18"/>
        </w:rPr>
        <w:t>AUTORIZACIÓN PARA LA EMISIÓN DE BONOS, TÍTULOS Y VALORES DE LA DEUDA PÚBLICA INTERNA;</w:t>
      </w:r>
      <w:r w:rsidRPr="00A372BE">
        <w:rPr>
          <w:rFonts w:ascii="Arial" w:hAnsi="Arial" w:cs="Arial"/>
          <w:sz w:val="18"/>
          <w:szCs w:val="18"/>
        </w:rPr>
        <w:t xml:space="preserve"> </w:t>
      </w:r>
      <w:r w:rsidR="000468D2" w:rsidRPr="00A372BE">
        <w:rPr>
          <w:rFonts w:ascii="Arial" w:hAnsi="Arial" w:cs="Arial"/>
          <w:sz w:val="18"/>
          <w:szCs w:val="18"/>
        </w:rPr>
        <w:t xml:space="preserve">con saldo por la cantidad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b/>
          <w:bCs/>
          <w:sz w:val="18"/>
          <w:szCs w:val="18"/>
          <w:lang w:eastAsia="es-MX"/>
        </w:rPr>
        <w:t xml:space="preserve"> </w:t>
      </w:r>
      <w:r w:rsidR="006D3069" w:rsidRPr="00A372BE">
        <w:rPr>
          <w:rFonts w:ascii="Arial" w:hAnsi="Arial" w:cs="Arial"/>
          <w:sz w:val="18"/>
          <w:szCs w:val="18"/>
        </w:rPr>
        <w:t xml:space="preserve">representa </w:t>
      </w:r>
      <w:r w:rsidRPr="00A372BE">
        <w:rPr>
          <w:rFonts w:ascii="Arial" w:hAnsi="Arial" w:cs="Arial"/>
          <w:sz w:val="18"/>
          <w:szCs w:val="18"/>
        </w:rPr>
        <w:t xml:space="preserve">el valor nominal total del monto autorizado a emitir mediante instrumentos de financiamiento de la deuda pública Interna. </w:t>
      </w:r>
    </w:p>
    <w:p w14:paraId="4D16045D" w14:textId="70EC02AF"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7.2.2 </w:t>
      </w:r>
      <w:r w:rsidR="00E916D2" w:rsidRPr="00A372BE">
        <w:rPr>
          <w:rFonts w:ascii="Arial" w:hAnsi="Arial" w:cs="Arial"/>
          <w:sz w:val="18"/>
          <w:szCs w:val="18"/>
        </w:rPr>
        <w:t xml:space="preserve">El apartado de </w:t>
      </w:r>
      <w:r w:rsidR="008A36D7" w:rsidRPr="00A372BE">
        <w:rPr>
          <w:rFonts w:ascii="Arial" w:hAnsi="Arial" w:cs="Arial"/>
          <w:b/>
          <w:sz w:val="18"/>
          <w:szCs w:val="18"/>
        </w:rPr>
        <w:t>AUTORIZACIÓN PARA LA EMISIÓN DE BONOS, TÍTULOS Y VALORES DE LA DEUDA PÚBLICA EXTERNA</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indica un saldo por un importe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b/>
          <w:bCs/>
          <w:sz w:val="18"/>
          <w:szCs w:val="18"/>
          <w:lang w:eastAsia="es-MX"/>
        </w:rPr>
        <w:t xml:space="preserve"> </w:t>
      </w:r>
      <w:r w:rsidR="006D3069" w:rsidRPr="00A372BE">
        <w:rPr>
          <w:rFonts w:ascii="Arial" w:eastAsia="Times New Roman" w:hAnsi="Arial" w:cs="Arial"/>
          <w:bCs/>
          <w:sz w:val="18"/>
          <w:szCs w:val="18"/>
          <w:lang w:eastAsia="es-MX"/>
        </w:rPr>
        <w:t>monto que se forma d</w:t>
      </w:r>
      <w:r w:rsidRPr="00A372BE">
        <w:rPr>
          <w:rFonts w:ascii="Arial" w:hAnsi="Arial" w:cs="Arial"/>
          <w:sz w:val="18"/>
          <w:szCs w:val="18"/>
        </w:rPr>
        <w:t xml:space="preserve">el valor nominal total del monto autorizado a emitir mediante instrumentos de financiamiento de la deuda pública externa. </w:t>
      </w:r>
    </w:p>
    <w:p w14:paraId="60B24A36" w14:textId="46D91B2B"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7.2.3 </w:t>
      </w:r>
      <w:r w:rsidR="00E916D2" w:rsidRPr="00A372BE">
        <w:rPr>
          <w:rFonts w:ascii="Arial" w:hAnsi="Arial" w:cs="Arial"/>
          <w:sz w:val="18"/>
          <w:szCs w:val="18"/>
        </w:rPr>
        <w:t xml:space="preserve">La cuenta de </w:t>
      </w:r>
      <w:r w:rsidR="008A36D7" w:rsidRPr="00A372BE">
        <w:rPr>
          <w:rFonts w:ascii="Arial" w:hAnsi="Arial" w:cs="Arial"/>
          <w:b/>
          <w:sz w:val="18"/>
          <w:szCs w:val="18"/>
        </w:rPr>
        <w:t>EMISIONES AUTORIZADAS DE LA DEUDA PÚBLICA INTERNA Y EXTERNA</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registra un saldo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sz w:val="18"/>
          <w:szCs w:val="18"/>
          <w:lang w:eastAsia="es-MX"/>
        </w:rPr>
        <w:t xml:space="preserve"> </w:t>
      </w:r>
      <w:r w:rsidR="008A36D7" w:rsidRPr="00A372BE">
        <w:rPr>
          <w:rFonts w:ascii="Arial" w:eastAsia="Times New Roman" w:hAnsi="Arial" w:cs="Arial"/>
          <w:sz w:val="18"/>
          <w:szCs w:val="18"/>
          <w:lang w:eastAsia="es-MX"/>
        </w:rPr>
        <w:t xml:space="preserve">en </w:t>
      </w:r>
      <w:r w:rsidR="003F48A4" w:rsidRPr="00A372BE">
        <w:rPr>
          <w:rFonts w:ascii="Arial" w:eastAsia="Times New Roman" w:hAnsi="Arial" w:cs="Arial"/>
          <w:bCs/>
          <w:sz w:val="18"/>
          <w:szCs w:val="18"/>
          <w:lang w:eastAsia="es-MX"/>
        </w:rPr>
        <w:t>el cual se contempla</w:t>
      </w:r>
      <w:r w:rsidRPr="00A372BE">
        <w:rPr>
          <w:rFonts w:ascii="Arial" w:hAnsi="Arial" w:cs="Arial"/>
          <w:sz w:val="18"/>
          <w:szCs w:val="18"/>
        </w:rPr>
        <w:t xml:space="preserve"> el valor nominal total del monto autorizado a emitir</w:t>
      </w:r>
      <w:r w:rsidR="008A36D7" w:rsidRPr="00A372BE">
        <w:rPr>
          <w:rFonts w:ascii="Arial" w:hAnsi="Arial" w:cs="Arial"/>
          <w:sz w:val="18"/>
          <w:szCs w:val="18"/>
        </w:rPr>
        <w:t>,</w:t>
      </w:r>
      <w:r w:rsidRPr="00A372BE">
        <w:rPr>
          <w:rFonts w:ascii="Arial" w:hAnsi="Arial" w:cs="Arial"/>
          <w:sz w:val="18"/>
          <w:szCs w:val="18"/>
        </w:rPr>
        <w:t xml:space="preserve"> mediante instrumentos de financiamiento de la deuda pública interna y externa. </w:t>
      </w:r>
    </w:p>
    <w:p w14:paraId="32D5DF12" w14:textId="53FE388C"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7.2.4 </w:t>
      </w:r>
      <w:r w:rsidR="00E916D2" w:rsidRPr="00A372BE">
        <w:rPr>
          <w:rFonts w:ascii="Arial" w:hAnsi="Arial" w:cs="Arial"/>
          <w:sz w:val="18"/>
          <w:szCs w:val="18"/>
        </w:rPr>
        <w:t xml:space="preserve">En el apartado de </w:t>
      </w:r>
      <w:r w:rsidR="008A36D7" w:rsidRPr="00A372BE">
        <w:rPr>
          <w:rFonts w:ascii="Arial" w:hAnsi="Arial" w:cs="Arial"/>
          <w:b/>
          <w:sz w:val="18"/>
          <w:szCs w:val="18"/>
        </w:rPr>
        <w:t>SUSCRIPCIÓN DE CONTRATOS DE PRÉSTAMOS Y OTRAS OBLIGACIONES DE LA DEUDA PÚBLICA INTERNA</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se ostenta un saldo por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b/>
          <w:bCs/>
          <w:sz w:val="18"/>
          <w:szCs w:val="18"/>
          <w:lang w:eastAsia="es-MX"/>
        </w:rPr>
        <w:t xml:space="preserve"> </w:t>
      </w:r>
      <w:r w:rsidR="00023923" w:rsidRPr="00A372BE">
        <w:rPr>
          <w:rFonts w:ascii="Arial" w:eastAsia="Times New Roman" w:hAnsi="Arial" w:cs="Arial"/>
          <w:bCs/>
          <w:sz w:val="18"/>
          <w:szCs w:val="18"/>
          <w:lang w:eastAsia="es-MX"/>
        </w:rPr>
        <w:t>cantidad que se complementa del</w:t>
      </w:r>
      <w:r w:rsidR="00023923"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valor nominal de la deuda contraída mediante contratos de préstamos y otras obligaciones de la deuda pública interna. </w:t>
      </w:r>
    </w:p>
    <w:p w14:paraId="51DB8D21" w14:textId="6CA245F4"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7.2.5 </w:t>
      </w:r>
      <w:r w:rsidR="00E916D2" w:rsidRPr="00A372BE">
        <w:rPr>
          <w:rFonts w:ascii="Arial" w:hAnsi="Arial" w:cs="Arial"/>
          <w:sz w:val="18"/>
          <w:szCs w:val="18"/>
        </w:rPr>
        <w:t xml:space="preserve">En la cuenta de </w:t>
      </w:r>
      <w:r w:rsidR="008A36D7" w:rsidRPr="00A372BE">
        <w:rPr>
          <w:rFonts w:ascii="Arial" w:hAnsi="Arial" w:cs="Arial"/>
          <w:b/>
          <w:sz w:val="18"/>
          <w:szCs w:val="18"/>
        </w:rPr>
        <w:t>SUSCRIPCIÓN DE CONTRATOS DE PRÉSTAMOS Y OTRAS OBLIGACIONES DE LA DEUDA PÚBLICA EXTERNA</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se manifiesta un saldo por la cantidad de </w:t>
      </w:r>
      <w:r w:rsidR="00190FA9" w:rsidRPr="00A372BE">
        <w:rPr>
          <w:rFonts w:ascii="Arial" w:eastAsia="Times New Roman" w:hAnsi="Arial" w:cs="Arial"/>
          <w:b/>
          <w:bCs/>
          <w:sz w:val="18"/>
          <w:szCs w:val="18"/>
          <w:lang w:eastAsia="es-MX"/>
        </w:rPr>
        <w:t>$</w:t>
      </w:r>
      <w:r w:rsidR="0070051D"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 xml:space="preserve">, </w:t>
      </w:r>
      <w:r w:rsidR="00B84B7C" w:rsidRPr="00A372BE">
        <w:rPr>
          <w:rFonts w:ascii="Arial" w:eastAsia="Times New Roman" w:hAnsi="Arial" w:cs="Arial"/>
          <w:bCs/>
          <w:sz w:val="18"/>
          <w:szCs w:val="18"/>
          <w:lang w:eastAsia="es-MX"/>
        </w:rPr>
        <w:t>mismo que r</w:t>
      </w:r>
      <w:r w:rsidRPr="00A372BE">
        <w:rPr>
          <w:rFonts w:ascii="Arial" w:hAnsi="Arial" w:cs="Arial"/>
          <w:sz w:val="18"/>
          <w:szCs w:val="18"/>
        </w:rPr>
        <w:t xml:space="preserve">efleja el valor nominal de la deuda contraída mediante contratos de préstamos y otras obligaciones de la deuda pública externa. </w:t>
      </w:r>
    </w:p>
    <w:p w14:paraId="6EC211CA" w14:textId="470C424E" w:rsidR="006229CB"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7.2.6 </w:t>
      </w:r>
      <w:r w:rsidR="00E916D2" w:rsidRPr="00A372BE">
        <w:rPr>
          <w:rFonts w:ascii="Arial" w:hAnsi="Arial" w:cs="Arial"/>
          <w:sz w:val="18"/>
          <w:szCs w:val="18"/>
        </w:rPr>
        <w:t xml:space="preserve">El apartado de </w:t>
      </w:r>
      <w:r w:rsidR="008A36D7" w:rsidRPr="00A372BE">
        <w:rPr>
          <w:rFonts w:ascii="Arial" w:hAnsi="Arial" w:cs="Arial"/>
          <w:b/>
          <w:sz w:val="18"/>
          <w:szCs w:val="18"/>
        </w:rPr>
        <w:t>CONTRATOS DE PRÉSTAMOS Y OTRAS OBLIGACIONES DE LA DEUDA PÚBLICA INTERNA Y EXTERNA</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emite un saldo por </w:t>
      </w:r>
      <w:r w:rsidR="00C1065D"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b/>
          <w:bCs/>
          <w:sz w:val="18"/>
          <w:szCs w:val="18"/>
          <w:lang w:eastAsia="es-MX"/>
        </w:rPr>
        <w:t xml:space="preserve"> </w:t>
      </w:r>
      <w:r w:rsidR="00B84B7C" w:rsidRPr="00A372BE">
        <w:rPr>
          <w:rFonts w:ascii="Arial" w:eastAsia="Times New Roman" w:hAnsi="Arial" w:cs="Arial"/>
          <w:bCs/>
          <w:sz w:val="18"/>
          <w:szCs w:val="18"/>
          <w:lang w:eastAsia="es-MX"/>
        </w:rPr>
        <w:t>monto que comprende</w:t>
      </w:r>
      <w:r w:rsidRPr="00A372BE">
        <w:rPr>
          <w:rFonts w:ascii="Arial" w:hAnsi="Arial" w:cs="Arial"/>
          <w:sz w:val="18"/>
          <w:szCs w:val="18"/>
        </w:rPr>
        <w:t xml:space="preserve"> el valor nominal de la deuda contraída mediante contratos de préstamos y otras obligaciones de deuda pública interna y externa. </w:t>
      </w:r>
    </w:p>
    <w:p w14:paraId="052A4CA2" w14:textId="74E7547B" w:rsidR="003C2311" w:rsidRPr="003C2311" w:rsidRDefault="00A34842" w:rsidP="00884E64">
      <w:pPr>
        <w:spacing w:line="240" w:lineRule="auto"/>
        <w:jc w:val="both"/>
        <w:rPr>
          <w:rFonts w:ascii="Arial" w:hAnsi="Arial" w:cs="Arial"/>
          <w:b/>
          <w:color w:val="002060"/>
          <w:sz w:val="18"/>
          <w:szCs w:val="20"/>
          <w:lang w:eastAsia="es-ES"/>
        </w:rPr>
      </w:pPr>
      <w:r w:rsidRPr="003C2311">
        <w:rPr>
          <w:rFonts w:ascii="Arial" w:hAnsi="Arial" w:cs="Arial"/>
          <w:b/>
          <w:color w:val="002060"/>
          <w:sz w:val="18"/>
          <w:szCs w:val="20"/>
          <w:lang w:eastAsia="es-ES"/>
        </w:rPr>
        <w:t>AVALES Y GARANTÍAS</w:t>
      </w:r>
    </w:p>
    <w:p w14:paraId="26315451" w14:textId="21523936"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 </w:t>
      </w:r>
      <w:r w:rsidR="00E916D2" w:rsidRPr="00A372BE">
        <w:rPr>
          <w:rFonts w:ascii="Arial" w:hAnsi="Arial" w:cs="Arial"/>
          <w:sz w:val="18"/>
          <w:szCs w:val="18"/>
        </w:rPr>
        <w:t xml:space="preserve">El rubro de </w:t>
      </w:r>
      <w:r w:rsidR="008A36D7" w:rsidRPr="003C2311">
        <w:rPr>
          <w:rFonts w:ascii="Arial" w:hAnsi="Arial" w:cs="Arial"/>
          <w:b/>
          <w:color w:val="002060"/>
          <w:sz w:val="18"/>
          <w:szCs w:val="18"/>
        </w:rPr>
        <w:t>AVALES Y GARANTÍAS</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con saldo por la cantidad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0468D2" w:rsidRPr="00A372BE">
        <w:rPr>
          <w:rFonts w:ascii="Arial" w:eastAsia="Times New Roman" w:hAnsi="Arial" w:cs="Arial"/>
          <w:b/>
          <w:bCs/>
          <w:sz w:val="18"/>
          <w:szCs w:val="18"/>
          <w:lang w:eastAsia="es-MX"/>
        </w:rPr>
        <w:t xml:space="preserve"> </w:t>
      </w:r>
      <w:r w:rsidR="00B84B7C" w:rsidRPr="00A372BE">
        <w:rPr>
          <w:rFonts w:ascii="Arial" w:hAnsi="Arial" w:cs="Arial"/>
          <w:sz w:val="18"/>
          <w:szCs w:val="18"/>
        </w:rPr>
        <w:t>r</w:t>
      </w:r>
      <w:r w:rsidRPr="00A372BE">
        <w:rPr>
          <w:rFonts w:ascii="Arial" w:hAnsi="Arial" w:cs="Arial"/>
          <w:sz w:val="18"/>
          <w:szCs w:val="18"/>
        </w:rPr>
        <w:t xml:space="preserve">epresenta la responsabilidad subsidiaria o solidaria que adquiere un ente público ante un acreedor por el otorgamiento de créditos a un tercero. </w:t>
      </w:r>
    </w:p>
    <w:p w14:paraId="4D7C6A7C" w14:textId="7D6090FB"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7.3.1 </w:t>
      </w:r>
      <w:r w:rsidR="00E916D2" w:rsidRPr="00A372BE">
        <w:rPr>
          <w:rFonts w:ascii="Arial" w:hAnsi="Arial" w:cs="Arial"/>
          <w:sz w:val="18"/>
          <w:szCs w:val="18"/>
        </w:rPr>
        <w:t xml:space="preserve">La cuenta de </w:t>
      </w:r>
      <w:r w:rsidR="008A36D7" w:rsidRPr="00A372BE">
        <w:rPr>
          <w:rFonts w:ascii="Arial" w:hAnsi="Arial" w:cs="Arial"/>
          <w:b/>
          <w:sz w:val="18"/>
          <w:szCs w:val="18"/>
        </w:rPr>
        <w:t>AVALES AUTORIZADOS</w:t>
      </w:r>
      <w:r w:rsidR="005F41B9" w:rsidRPr="00A372BE">
        <w:rPr>
          <w:rFonts w:ascii="Arial" w:hAnsi="Arial" w:cs="Arial"/>
          <w:b/>
          <w:sz w:val="18"/>
          <w:szCs w:val="18"/>
        </w:rPr>
        <w:t>;</w:t>
      </w:r>
      <w:r w:rsidRPr="00A372BE">
        <w:rPr>
          <w:rFonts w:ascii="Arial" w:hAnsi="Arial" w:cs="Arial"/>
          <w:sz w:val="18"/>
          <w:szCs w:val="18"/>
        </w:rPr>
        <w:t xml:space="preserve"> </w:t>
      </w:r>
      <w:r w:rsidR="000468D2" w:rsidRPr="00A372BE">
        <w:rPr>
          <w:rFonts w:ascii="Arial" w:hAnsi="Arial" w:cs="Arial"/>
          <w:sz w:val="18"/>
          <w:szCs w:val="18"/>
        </w:rPr>
        <w:t xml:space="preserve">arroja un saldo por un importe de </w:t>
      </w:r>
      <w:r w:rsidR="00C1065D" w:rsidRPr="00A372BE">
        <w:rPr>
          <w:rFonts w:ascii="Arial" w:hAnsi="Arial" w:cs="Arial"/>
          <w:b/>
          <w:bCs/>
          <w:sz w:val="18"/>
          <w:szCs w:val="18"/>
        </w:rPr>
        <w:t>$</w:t>
      </w:r>
      <w:r w:rsidR="00625166" w:rsidRPr="00A372BE">
        <w:rPr>
          <w:rFonts w:ascii="Arial" w:hAnsi="Arial" w:cs="Arial"/>
          <w:b/>
          <w:bCs/>
          <w:sz w:val="18"/>
          <w:szCs w:val="18"/>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468D2"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4D7700" w:rsidRPr="00A372BE">
        <w:rPr>
          <w:rFonts w:ascii="Arial" w:eastAsia="Times New Roman" w:hAnsi="Arial" w:cs="Arial"/>
          <w:bCs/>
          <w:sz w:val="18"/>
          <w:szCs w:val="18"/>
          <w:lang w:eastAsia="es-MX"/>
        </w:rPr>
        <w:t>cantidad que se constituye del</w:t>
      </w:r>
      <w:r w:rsidRPr="00A372BE">
        <w:rPr>
          <w:rFonts w:ascii="Arial" w:hAnsi="Arial" w:cs="Arial"/>
          <w:sz w:val="18"/>
          <w:szCs w:val="18"/>
        </w:rPr>
        <w:t xml:space="preserve"> valor nominal total de los avales vigentes otorgados por el Gobierno. </w:t>
      </w:r>
    </w:p>
    <w:p w14:paraId="390E06B1" w14:textId="0C04D061"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7.3.2 </w:t>
      </w:r>
      <w:r w:rsidR="00E916D2" w:rsidRPr="00A372BE">
        <w:rPr>
          <w:rFonts w:ascii="Arial" w:hAnsi="Arial" w:cs="Arial"/>
          <w:sz w:val="18"/>
          <w:szCs w:val="18"/>
        </w:rPr>
        <w:t xml:space="preserve">En el apartado de </w:t>
      </w:r>
      <w:r w:rsidR="008A36D7" w:rsidRPr="00A372BE">
        <w:rPr>
          <w:rFonts w:ascii="Arial" w:hAnsi="Arial" w:cs="Arial"/>
          <w:b/>
          <w:sz w:val="18"/>
          <w:szCs w:val="18"/>
        </w:rPr>
        <w:t>AVALES FIRMADOS</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se identifica un saldo por la cantidad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023923" w:rsidRPr="00A372BE">
        <w:rPr>
          <w:rFonts w:ascii="Arial" w:eastAsia="Times New Roman" w:hAnsi="Arial" w:cs="Arial"/>
          <w:bCs/>
          <w:sz w:val="18"/>
          <w:szCs w:val="18"/>
          <w:lang w:eastAsia="es-MX"/>
        </w:rPr>
        <w:t>monto que r</w:t>
      </w:r>
      <w:r w:rsidRPr="00A372BE">
        <w:rPr>
          <w:rFonts w:ascii="Arial" w:hAnsi="Arial" w:cs="Arial"/>
          <w:sz w:val="18"/>
          <w:szCs w:val="18"/>
        </w:rPr>
        <w:t xml:space="preserve">epresenta el valor nominal total de los avales vigentes otorgados por el Gobierno. </w:t>
      </w:r>
    </w:p>
    <w:p w14:paraId="6A238080" w14:textId="50898665"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7.3.3 </w:t>
      </w:r>
      <w:r w:rsidR="00E916D2" w:rsidRPr="00A372BE">
        <w:rPr>
          <w:rFonts w:ascii="Arial" w:hAnsi="Arial" w:cs="Arial"/>
          <w:sz w:val="18"/>
          <w:szCs w:val="18"/>
        </w:rPr>
        <w:t xml:space="preserve">En la cuenta de </w:t>
      </w:r>
      <w:r w:rsidR="00C1065D" w:rsidRPr="00A372BE">
        <w:rPr>
          <w:rFonts w:ascii="Arial" w:hAnsi="Arial" w:cs="Arial"/>
          <w:b/>
          <w:bCs/>
          <w:sz w:val="18"/>
          <w:szCs w:val="18"/>
        </w:rPr>
        <w:t>FIANZAS Y GARANTÍAS RECIBIDAS POR DEUDAS A COBRAR</w:t>
      </w:r>
      <w:r w:rsidRPr="00A372BE">
        <w:rPr>
          <w:rFonts w:ascii="Arial" w:hAnsi="Arial" w:cs="Arial"/>
          <w:sz w:val="18"/>
          <w:szCs w:val="18"/>
        </w:rPr>
        <w:t xml:space="preserve">: </w:t>
      </w:r>
      <w:r w:rsidR="00836D01" w:rsidRPr="00A372BE">
        <w:rPr>
          <w:rFonts w:ascii="Arial" w:hAnsi="Arial" w:cs="Arial"/>
          <w:sz w:val="18"/>
          <w:szCs w:val="18"/>
        </w:rPr>
        <w:t xml:space="preserve">se denota un saldo por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023923" w:rsidRPr="00A372BE">
        <w:rPr>
          <w:rFonts w:ascii="Arial" w:eastAsia="Times New Roman" w:hAnsi="Arial" w:cs="Arial"/>
          <w:bCs/>
          <w:sz w:val="18"/>
          <w:szCs w:val="18"/>
          <w:lang w:eastAsia="es-MX"/>
        </w:rPr>
        <w:t>mismo que considera</w:t>
      </w:r>
      <w:r w:rsidR="00023923"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valor nominal total de las fianzas y garantías recibidas por el Gobierno, por deudas fiscales y no fiscales a cobrar. </w:t>
      </w:r>
    </w:p>
    <w:p w14:paraId="6F05A449" w14:textId="2343B881"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7.3.4 </w:t>
      </w:r>
      <w:r w:rsidR="00E916D2" w:rsidRPr="00A372BE">
        <w:rPr>
          <w:rFonts w:ascii="Arial" w:hAnsi="Arial" w:cs="Arial"/>
          <w:sz w:val="18"/>
          <w:szCs w:val="18"/>
        </w:rPr>
        <w:t xml:space="preserve">El apartado de </w:t>
      </w:r>
      <w:r w:rsidR="00C1065D" w:rsidRPr="00A372BE">
        <w:rPr>
          <w:rFonts w:ascii="Arial" w:hAnsi="Arial" w:cs="Arial"/>
          <w:b/>
          <w:sz w:val="18"/>
          <w:szCs w:val="18"/>
        </w:rPr>
        <w:t>FIANZAS Y GARANTÍAS RECIBIDAS</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señala un saldo por un importe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B84B7C" w:rsidRPr="00A372BE">
        <w:rPr>
          <w:rFonts w:ascii="Arial" w:eastAsia="Times New Roman" w:hAnsi="Arial" w:cs="Arial"/>
          <w:bCs/>
          <w:sz w:val="18"/>
          <w:szCs w:val="18"/>
          <w:lang w:eastAsia="es-MX"/>
        </w:rPr>
        <w:t>el cual registra</w:t>
      </w:r>
      <w:r w:rsidRPr="00A372BE">
        <w:rPr>
          <w:rFonts w:ascii="Arial" w:hAnsi="Arial" w:cs="Arial"/>
          <w:sz w:val="18"/>
          <w:szCs w:val="18"/>
        </w:rPr>
        <w:t xml:space="preserve"> el valor nominal total de las fianzas y garantías recibidas por el Gobierno, por deudas fiscales y no fiscales a cobrar. </w:t>
      </w:r>
    </w:p>
    <w:p w14:paraId="467C730A" w14:textId="67D5B82C"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7.3.5 </w:t>
      </w:r>
      <w:r w:rsidR="00E916D2" w:rsidRPr="00A372BE">
        <w:rPr>
          <w:rFonts w:ascii="Arial" w:hAnsi="Arial" w:cs="Arial"/>
          <w:sz w:val="18"/>
          <w:szCs w:val="18"/>
        </w:rPr>
        <w:t xml:space="preserve">La cuenta de </w:t>
      </w:r>
      <w:r w:rsidR="00C1065D" w:rsidRPr="00A372BE">
        <w:rPr>
          <w:rFonts w:ascii="Arial" w:hAnsi="Arial" w:cs="Arial"/>
          <w:b/>
          <w:sz w:val="18"/>
          <w:szCs w:val="18"/>
        </w:rPr>
        <w:t>FIANZAS OTORGADAS PARA RESPALDAR OBLIGACIONES NO FISCALES DEL GOBIERNO</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muestra un saldo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3E68D9" w:rsidRPr="00A372BE">
        <w:rPr>
          <w:rFonts w:ascii="Arial" w:eastAsia="Times New Roman" w:hAnsi="Arial" w:cs="Arial"/>
          <w:bCs/>
          <w:sz w:val="18"/>
          <w:szCs w:val="18"/>
          <w:lang w:eastAsia="es-MX"/>
        </w:rPr>
        <w:t>cantidad que nos indica</w:t>
      </w:r>
      <w:r w:rsidR="003E68D9"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valor nominal total de las fianzas otorgadas por obligaciones no fiscales del Gobierno. </w:t>
      </w:r>
    </w:p>
    <w:p w14:paraId="2F561D7A" w14:textId="6CCDBDF5" w:rsidR="006229CB"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7.3.6 </w:t>
      </w:r>
      <w:r w:rsidR="00E916D2" w:rsidRPr="00A372BE">
        <w:rPr>
          <w:rFonts w:ascii="Arial" w:hAnsi="Arial" w:cs="Arial"/>
          <w:sz w:val="18"/>
          <w:szCs w:val="18"/>
        </w:rPr>
        <w:t xml:space="preserve">En el apartado </w:t>
      </w:r>
      <w:r w:rsidR="00C1065D" w:rsidRPr="00A372BE">
        <w:rPr>
          <w:rFonts w:ascii="Arial" w:hAnsi="Arial" w:cs="Arial"/>
          <w:b/>
          <w:sz w:val="18"/>
          <w:szCs w:val="18"/>
        </w:rPr>
        <w:t>DE FIANZAS OTORGADAS DEL GOBIERNO PARA RESPALDAR OBLIGACIONES NO FISCALES</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se percibe un saldo por un importe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23598F" w:rsidRPr="00A372BE">
        <w:rPr>
          <w:rFonts w:ascii="Arial" w:eastAsia="Times New Roman" w:hAnsi="Arial" w:cs="Arial"/>
          <w:b/>
          <w:bCs/>
          <w:sz w:val="18"/>
          <w:szCs w:val="18"/>
          <w:lang w:eastAsia="es-MX"/>
        </w:rPr>
        <w:t xml:space="preserve"> </w:t>
      </w:r>
      <w:r w:rsidR="0023598F" w:rsidRPr="00A372BE">
        <w:rPr>
          <w:rFonts w:ascii="Arial" w:eastAsia="Times New Roman" w:hAnsi="Arial" w:cs="Arial"/>
          <w:bCs/>
          <w:sz w:val="18"/>
          <w:szCs w:val="18"/>
          <w:lang w:eastAsia="es-MX"/>
        </w:rPr>
        <w:t>monto en que se considera</w:t>
      </w:r>
      <w:r w:rsidR="0023598F"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valor nominal total de las fianzas otorgadas por obligaciones no fiscales del Gobierno. </w:t>
      </w:r>
    </w:p>
    <w:p w14:paraId="524F2298" w14:textId="5C1A5CA9" w:rsidR="003C2311" w:rsidRPr="003C2311" w:rsidRDefault="00A34842" w:rsidP="00884E64">
      <w:pPr>
        <w:spacing w:line="240" w:lineRule="auto"/>
        <w:jc w:val="both"/>
        <w:rPr>
          <w:rFonts w:ascii="Arial" w:hAnsi="Arial" w:cs="Arial"/>
          <w:b/>
          <w:color w:val="002060"/>
          <w:sz w:val="18"/>
          <w:szCs w:val="20"/>
          <w:lang w:eastAsia="es-ES"/>
        </w:rPr>
      </w:pPr>
      <w:r w:rsidRPr="003C2311">
        <w:rPr>
          <w:rFonts w:ascii="Arial" w:hAnsi="Arial" w:cs="Arial"/>
          <w:b/>
          <w:color w:val="002060"/>
          <w:sz w:val="18"/>
          <w:szCs w:val="20"/>
          <w:lang w:eastAsia="es-ES"/>
        </w:rPr>
        <w:lastRenderedPageBreak/>
        <w:t>JUICIOS</w:t>
      </w:r>
    </w:p>
    <w:p w14:paraId="15B598CE" w14:textId="51BDF2BB"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7.4 </w:t>
      </w:r>
      <w:r w:rsidR="00E916D2" w:rsidRPr="00A372BE">
        <w:rPr>
          <w:rFonts w:ascii="Arial" w:hAnsi="Arial" w:cs="Arial"/>
          <w:sz w:val="18"/>
          <w:szCs w:val="18"/>
        </w:rPr>
        <w:t xml:space="preserve">El rubro de </w:t>
      </w:r>
      <w:r w:rsidR="00C1065D" w:rsidRPr="003C2311">
        <w:rPr>
          <w:rFonts w:ascii="Arial" w:hAnsi="Arial" w:cs="Arial"/>
          <w:b/>
          <w:color w:val="002060"/>
          <w:sz w:val="18"/>
          <w:szCs w:val="18"/>
        </w:rPr>
        <w:t>JUICIOS</w:t>
      </w:r>
      <w:r w:rsidR="005F41B9" w:rsidRPr="003C2311">
        <w:rPr>
          <w:rFonts w:ascii="Arial" w:hAnsi="Arial" w:cs="Arial"/>
          <w:b/>
          <w:color w:val="002060"/>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con saldo por la cantidad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23598F" w:rsidRPr="00A372BE">
        <w:rPr>
          <w:rFonts w:ascii="Arial" w:hAnsi="Arial" w:cs="Arial"/>
          <w:sz w:val="18"/>
          <w:szCs w:val="18"/>
        </w:rPr>
        <w:t xml:space="preserve">registra </w:t>
      </w:r>
      <w:r w:rsidRPr="00A372BE">
        <w:rPr>
          <w:rFonts w:ascii="Arial" w:hAnsi="Arial" w:cs="Arial"/>
          <w:sz w:val="18"/>
          <w:szCs w:val="18"/>
        </w:rPr>
        <w:t xml:space="preserve">el monto de las demandas interpuestas por el ente público contra terceros o viceversa. </w:t>
      </w:r>
    </w:p>
    <w:p w14:paraId="72B3D540" w14:textId="2C151E1F"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7.4.1 </w:t>
      </w:r>
      <w:r w:rsidR="00E916D2" w:rsidRPr="00A372BE">
        <w:rPr>
          <w:rFonts w:ascii="Arial" w:hAnsi="Arial" w:cs="Arial"/>
          <w:sz w:val="18"/>
          <w:szCs w:val="18"/>
        </w:rPr>
        <w:t xml:space="preserve">En la cuenta de </w:t>
      </w:r>
      <w:r w:rsidR="00C1065D" w:rsidRPr="00A372BE">
        <w:rPr>
          <w:rFonts w:ascii="Arial" w:hAnsi="Arial" w:cs="Arial"/>
          <w:b/>
          <w:sz w:val="18"/>
          <w:szCs w:val="18"/>
        </w:rPr>
        <w:t>DEMANDAS JUDICIAL EN PROCESO DE RESOLUCIÓN</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se identifica un saldo por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 xml:space="preserve">, </w:t>
      </w:r>
      <w:r w:rsidR="006F5BEB" w:rsidRPr="00A372BE">
        <w:rPr>
          <w:rFonts w:ascii="Arial" w:eastAsia="Times New Roman" w:hAnsi="Arial" w:cs="Arial"/>
          <w:bCs/>
          <w:sz w:val="18"/>
          <w:szCs w:val="18"/>
          <w:lang w:eastAsia="es-MX"/>
        </w:rPr>
        <w:t>mismo que r</w:t>
      </w:r>
      <w:r w:rsidRPr="00A372BE">
        <w:rPr>
          <w:rFonts w:ascii="Arial" w:hAnsi="Arial" w:cs="Arial"/>
          <w:sz w:val="18"/>
          <w:szCs w:val="18"/>
        </w:rPr>
        <w:t xml:space="preserve">epresenta el monto por litigios judiciales que pueden derivar una obligación de pago. </w:t>
      </w:r>
    </w:p>
    <w:p w14:paraId="7808DDDA" w14:textId="7DEE8D24" w:rsidR="006229CB"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7.4.2 </w:t>
      </w:r>
      <w:r w:rsidR="00E916D2" w:rsidRPr="00A372BE">
        <w:rPr>
          <w:rFonts w:ascii="Arial" w:hAnsi="Arial" w:cs="Arial"/>
          <w:sz w:val="18"/>
          <w:szCs w:val="18"/>
        </w:rPr>
        <w:t xml:space="preserve">El apartado de </w:t>
      </w:r>
      <w:r w:rsidR="00C1065D" w:rsidRPr="00A372BE">
        <w:rPr>
          <w:rFonts w:ascii="Arial" w:hAnsi="Arial" w:cs="Arial"/>
          <w:b/>
          <w:sz w:val="18"/>
          <w:szCs w:val="18"/>
        </w:rPr>
        <w:t>RESOLUCIONES DE DEMANDAS EN PROCESO JUDICIAL</w:t>
      </w:r>
      <w:r w:rsidR="005F41B9" w:rsidRPr="00A372BE">
        <w:rPr>
          <w:rFonts w:ascii="Arial" w:hAnsi="Arial" w:cs="Arial"/>
          <w:b/>
          <w:sz w:val="18"/>
          <w:szCs w:val="18"/>
        </w:rPr>
        <w:t>;</w:t>
      </w:r>
      <w:r w:rsidRPr="00A372BE">
        <w:rPr>
          <w:rFonts w:ascii="Arial" w:hAnsi="Arial" w:cs="Arial"/>
          <w:sz w:val="18"/>
          <w:szCs w:val="18"/>
        </w:rPr>
        <w:t xml:space="preserve"> </w:t>
      </w:r>
      <w:r w:rsidR="00836D01" w:rsidRPr="00A372BE">
        <w:rPr>
          <w:rFonts w:ascii="Arial" w:hAnsi="Arial" w:cs="Arial"/>
          <w:sz w:val="18"/>
          <w:szCs w:val="18"/>
        </w:rPr>
        <w:t xml:space="preserve">considera un saldo por un monto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6F5BEB" w:rsidRPr="00A372BE">
        <w:rPr>
          <w:rFonts w:ascii="Arial" w:eastAsia="Times New Roman" w:hAnsi="Arial" w:cs="Arial"/>
          <w:bCs/>
          <w:sz w:val="18"/>
          <w:szCs w:val="18"/>
          <w:lang w:eastAsia="es-MX"/>
        </w:rPr>
        <w:t xml:space="preserve">el cual se encuentra conformado del </w:t>
      </w:r>
      <w:r w:rsidRPr="00A372BE">
        <w:rPr>
          <w:rFonts w:ascii="Arial" w:hAnsi="Arial" w:cs="Arial"/>
          <w:sz w:val="18"/>
          <w:szCs w:val="18"/>
        </w:rPr>
        <w:t xml:space="preserve">monto por litigios judiciales que pueden derivar una obligación de pago. </w:t>
      </w:r>
    </w:p>
    <w:p w14:paraId="0639ABC3" w14:textId="11DDCF52" w:rsidR="003C2311" w:rsidRPr="003C2311" w:rsidRDefault="00A34842" w:rsidP="00884E64">
      <w:pPr>
        <w:spacing w:line="240" w:lineRule="auto"/>
        <w:jc w:val="both"/>
        <w:rPr>
          <w:rFonts w:ascii="Arial" w:hAnsi="Arial" w:cs="Arial"/>
          <w:b/>
          <w:color w:val="002060"/>
          <w:sz w:val="18"/>
          <w:szCs w:val="20"/>
          <w:lang w:eastAsia="es-ES"/>
        </w:rPr>
      </w:pPr>
      <w:r w:rsidRPr="003C2311">
        <w:rPr>
          <w:rFonts w:ascii="Arial" w:hAnsi="Arial" w:cs="Arial"/>
          <w:b/>
          <w:color w:val="002060"/>
          <w:sz w:val="18"/>
          <w:szCs w:val="20"/>
          <w:lang w:eastAsia="es-ES"/>
        </w:rPr>
        <w:t>INVERSIÓN MEDIANTE PROYECTOS PARA PRESTACIÓN DE SERVICIOS (PPS) Y SIMILARES</w:t>
      </w:r>
    </w:p>
    <w:p w14:paraId="0733D9BA" w14:textId="41FBE02D"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7.5 </w:t>
      </w:r>
      <w:r w:rsidR="00E916D2" w:rsidRPr="00A372BE">
        <w:rPr>
          <w:rFonts w:ascii="Arial" w:hAnsi="Arial" w:cs="Arial"/>
          <w:sz w:val="18"/>
          <w:szCs w:val="18"/>
        </w:rPr>
        <w:t xml:space="preserve">En el rubro de </w:t>
      </w:r>
      <w:r w:rsidR="00C1065D" w:rsidRPr="003C2311">
        <w:rPr>
          <w:rFonts w:ascii="Arial" w:hAnsi="Arial" w:cs="Arial"/>
          <w:b/>
          <w:color w:val="002060"/>
          <w:sz w:val="18"/>
          <w:szCs w:val="18"/>
        </w:rPr>
        <w:t>INVERSIÓN MEDIANTE PROYECTOS PARA PRESTACIÓN DE SERVICIOS (PPS) Y SIMILARES</w:t>
      </w:r>
      <w:r w:rsidR="005F41B9" w:rsidRPr="00A372BE">
        <w:rPr>
          <w:rFonts w:ascii="Arial" w:hAnsi="Arial" w:cs="Arial"/>
          <w:b/>
          <w:sz w:val="18"/>
          <w:szCs w:val="18"/>
        </w:rPr>
        <w:t>;</w:t>
      </w:r>
      <w:r w:rsidR="005F41B9" w:rsidRPr="00A372BE">
        <w:rPr>
          <w:rFonts w:ascii="Arial" w:hAnsi="Arial" w:cs="Arial"/>
          <w:sz w:val="18"/>
          <w:szCs w:val="18"/>
        </w:rPr>
        <w:t xml:space="preserve"> </w:t>
      </w:r>
      <w:r w:rsidR="00836D01" w:rsidRPr="00A372BE">
        <w:rPr>
          <w:rFonts w:ascii="Arial" w:hAnsi="Arial" w:cs="Arial"/>
          <w:sz w:val="18"/>
          <w:szCs w:val="18"/>
        </w:rPr>
        <w:t xml:space="preserve">se refleja un saldo de </w:t>
      </w:r>
      <w:r w:rsidR="00190FA9"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836D01" w:rsidRPr="00A372BE">
        <w:rPr>
          <w:rFonts w:ascii="Arial" w:eastAsia="Times New Roman" w:hAnsi="Arial" w:cs="Arial"/>
          <w:bCs/>
          <w:sz w:val="18"/>
          <w:szCs w:val="18"/>
          <w:lang w:eastAsia="es-MX"/>
        </w:rPr>
        <w:t>,</w:t>
      </w:r>
      <w:r w:rsidR="00836D01" w:rsidRPr="00A372BE">
        <w:rPr>
          <w:rFonts w:ascii="Arial" w:eastAsia="Times New Roman" w:hAnsi="Arial" w:cs="Arial"/>
          <w:b/>
          <w:bCs/>
          <w:sz w:val="18"/>
          <w:szCs w:val="18"/>
          <w:lang w:eastAsia="es-MX"/>
        </w:rPr>
        <w:t xml:space="preserve"> </w:t>
      </w:r>
      <w:r w:rsidR="00500003" w:rsidRPr="00A372BE">
        <w:rPr>
          <w:rFonts w:ascii="Arial" w:eastAsia="Times New Roman" w:hAnsi="Arial" w:cs="Arial"/>
          <w:bCs/>
          <w:sz w:val="18"/>
          <w:szCs w:val="18"/>
          <w:lang w:eastAsia="es-MX"/>
        </w:rPr>
        <w:t>cantidad que ostenta</w:t>
      </w:r>
      <w:r w:rsidR="00500003"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monto comprometido a pagar de los contratos de obra o similares a través de los Proyectos para Producción de Servicios y acciones de fomento, formalmente aprobados y que aún no están total o parcialmente ejecutados. </w:t>
      </w:r>
    </w:p>
    <w:p w14:paraId="6B346CD7" w14:textId="6113A7D3"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7.5.1 </w:t>
      </w:r>
      <w:r w:rsidR="00E916D2" w:rsidRPr="00A372BE">
        <w:rPr>
          <w:rFonts w:ascii="Arial" w:hAnsi="Arial" w:cs="Arial"/>
          <w:sz w:val="18"/>
          <w:szCs w:val="18"/>
        </w:rPr>
        <w:t xml:space="preserve">La cuenta de </w:t>
      </w:r>
      <w:r w:rsidR="00C1065D" w:rsidRPr="00A372BE">
        <w:rPr>
          <w:rFonts w:ascii="Arial" w:hAnsi="Arial" w:cs="Arial"/>
          <w:b/>
          <w:sz w:val="18"/>
          <w:szCs w:val="18"/>
        </w:rPr>
        <w:t>CONTRATOS PARA INVERSIÓN MEDIANTE PROYECTOS PARA PRESTACIÓN DE SERVICIOS (PPS) Y SIMILARES;</w:t>
      </w:r>
      <w:r w:rsidRPr="00A372BE">
        <w:rPr>
          <w:rFonts w:ascii="Arial" w:hAnsi="Arial" w:cs="Arial"/>
          <w:b/>
          <w:sz w:val="18"/>
          <w:szCs w:val="18"/>
        </w:rPr>
        <w:t xml:space="preserve"> </w:t>
      </w:r>
      <w:r w:rsidR="00190FA9" w:rsidRPr="00A372BE">
        <w:rPr>
          <w:rFonts w:ascii="Arial" w:hAnsi="Arial" w:cs="Arial"/>
          <w:sz w:val="18"/>
          <w:szCs w:val="18"/>
        </w:rPr>
        <w:t xml:space="preserve">revela un saldo por la cantidad de </w:t>
      </w:r>
      <w:r w:rsidR="00C16C0E"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190FA9" w:rsidRPr="00A372BE">
        <w:rPr>
          <w:rFonts w:ascii="Arial" w:eastAsia="Times New Roman" w:hAnsi="Arial" w:cs="Arial"/>
          <w:bCs/>
          <w:sz w:val="18"/>
          <w:szCs w:val="18"/>
          <w:lang w:eastAsia="es-MX"/>
        </w:rPr>
        <w:t>,</w:t>
      </w:r>
      <w:r w:rsidR="00190FA9" w:rsidRPr="00A372BE">
        <w:rPr>
          <w:rFonts w:ascii="Arial" w:eastAsia="Times New Roman" w:hAnsi="Arial" w:cs="Arial"/>
          <w:b/>
          <w:bCs/>
          <w:sz w:val="18"/>
          <w:szCs w:val="18"/>
          <w:lang w:eastAsia="es-MX"/>
        </w:rPr>
        <w:t xml:space="preserve"> </w:t>
      </w:r>
      <w:r w:rsidR="00D91DF2" w:rsidRPr="00A372BE">
        <w:rPr>
          <w:rFonts w:ascii="Arial" w:eastAsia="Times New Roman" w:hAnsi="Arial" w:cs="Arial"/>
          <w:bCs/>
          <w:sz w:val="18"/>
          <w:szCs w:val="18"/>
          <w:lang w:eastAsia="es-MX"/>
        </w:rPr>
        <w:t xml:space="preserve">mismo que concentra </w:t>
      </w:r>
      <w:r w:rsidRPr="00A372BE">
        <w:rPr>
          <w:rFonts w:ascii="Arial" w:hAnsi="Arial" w:cs="Arial"/>
          <w:sz w:val="18"/>
          <w:szCs w:val="18"/>
        </w:rPr>
        <w:t xml:space="preserve">el monto comprometido a pagar de los contratos de obra o similares a través de los Proyectos para Producción de Servicios y acciones de fomento, formalmente aprobados y que aún no están total o parcialmente ejecutados. </w:t>
      </w:r>
    </w:p>
    <w:p w14:paraId="55405DC1" w14:textId="760681B6" w:rsidR="00F14E1D"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7.5.2 </w:t>
      </w:r>
      <w:r w:rsidR="009E45C1" w:rsidRPr="00A372BE">
        <w:rPr>
          <w:rFonts w:ascii="Arial" w:hAnsi="Arial" w:cs="Arial"/>
          <w:sz w:val="18"/>
          <w:szCs w:val="18"/>
        </w:rPr>
        <w:t xml:space="preserve">En el apartado de </w:t>
      </w:r>
      <w:r w:rsidR="00C1065D" w:rsidRPr="00A372BE">
        <w:rPr>
          <w:rFonts w:ascii="Arial" w:hAnsi="Arial" w:cs="Arial"/>
          <w:b/>
          <w:sz w:val="18"/>
          <w:szCs w:val="18"/>
        </w:rPr>
        <w:t>INVERSIÓN PÚBLICA CONTRATADA MEDIANTE PROYECTOS PARA PRESTACIÓN DE SERVICIOS (PPS) Y SIMILARES</w:t>
      </w:r>
      <w:r w:rsidR="0090480F" w:rsidRPr="00A372BE">
        <w:rPr>
          <w:rFonts w:ascii="Arial" w:hAnsi="Arial" w:cs="Arial"/>
          <w:b/>
          <w:sz w:val="18"/>
          <w:szCs w:val="18"/>
        </w:rPr>
        <w:t>;</w:t>
      </w:r>
      <w:r w:rsidRPr="00A372BE">
        <w:rPr>
          <w:rFonts w:ascii="Arial" w:hAnsi="Arial" w:cs="Arial"/>
          <w:sz w:val="18"/>
          <w:szCs w:val="18"/>
        </w:rPr>
        <w:t xml:space="preserve"> </w:t>
      </w:r>
      <w:r w:rsidR="00F07BBD" w:rsidRPr="00A372BE">
        <w:rPr>
          <w:rFonts w:ascii="Arial" w:hAnsi="Arial" w:cs="Arial"/>
          <w:sz w:val="18"/>
          <w:szCs w:val="18"/>
        </w:rPr>
        <w:t xml:space="preserve">se indica un saldo de </w:t>
      </w:r>
      <w:r w:rsidR="00F07BBD"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F07BBD" w:rsidRPr="00A372BE">
        <w:rPr>
          <w:rFonts w:ascii="Arial" w:eastAsia="Times New Roman" w:hAnsi="Arial" w:cs="Arial"/>
          <w:bCs/>
          <w:sz w:val="18"/>
          <w:szCs w:val="18"/>
          <w:lang w:eastAsia="es-MX"/>
        </w:rPr>
        <w:t>,</w:t>
      </w:r>
      <w:r w:rsidR="00F07BBD" w:rsidRPr="00A372BE">
        <w:rPr>
          <w:rFonts w:ascii="Arial" w:eastAsia="Times New Roman" w:hAnsi="Arial" w:cs="Arial"/>
          <w:b/>
          <w:bCs/>
          <w:sz w:val="18"/>
          <w:szCs w:val="18"/>
          <w:lang w:eastAsia="es-MX"/>
        </w:rPr>
        <w:t xml:space="preserve"> </w:t>
      </w:r>
      <w:r w:rsidR="005C7339" w:rsidRPr="00A372BE">
        <w:rPr>
          <w:rFonts w:ascii="Arial" w:eastAsia="Times New Roman" w:hAnsi="Arial" w:cs="Arial"/>
          <w:bCs/>
          <w:sz w:val="18"/>
          <w:szCs w:val="18"/>
          <w:lang w:eastAsia="es-MX"/>
        </w:rPr>
        <w:t>el cual refleja</w:t>
      </w:r>
      <w:r w:rsidR="005C7339" w:rsidRPr="00A372BE">
        <w:rPr>
          <w:rFonts w:ascii="Arial" w:eastAsia="Times New Roman" w:hAnsi="Arial" w:cs="Arial"/>
          <w:b/>
          <w:bCs/>
          <w:sz w:val="18"/>
          <w:szCs w:val="18"/>
          <w:lang w:eastAsia="es-MX"/>
        </w:rPr>
        <w:t xml:space="preserve"> </w:t>
      </w:r>
      <w:r w:rsidRPr="00A372BE">
        <w:rPr>
          <w:rFonts w:ascii="Arial" w:hAnsi="Arial" w:cs="Arial"/>
          <w:sz w:val="18"/>
          <w:szCs w:val="18"/>
        </w:rPr>
        <w:t>el monto comprometido a pagar de los contratos de obra o similares a través de los Proyectos para Producción de Servicios y acciones de fomento, formalmente aprobados y que aún no están total o parcialmente ejecutados.</w:t>
      </w:r>
      <w:r w:rsidR="00777827" w:rsidRPr="00A372BE">
        <w:rPr>
          <w:rFonts w:ascii="Arial" w:hAnsi="Arial" w:cs="Arial"/>
          <w:sz w:val="18"/>
          <w:szCs w:val="18"/>
        </w:rPr>
        <w:t xml:space="preserve"> </w:t>
      </w:r>
    </w:p>
    <w:p w14:paraId="3BD6561A" w14:textId="61C7BCFA" w:rsidR="003C2311" w:rsidRPr="003C2311" w:rsidRDefault="00A34842" w:rsidP="00884E64">
      <w:pPr>
        <w:spacing w:line="240" w:lineRule="auto"/>
        <w:jc w:val="both"/>
        <w:rPr>
          <w:rFonts w:ascii="Arial" w:hAnsi="Arial" w:cs="Arial"/>
          <w:b/>
          <w:color w:val="002060"/>
          <w:sz w:val="18"/>
          <w:szCs w:val="20"/>
          <w:lang w:eastAsia="es-ES"/>
        </w:rPr>
      </w:pPr>
      <w:r w:rsidRPr="003C2311">
        <w:rPr>
          <w:rFonts w:ascii="Arial" w:hAnsi="Arial" w:cs="Arial"/>
          <w:b/>
          <w:color w:val="002060"/>
          <w:sz w:val="18"/>
          <w:szCs w:val="20"/>
          <w:lang w:eastAsia="es-ES"/>
        </w:rPr>
        <w:t>BIENES CONCESIONADOS O EN COMODATO</w:t>
      </w:r>
    </w:p>
    <w:p w14:paraId="21599373" w14:textId="405CB88C"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7.6 </w:t>
      </w:r>
      <w:r w:rsidR="009E45C1" w:rsidRPr="00A372BE">
        <w:rPr>
          <w:rFonts w:ascii="Arial" w:hAnsi="Arial" w:cs="Arial"/>
          <w:sz w:val="18"/>
          <w:szCs w:val="18"/>
        </w:rPr>
        <w:t xml:space="preserve">En el rubro de </w:t>
      </w:r>
      <w:r w:rsidR="00B702A8" w:rsidRPr="003C2311">
        <w:rPr>
          <w:rFonts w:ascii="Arial" w:hAnsi="Arial" w:cs="Arial"/>
          <w:b/>
          <w:color w:val="002060"/>
          <w:sz w:val="18"/>
          <w:szCs w:val="18"/>
        </w:rPr>
        <w:t>BIENES EN CONCESIONADOS O EN COMODATO</w:t>
      </w:r>
      <w:r w:rsidR="0090480F" w:rsidRPr="00A372BE">
        <w:rPr>
          <w:rFonts w:ascii="Arial" w:hAnsi="Arial" w:cs="Arial"/>
          <w:b/>
          <w:sz w:val="18"/>
          <w:szCs w:val="18"/>
        </w:rPr>
        <w:t>;</w:t>
      </w:r>
      <w:r w:rsidR="00F07BBD" w:rsidRPr="00A372BE">
        <w:rPr>
          <w:rFonts w:ascii="Arial" w:hAnsi="Arial" w:cs="Arial"/>
          <w:sz w:val="18"/>
          <w:szCs w:val="18"/>
        </w:rPr>
        <w:t xml:space="preserve"> con saldo por un importe de </w:t>
      </w:r>
      <w:r w:rsidR="00F07BBD"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F07BBD" w:rsidRPr="00A372BE">
        <w:rPr>
          <w:rFonts w:ascii="Arial" w:eastAsia="Times New Roman" w:hAnsi="Arial" w:cs="Arial"/>
          <w:bCs/>
          <w:sz w:val="18"/>
          <w:szCs w:val="18"/>
          <w:lang w:eastAsia="es-MX"/>
        </w:rPr>
        <w:t>,</w:t>
      </w:r>
      <w:r w:rsidR="00F07BBD" w:rsidRPr="00A372BE">
        <w:rPr>
          <w:rFonts w:ascii="Arial" w:eastAsia="Times New Roman" w:hAnsi="Arial" w:cs="Arial"/>
          <w:b/>
          <w:bCs/>
          <w:sz w:val="18"/>
          <w:szCs w:val="18"/>
          <w:lang w:eastAsia="es-MX"/>
        </w:rPr>
        <w:t xml:space="preserve"> </w:t>
      </w:r>
      <w:r w:rsidR="009353FD" w:rsidRPr="00A372BE">
        <w:rPr>
          <w:rFonts w:ascii="Arial" w:eastAsia="Times New Roman" w:hAnsi="Arial" w:cs="Arial"/>
          <w:bCs/>
          <w:sz w:val="18"/>
          <w:szCs w:val="18"/>
          <w:lang w:eastAsia="es-MX"/>
        </w:rPr>
        <w:t>se muestran</w:t>
      </w:r>
      <w:r w:rsidR="009353FD" w:rsidRPr="00A372BE">
        <w:rPr>
          <w:rFonts w:ascii="Arial" w:eastAsia="Times New Roman" w:hAnsi="Arial" w:cs="Arial"/>
          <w:b/>
          <w:bCs/>
          <w:sz w:val="18"/>
          <w:szCs w:val="18"/>
          <w:lang w:eastAsia="es-MX"/>
        </w:rPr>
        <w:t xml:space="preserve"> l</w:t>
      </w:r>
      <w:r w:rsidRPr="00A372BE">
        <w:rPr>
          <w:rFonts w:ascii="Arial" w:hAnsi="Arial" w:cs="Arial"/>
          <w:sz w:val="18"/>
          <w:szCs w:val="18"/>
        </w:rPr>
        <w:t xml:space="preserve">os bienes concesionados o bajo contrato de comodato. </w:t>
      </w:r>
    </w:p>
    <w:p w14:paraId="047A708F" w14:textId="709195ED"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7.6.1 </w:t>
      </w:r>
      <w:r w:rsidR="009E45C1" w:rsidRPr="00A372BE">
        <w:rPr>
          <w:rFonts w:ascii="Arial" w:hAnsi="Arial" w:cs="Arial"/>
          <w:sz w:val="18"/>
          <w:szCs w:val="18"/>
        </w:rPr>
        <w:t xml:space="preserve">En la cuenta de </w:t>
      </w:r>
      <w:r w:rsidR="00B702A8" w:rsidRPr="00A372BE">
        <w:rPr>
          <w:rFonts w:ascii="Arial" w:hAnsi="Arial" w:cs="Arial"/>
          <w:b/>
          <w:sz w:val="18"/>
          <w:szCs w:val="18"/>
        </w:rPr>
        <w:t>BIENES BAJO CONTRATO EN CONCESIÓN</w:t>
      </w:r>
      <w:r w:rsidR="0090480F" w:rsidRPr="00A372BE">
        <w:rPr>
          <w:rFonts w:ascii="Arial" w:hAnsi="Arial" w:cs="Arial"/>
          <w:b/>
          <w:sz w:val="18"/>
          <w:szCs w:val="18"/>
        </w:rPr>
        <w:t>;</w:t>
      </w:r>
      <w:r w:rsidRPr="00A372BE">
        <w:rPr>
          <w:rFonts w:ascii="Arial" w:hAnsi="Arial" w:cs="Arial"/>
          <w:sz w:val="18"/>
          <w:szCs w:val="18"/>
        </w:rPr>
        <w:t xml:space="preserve"> </w:t>
      </w:r>
      <w:r w:rsidR="005A2D78" w:rsidRPr="00A372BE">
        <w:rPr>
          <w:rFonts w:ascii="Arial" w:hAnsi="Arial" w:cs="Arial"/>
          <w:sz w:val="18"/>
          <w:szCs w:val="18"/>
        </w:rPr>
        <w:t>se identifica</w:t>
      </w:r>
      <w:r w:rsidR="00F07BBD" w:rsidRPr="00A372BE">
        <w:rPr>
          <w:rFonts w:ascii="Arial" w:hAnsi="Arial" w:cs="Arial"/>
          <w:sz w:val="18"/>
          <w:szCs w:val="18"/>
        </w:rPr>
        <w:t xml:space="preserve"> un saldo por la cantidad de </w:t>
      </w:r>
      <w:r w:rsidR="00F07BBD" w:rsidRPr="00A372BE">
        <w:rPr>
          <w:rFonts w:ascii="Arial" w:eastAsia="Times New Roman" w:hAnsi="Arial" w:cs="Arial"/>
          <w:b/>
          <w:bCs/>
          <w:sz w:val="18"/>
          <w:szCs w:val="18"/>
          <w:lang w:eastAsia="es-MX"/>
        </w:rPr>
        <w:t>$</w:t>
      </w:r>
      <w:r w:rsidR="00625166"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F07BBD" w:rsidRPr="00A372BE">
        <w:rPr>
          <w:rFonts w:ascii="Arial" w:eastAsia="Times New Roman" w:hAnsi="Arial" w:cs="Arial"/>
          <w:bCs/>
          <w:sz w:val="18"/>
          <w:szCs w:val="18"/>
          <w:lang w:eastAsia="es-MX"/>
        </w:rPr>
        <w:t>,</w:t>
      </w:r>
      <w:r w:rsidR="00F07BBD" w:rsidRPr="00A372BE">
        <w:rPr>
          <w:rFonts w:ascii="Arial" w:eastAsia="Times New Roman" w:hAnsi="Arial" w:cs="Arial"/>
          <w:b/>
          <w:bCs/>
          <w:sz w:val="18"/>
          <w:szCs w:val="18"/>
          <w:lang w:eastAsia="es-MX"/>
        </w:rPr>
        <w:t xml:space="preserve"> </w:t>
      </w:r>
      <w:r w:rsidR="0002398E" w:rsidRPr="00A372BE">
        <w:rPr>
          <w:rFonts w:ascii="Arial" w:eastAsia="Times New Roman" w:hAnsi="Arial" w:cs="Arial"/>
          <w:bCs/>
          <w:sz w:val="18"/>
          <w:szCs w:val="18"/>
          <w:lang w:eastAsia="es-MX"/>
        </w:rPr>
        <w:t>importe que se constituye de l</w:t>
      </w:r>
      <w:r w:rsidRPr="00A372BE">
        <w:rPr>
          <w:rFonts w:ascii="Arial" w:hAnsi="Arial" w:cs="Arial"/>
          <w:bCs/>
          <w:sz w:val="18"/>
          <w:szCs w:val="18"/>
        </w:rPr>
        <w:t>os</w:t>
      </w:r>
      <w:r w:rsidRPr="00A372BE">
        <w:rPr>
          <w:rFonts w:ascii="Arial" w:hAnsi="Arial" w:cs="Arial"/>
          <w:sz w:val="18"/>
          <w:szCs w:val="18"/>
        </w:rPr>
        <w:t xml:space="preserve"> bienes recibidos bajo contrato de concesión. </w:t>
      </w:r>
    </w:p>
    <w:p w14:paraId="683CBFE4" w14:textId="73EAFC1F"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7.6.2 </w:t>
      </w:r>
      <w:r w:rsidR="009E45C1" w:rsidRPr="00A372BE">
        <w:rPr>
          <w:rFonts w:ascii="Arial" w:hAnsi="Arial" w:cs="Arial"/>
          <w:sz w:val="18"/>
          <w:szCs w:val="18"/>
        </w:rPr>
        <w:t xml:space="preserve">El apartado de </w:t>
      </w:r>
      <w:r w:rsidR="00B702A8" w:rsidRPr="00A372BE">
        <w:rPr>
          <w:rFonts w:ascii="Arial" w:hAnsi="Arial" w:cs="Arial"/>
          <w:b/>
          <w:sz w:val="18"/>
          <w:szCs w:val="18"/>
        </w:rPr>
        <w:t>CONTRATO DE CONCESIÓN POR BIENES</w:t>
      </w:r>
      <w:r w:rsidR="00D67A26" w:rsidRPr="00A372BE">
        <w:rPr>
          <w:rFonts w:ascii="Arial" w:hAnsi="Arial" w:cs="Arial"/>
          <w:b/>
          <w:sz w:val="18"/>
          <w:szCs w:val="18"/>
        </w:rPr>
        <w:t>;</w:t>
      </w:r>
      <w:r w:rsidRPr="00A372BE">
        <w:rPr>
          <w:rFonts w:ascii="Arial" w:hAnsi="Arial" w:cs="Arial"/>
          <w:sz w:val="18"/>
          <w:szCs w:val="18"/>
        </w:rPr>
        <w:t xml:space="preserve"> </w:t>
      </w:r>
      <w:r w:rsidR="0002398E" w:rsidRPr="00A372BE">
        <w:rPr>
          <w:rFonts w:ascii="Arial" w:hAnsi="Arial" w:cs="Arial"/>
          <w:sz w:val="18"/>
          <w:szCs w:val="18"/>
        </w:rPr>
        <w:t xml:space="preserve">emite un saldo por la cantidad de </w:t>
      </w:r>
      <w:r w:rsidR="0002398E" w:rsidRPr="00A372BE">
        <w:rPr>
          <w:rFonts w:ascii="Arial" w:eastAsia="Times New Roman" w:hAnsi="Arial" w:cs="Arial"/>
          <w:b/>
          <w:bCs/>
          <w:sz w:val="18"/>
          <w:szCs w:val="18"/>
          <w:lang w:eastAsia="es-MX"/>
        </w:rPr>
        <w:t>$</w:t>
      </w:r>
      <w:r w:rsidR="009B601F"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2398E" w:rsidRPr="00A372BE">
        <w:rPr>
          <w:rFonts w:ascii="Arial" w:eastAsia="Times New Roman" w:hAnsi="Arial" w:cs="Arial"/>
          <w:bCs/>
          <w:sz w:val="18"/>
          <w:szCs w:val="18"/>
          <w:lang w:eastAsia="es-MX"/>
        </w:rPr>
        <w:t>,</w:t>
      </w:r>
      <w:r w:rsidR="0002398E" w:rsidRPr="00A372BE">
        <w:rPr>
          <w:rFonts w:ascii="Arial" w:eastAsia="Times New Roman" w:hAnsi="Arial" w:cs="Arial"/>
          <w:b/>
          <w:bCs/>
          <w:sz w:val="18"/>
          <w:szCs w:val="18"/>
          <w:lang w:eastAsia="es-MX"/>
        </w:rPr>
        <w:t xml:space="preserve"> </w:t>
      </w:r>
      <w:r w:rsidR="0002398E" w:rsidRPr="00A372BE">
        <w:rPr>
          <w:rFonts w:ascii="Arial" w:eastAsia="Times New Roman" w:hAnsi="Arial" w:cs="Arial"/>
          <w:bCs/>
          <w:sz w:val="18"/>
          <w:szCs w:val="18"/>
          <w:lang w:eastAsia="es-MX"/>
        </w:rPr>
        <w:t>monto que se conforma de</w:t>
      </w:r>
      <w:r w:rsidR="0002398E" w:rsidRPr="00A372BE">
        <w:rPr>
          <w:rFonts w:ascii="Arial" w:eastAsia="Times New Roman" w:hAnsi="Arial" w:cs="Arial"/>
          <w:b/>
          <w:bCs/>
          <w:sz w:val="18"/>
          <w:szCs w:val="18"/>
          <w:lang w:eastAsia="es-MX"/>
        </w:rPr>
        <w:t xml:space="preserve"> </w:t>
      </w:r>
      <w:r w:rsidR="0002398E" w:rsidRPr="00A372BE">
        <w:rPr>
          <w:rFonts w:ascii="Arial" w:eastAsia="Times New Roman" w:hAnsi="Arial" w:cs="Arial"/>
          <w:sz w:val="18"/>
          <w:szCs w:val="18"/>
          <w:lang w:eastAsia="es-MX"/>
        </w:rPr>
        <w:t>l</w:t>
      </w:r>
      <w:r w:rsidRPr="00A372BE">
        <w:rPr>
          <w:rFonts w:ascii="Arial" w:hAnsi="Arial" w:cs="Arial"/>
          <w:sz w:val="18"/>
          <w:szCs w:val="18"/>
        </w:rPr>
        <w:t xml:space="preserve">os bienes recibidos bajo contrato de concesión. </w:t>
      </w:r>
    </w:p>
    <w:p w14:paraId="7D9A7287" w14:textId="2BFD5139" w:rsidR="006229CB"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7.6.3 </w:t>
      </w:r>
      <w:r w:rsidR="009E45C1" w:rsidRPr="00A372BE">
        <w:rPr>
          <w:rFonts w:ascii="Arial" w:hAnsi="Arial" w:cs="Arial"/>
          <w:sz w:val="18"/>
          <w:szCs w:val="18"/>
        </w:rPr>
        <w:t xml:space="preserve">En la cuenta de </w:t>
      </w:r>
      <w:r w:rsidR="00B702A8" w:rsidRPr="00A372BE">
        <w:rPr>
          <w:rFonts w:ascii="Arial" w:hAnsi="Arial" w:cs="Arial"/>
          <w:b/>
          <w:sz w:val="18"/>
          <w:szCs w:val="18"/>
        </w:rPr>
        <w:t>BIENES BAJO CONTRATO EN COMODATO</w:t>
      </w:r>
      <w:r w:rsidR="00D67A26" w:rsidRPr="00A372BE">
        <w:rPr>
          <w:rFonts w:ascii="Arial" w:hAnsi="Arial" w:cs="Arial"/>
          <w:b/>
          <w:sz w:val="18"/>
          <w:szCs w:val="18"/>
        </w:rPr>
        <w:t>;</w:t>
      </w:r>
      <w:r w:rsidRPr="00A372BE">
        <w:rPr>
          <w:rFonts w:ascii="Arial" w:hAnsi="Arial" w:cs="Arial"/>
          <w:sz w:val="18"/>
          <w:szCs w:val="18"/>
        </w:rPr>
        <w:t xml:space="preserve"> </w:t>
      </w:r>
      <w:r w:rsidR="0002398E" w:rsidRPr="00A372BE">
        <w:rPr>
          <w:rFonts w:ascii="Arial" w:hAnsi="Arial" w:cs="Arial"/>
          <w:sz w:val="18"/>
          <w:szCs w:val="18"/>
        </w:rPr>
        <w:t xml:space="preserve">se refleja un saldo de </w:t>
      </w:r>
      <w:r w:rsidR="0002398E" w:rsidRPr="00A372BE">
        <w:rPr>
          <w:rFonts w:ascii="Arial" w:eastAsia="Times New Roman" w:hAnsi="Arial" w:cs="Arial"/>
          <w:b/>
          <w:bCs/>
          <w:sz w:val="18"/>
          <w:szCs w:val="18"/>
          <w:lang w:eastAsia="es-MX"/>
        </w:rPr>
        <w:t>$</w:t>
      </w:r>
      <w:r w:rsidR="009B601F"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2398E" w:rsidRPr="00A372BE">
        <w:rPr>
          <w:rFonts w:ascii="Arial" w:eastAsia="Times New Roman" w:hAnsi="Arial" w:cs="Arial"/>
          <w:bCs/>
          <w:sz w:val="18"/>
          <w:szCs w:val="18"/>
          <w:lang w:eastAsia="es-MX"/>
        </w:rPr>
        <w:t>,</w:t>
      </w:r>
      <w:r w:rsidR="0002398E" w:rsidRPr="00A372BE">
        <w:rPr>
          <w:rFonts w:ascii="Arial" w:eastAsia="Times New Roman" w:hAnsi="Arial" w:cs="Arial"/>
          <w:b/>
          <w:bCs/>
          <w:sz w:val="18"/>
          <w:szCs w:val="18"/>
          <w:lang w:eastAsia="es-MX"/>
        </w:rPr>
        <w:t xml:space="preserve"> </w:t>
      </w:r>
      <w:r w:rsidR="0002398E" w:rsidRPr="00A372BE">
        <w:rPr>
          <w:rFonts w:ascii="Arial" w:eastAsia="Times New Roman" w:hAnsi="Arial" w:cs="Arial"/>
          <w:bCs/>
          <w:sz w:val="18"/>
          <w:szCs w:val="18"/>
          <w:lang w:eastAsia="es-MX"/>
        </w:rPr>
        <w:t>el cual corresponde al total de</w:t>
      </w:r>
      <w:r w:rsidRPr="00A372BE">
        <w:rPr>
          <w:rFonts w:ascii="Arial" w:hAnsi="Arial" w:cs="Arial"/>
          <w:sz w:val="18"/>
          <w:szCs w:val="18"/>
        </w:rPr>
        <w:t xml:space="preserve"> bienes recibidos bajo contrato de comodato. </w:t>
      </w:r>
    </w:p>
    <w:p w14:paraId="39E000B1" w14:textId="41F5C26F" w:rsidR="005716D2" w:rsidRDefault="00F14E1D" w:rsidP="004F06B9">
      <w:pPr>
        <w:spacing w:after="0" w:line="240" w:lineRule="auto"/>
        <w:jc w:val="both"/>
        <w:rPr>
          <w:rFonts w:ascii="Arial" w:hAnsi="Arial" w:cs="Arial"/>
          <w:sz w:val="18"/>
          <w:szCs w:val="18"/>
        </w:rPr>
      </w:pPr>
      <w:r w:rsidRPr="00A372BE">
        <w:rPr>
          <w:rFonts w:ascii="Arial" w:hAnsi="Arial" w:cs="Arial"/>
          <w:sz w:val="18"/>
          <w:szCs w:val="18"/>
        </w:rPr>
        <w:t xml:space="preserve">7.6.4 </w:t>
      </w:r>
      <w:r w:rsidR="009E45C1" w:rsidRPr="00A372BE">
        <w:rPr>
          <w:rFonts w:ascii="Arial" w:hAnsi="Arial" w:cs="Arial"/>
          <w:sz w:val="18"/>
          <w:szCs w:val="18"/>
        </w:rPr>
        <w:t xml:space="preserve">La cuenta de </w:t>
      </w:r>
      <w:r w:rsidR="00B702A8" w:rsidRPr="00A372BE">
        <w:rPr>
          <w:rFonts w:ascii="Arial" w:hAnsi="Arial" w:cs="Arial"/>
          <w:b/>
          <w:sz w:val="18"/>
          <w:szCs w:val="18"/>
        </w:rPr>
        <w:t>CONTRATO DE COMODATO POR BIENES</w:t>
      </w:r>
      <w:r w:rsidR="00D67A26" w:rsidRPr="00A372BE">
        <w:rPr>
          <w:rFonts w:ascii="Arial" w:hAnsi="Arial" w:cs="Arial"/>
          <w:b/>
          <w:sz w:val="18"/>
          <w:szCs w:val="18"/>
        </w:rPr>
        <w:t>;</w:t>
      </w:r>
      <w:r w:rsidRPr="00A372BE">
        <w:rPr>
          <w:rFonts w:ascii="Arial" w:hAnsi="Arial" w:cs="Arial"/>
          <w:sz w:val="18"/>
          <w:szCs w:val="18"/>
        </w:rPr>
        <w:t xml:space="preserve"> </w:t>
      </w:r>
      <w:r w:rsidR="0002398E" w:rsidRPr="00A372BE">
        <w:rPr>
          <w:rFonts w:ascii="Arial" w:hAnsi="Arial" w:cs="Arial"/>
          <w:sz w:val="18"/>
          <w:szCs w:val="18"/>
        </w:rPr>
        <w:t xml:space="preserve">contempla un saldo por </w:t>
      </w:r>
      <w:r w:rsidR="0002398E" w:rsidRPr="00A372BE">
        <w:rPr>
          <w:rFonts w:ascii="Arial" w:eastAsia="Times New Roman" w:hAnsi="Arial" w:cs="Arial"/>
          <w:b/>
          <w:bCs/>
          <w:sz w:val="18"/>
          <w:szCs w:val="18"/>
          <w:lang w:eastAsia="es-MX"/>
        </w:rPr>
        <w:t>$</w:t>
      </w:r>
      <w:r w:rsidR="009B601F" w:rsidRPr="00A372BE">
        <w:rPr>
          <w:rFonts w:ascii="Arial" w:eastAsia="Times New Roman" w:hAnsi="Arial" w:cs="Arial"/>
          <w:b/>
          <w:bCs/>
          <w:sz w:val="18"/>
          <w:szCs w:val="18"/>
          <w:lang w:eastAsia="es-MX"/>
        </w:rPr>
        <w:t xml:space="preserve"> </w:t>
      </w:r>
      <w:r w:rsidR="004D4DE1">
        <w:rPr>
          <w:rFonts w:ascii="Arial" w:hAnsi="Arial" w:cs="Arial"/>
          <w:b/>
          <w:bCs/>
          <w:sz w:val="18"/>
          <w:szCs w:val="18"/>
        </w:rPr>
        <w:t>0.00</w:t>
      </w:r>
      <w:r w:rsidR="00AE4686" w:rsidRPr="00A372BE">
        <w:rPr>
          <w:rFonts w:ascii="Arial" w:hAnsi="Arial" w:cs="Arial"/>
          <w:b/>
          <w:bCs/>
          <w:sz w:val="18"/>
          <w:szCs w:val="18"/>
        </w:rPr>
        <w:t xml:space="preserve"> (</w:t>
      </w:r>
      <w:r w:rsidR="004D4DE1">
        <w:rPr>
          <w:rFonts w:ascii="Arial" w:hAnsi="Arial" w:cs="Arial"/>
          <w:b/>
          <w:bCs/>
          <w:sz w:val="18"/>
          <w:szCs w:val="18"/>
        </w:rPr>
        <w:t xml:space="preserve">Cero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02398E" w:rsidRPr="00A372BE">
        <w:rPr>
          <w:rFonts w:ascii="Arial" w:eastAsia="Times New Roman" w:hAnsi="Arial" w:cs="Arial"/>
          <w:bCs/>
          <w:sz w:val="18"/>
          <w:szCs w:val="18"/>
          <w:lang w:eastAsia="es-MX"/>
        </w:rPr>
        <w:t>,</w:t>
      </w:r>
      <w:r w:rsidR="0002398E" w:rsidRPr="00A372BE">
        <w:rPr>
          <w:rFonts w:ascii="Arial" w:eastAsia="Times New Roman" w:hAnsi="Arial" w:cs="Arial"/>
          <w:b/>
          <w:bCs/>
          <w:sz w:val="18"/>
          <w:szCs w:val="18"/>
          <w:lang w:eastAsia="es-MX"/>
        </w:rPr>
        <w:t xml:space="preserve"> </w:t>
      </w:r>
      <w:r w:rsidR="0002398E" w:rsidRPr="00A372BE">
        <w:rPr>
          <w:rFonts w:ascii="Arial" w:eastAsia="Times New Roman" w:hAnsi="Arial" w:cs="Arial"/>
          <w:bCs/>
          <w:sz w:val="18"/>
          <w:szCs w:val="18"/>
          <w:lang w:eastAsia="es-MX"/>
        </w:rPr>
        <w:t>mismo que se compone del total de</w:t>
      </w:r>
      <w:r w:rsidR="0002398E" w:rsidRPr="00A372BE">
        <w:rPr>
          <w:rFonts w:ascii="Arial" w:eastAsia="Times New Roman" w:hAnsi="Arial" w:cs="Arial"/>
          <w:b/>
          <w:bCs/>
          <w:sz w:val="18"/>
          <w:szCs w:val="18"/>
          <w:lang w:eastAsia="es-MX"/>
        </w:rPr>
        <w:t xml:space="preserve"> </w:t>
      </w:r>
      <w:r w:rsidRPr="00A372BE">
        <w:rPr>
          <w:rFonts w:ascii="Arial" w:hAnsi="Arial" w:cs="Arial"/>
          <w:sz w:val="18"/>
          <w:szCs w:val="18"/>
        </w:rPr>
        <w:t>bienes recibidos bajo contrato de comodato.</w:t>
      </w:r>
      <w:r w:rsidR="00777827" w:rsidRPr="00A372BE">
        <w:rPr>
          <w:rFonts w:ascii="Arial" w:hAnsi="Arial" w:cs="Arial"/>
          <w:sz w:val="18"/>
          <w:szCs w:val="18"/>
        </w:rPr>
        <w:t xml:space="preserve"> </w:t>
      </w:r>
      <w:r w:rsidR="005716D2">
        <w:rPr>
          <w:rFonts w:ascii="Arial" w:hAnsi="Arial" w:cs="Arial"/>
          <w:sz w:val="18"/>
          <w:szCs w:val="18"/>
        </w:rPr>
        <w:br/>
      </w:r>
      <w:r w:rsidR="005716D2">
        <w:rPr>
          <w:rFonts w:ascii="Arial" w:hAnsi="Arial" w:cs="Arial"/>
          <w:sz w:val="18"/>
          <w:szCs w:val="18"/>
        </w:rPr>
        <w:br/>
      </w:r>
      <w:r w:rsidR="005716D2" w:rsidRPr="005716D2">
        <w:rPr>
          <w:rFonts w:ascii="Arial" w:hAnsi="Arial" w:cs="Arial"/>
          <w:b/>
          <w:bCs/>
          <w:color w:val="002060"/>
          <w:sz w:val="18"/>
          <w:szCs w:val="18"/>
        </w:rPr>
        <w:t>SE INFORMARÁ AL MENOS LO SIGUIENTE:</w:t>
      </w:r>
      <w:r w:rsidR="005716D2" w:rsidRPr="005716D2">
        <w:rPr>
          <w:rFonts w:ascii="Arial" w:hAnsi="Arial" w:cs="Arial"/>
          <w:color w:val="002060"/>
          <w:sz w:val="18"/>
          <w:szCs w:val="18"/>
        </w:rPr>
        <w:t xml:space="preserve"> </w:t>
      </w:r>
    </w:p>
    <w:p w14:paraId="1E8EF8A3" w14:textId="77777777" w:rsidR="005716D2" w:rsidRDefault="005716D2" w:rsidP="004F06B9">
      <w:pPr>
        <w:spacing w:after="0" w:line="240" w:lineRule="auto"/>
        <w:jc w:val="both"/>
        <w:rPr>
          <w:rFonts w:ascii="Arial" w:hAnsi="Arial" w:cs="Arial"/>
          <w:sz w:val="18"/>
          <w:szCs w:val="18"/>
        </w:rPr>
      </w:pPr>
    </w:p>
    <w:p w14:paraId="5608129C" w14:textId="77777777" w:rsidR="00FF6E0F" w:rsidRDefault="005716D2" w:rsidP="005716D2">
      <w:pPr>
        <w:pStyle w:val="Prrafodelista"/>
        <w:numPr>
          <w:ilvl w:val="3"/>
          <w:numId w:val="11"/>
        </w:numPr>
        <w:spacing w:after="0" w:line="240" w:lineRule="auto"/>
        <w:ind w:left="1380"/>
        <w:jc w:val="both"/>
        <w:rPr>
          <w:rFonts w:ascii="Arial" w:hAnsi="Arial" w:cs="Arial"/>
          <w:color w:val="002060"/>
          <w:sz w:val="18"/>
          <w:szCs w:val="18"/>
        </w:rPr>
      </w:pPr>
      <w:r w:rsidRPr="00FF6E0F">
        <w:rPr>
          <w:rFonts w:ascii="Arial" w:hAnsi="Arial" w:cs="Arial"/>
          <w:color w:val="002060"/>
          <w:sz w:val="18"/>
          <w:szCs w:val="18"/>
        </w:rPr>
        <w:t>Los valores en custodia de instrumentos prestados a formadores de mercado e instrumentos de crédito recibidos en garantía de los formadores de mercado u otros.</w:t>
      </w:r>
    </w:p>
    <w:p w14:paraId="2D835CBA" w14:textId="41F7AF2C" w:rsidR="005716D2" w:rsidRPr="00FF6E0F" w:rsidRDefault="005716D2" w:rsidP="00FF6E0F">
      <w:pPr>
        <w:pStyle w:val="Prrafodelista"/>
        <w:spacing w:after="0" w:line="240" w:lineRule="auto"/>
        <w:ind w:left="1380"/>
        <w:jc w:val="both"/>
        <w:rPr>
          <w:rFonts w:ascii="Arial" w:hAnsi="Arial" w:cs="Arial"/>
          <w:color w:val="002060"/>
          <w:sz w:val="18"/>
          <w:szCs w:val="18"/>
        </w:rPr>
      </w:pPr>
      <w:r w:rsidRPr="00FF6E0F">
        <w:rPr>
          <w:rFonts w:ascii="Arial" w:hAnsi="Arial" w:cs="Arial"/>
          <w:color w:val="002060"/>
          <w:sz w:val="18"/>
          <w:szCs w:val="18"/>
        </w:rPr>
        <w:t xml:space="preserve"> </w:t>
      </w:r>
    </w:p>
    <w:p w14:paraId="5A3A8E4D" w14:textId="0AEFD321" w:rsidR="005716D2" w:rsidRPr="00FF6E0F" w:rsidRDefault="005716D2" w:rsidP="005716D2">
      <w:pPr>
        <w:pStyle w:val="Prrafodelista"/>
        <w:numPr>
          <w:ilvl w:val="3"/>
          <w:numId w:val="11"/>
        </w:numPr>
        <w:spacing w:after="0" w:line="240" w:lineRule="auto"/>
        <w:ind w:left="1380"/>
        <w:jc w:val="both"/>
        <w:rPr>
          <w:rFonts w:ascii="Arial" w:hAnsi="Arial" w:cs="Arial"/>
          <w:color w:val="002060"/>
          <w:sz w:val="18"/>
          <w:szCs w:val="18"/>
        </w:rPr>
      </w:pPr>
      <w:r w:rsidRPr="00FF6E0F">
        <w:rPr>
          <w:rFonts w:ascii="Arial" w:hAnsi="Arial" w:cs="Arial"/>
          <w:color w:val="002060"/>
          <w:sz w:val="18"/>
          <w:szCs w:val="18"/>
        </w:rPr>
        <w:t xml:space="preserve">Por tipo de emisión de instrumento: monto, tasa y vencimiento. </w:t>
      </w:r>
    </w:p>
    <w:p w14:paraId="18247FBE" w14:textId="77777777" w:rsidR="005716D2" w:rsidRPr="00FF6E0F" w:rsidRDefault="005716D2" w:rsidP="005716D2">
      <w:pPr>
        <w:spacing w:after="0" w:line="240" w:lineRule="auto"/>
        <w:jc w:val="both"/>
        <w:rPr>
          <w:rFonts w:ascii="Arial" w:hAnsi="Arial" w:cs="Arial"/>
          <w:color w:val="002060"/>
          <w:sz w:val="18"/>
          <w:szCs w:val="18"/>
        </w:rPr>
      </w:pPr>
    </w:p>
    <w:p w14:paraId="1DD45A31" w14:textId="78F85364" w:rsidR="005716D2" w:rsidRPr="00FF6E0F" w:rsidRDefault="005716D2" w:rsidP="005716D2">
      <w:pPr>
        <w:pStyle w:val="Prrafodelista"/>
        <w:numPr>
          <w:ilvl w:val="3"/>
          <w:numId w:val="11"/>
        </w:numPr>
        <w:spacing w:after="0" w:line="240" w:lineRule="auto"/>
        <w:ind w:left="1418" w:hanging="425"/>
        <w:jc w:val="both"/>
        <w:rPr>
          <w:rFonts w:ascii="Arial" w:hAnsi="Arial" w:cs="Arial"/>
          <w:color w:val="002060"/>
          <w:sz w:val="18"/>
          <w:szCs w:val="18"/>
        </w:rPr>
      </w:pPr>
      <w:r w:rsidRPr="00FF6E0F">
        <w:rPr>
          <w:rFonts w:ascii="Arial" w:hAnsi="Arial" w:cs="Arial"/>
          <w:color w:val="002060"/>
          <w:sz w:val="18"/>
          <w:szCs w:val="18"/>
        </w:rPr>
        <w:t xml:space="preserve">Los contratos firmados de construcciones por tipo de contrato. </w:t>
      </w:r>
    </w:p>
    <w:p w14:paraId="44227379" w14:textId="77777777" w:rsidR="005716D2" w:rsidRPr="00FF6E0F" w:rsidRDefault="005716D2" w:rsidP="004F06B9">
      <w:pPr>
        <w:spacing w:after="0" w:line="240" w:lineRule="auto"/>
        <w:jc w:val="both"/>
        <w:rPr>
          <w:rFonts w:ascii="Arial" w:hAnsi="Arial" w:cs="Arial"/>
          <w:color w:val="002060"/>
          <w:sz w:val="18"/>
          <w:szCs w:val="18"/>
        </w:rPr>
      </w:pPr>
    </w:p>
    <w:p w14:paraId="2928AA0B" w14:textId="7694C3A4" w:rsidR="00F14E1D" w:rsidRPr="00FF6E0F" w:rsidRDefault="005716D2" w:rsidP="004F06B9">
      <w:pPr>
        <w:spacing w:after="0" w:line="240" w:lineRule="auto"/>
        <w:jc w:val="both"/>
        <w:rPr>
          <w:rFonts w:ascii="Arial" w:hAnsi="Arial" w:cs="Arial"/>
          <w:color w:val="002060"/>
          <w:sz w:val="18"/>
          <w:szCs w:val="18"/>
        </w:rPr>
      </w:pPr>
      <w:r w:rsidRPr="00FF6E0F">
        <w:rPr>
          <w:rFonts w:ascii="Arial" w:hAnsi="Arial" w:cs="Arial"/>
          <w:color w:val="002060"/>
          <w:sz w:val="18"/>
          <w:szCs w:val="18"/>
        </w:rPr>
        <w:t>Las cuentas de orden contables señaladas, se indican de manera enunciativa, por lo tanto, deberán informar sobre las cuentas de orden contable que utilice el ente público y que presenten saldos al periodo que se reporta.</w:t>
      </w:r>
    </w:p>
    <w:p w14:paraId="1BDEEB18" w14:textId="77777777" w:rsidR="004F06B9" w:rsidRPr="00FF6E0F" w:rsidRDefault="004F06B9" w:rsidP="004F06B9">
      <w:pPr>
        <w:spacing w:after="0" w:line="240" w:lineRule="auto"/>
        <w:jc w:val="both"/>
        <w:rPr>
          <w:rFonts w:ascii="Arial" w:hAnsi="Arial" w:cs="Arial"/>
          <w:b/>
          <w:color w:val="002060"/>
        </w:rPr>
      </w:pPr>
    </w:p>
    <w:p w14:paraId="3F5C2736" w14:textId="0947A057" w:rsidR="006229CB" w:rsidRPr="00A372BE" w:rsidRDefault="00F14E1D" w:rsidP="00884E64">
      <w:pPr>
        <w:spacing w:line="240" w:lineRule="auto"/>
        <w:jc w:val="both"/>
        <w:rPr>
          <w:rFonts w:ascii="Arial" w:hAnsi="Arial" w:cs="Arial"/>
          <w:color w:val="002060"/>
        </w:rPr>
      </w:pPr>
      <w:r w:rsidRPr="00A372BE">
        <w:rPr>
          <w:rFonts w:ascii="Arial" w:hAnsi="Arial" w:cs="Arial"/>
          <w:b/>
          <w:color w:val="002060"/>
        </w:rPr>
        <w:t>CUENTAS DE ORDEN PRESUPUESTARI</w:t>
      </w:r>
      <w:r w:rsidR="003C2311">
        <w:rPr>
          <w:rFonts w:ascii="Arial" w:hAnsi="Arial" w:cs="Arial"/>
          <w:b/>
          <w:color w:val="002060"/>
        </w:rPr>
        <w:t>O</w:t>
      </w:r>
      <w:r w:rsidR="00601065" w:rsidRPr="00A372BE">
        <w:rPr>
          <w:rFonts w:ascii="Arial" w:hAnsi="Arial" w:cs="Arial"/>
          <w:b/>
          <w:color w:val="002060"/>
        </w:rPr>
        <w:t>:</w:t>
      </w:r>
    </w:p>
    <w:p w14:paraId="4D5924B3" w14:textId="77777777"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Representa</w:t>
      </w:r>
      <w:r w:rsidR="005E601A" w:rsidRPr="00A372BE">
        <w:rPr>
          <w:rFonts w:ascii="Arial" w:hAnsi="Arial" w:cs="Arial"/>
          <w:sz w:val="18"/>
          <w:szCs w:val="18"/>
        </w:rPr>
        <w:t>n</w:t>
      </w:r>
      <w:r w:rsidRPr="00A372BE">
        <w:rPr>
          <w:rFonts w:ascii="Arial" w:hAnsi="Arial" w:cs="Arial"/>
          <w:sz w:val="18"/>
          <w:szCs w:val="18"/>
        </w:rPr>
        <w:t xml:space="preserve"> el importe de las operaciones presupuestarias que afectan la Ley de Ingresos y el Presupuesto de Egresos. </w:t>
      </w:r>
    </w:p>
    <w:p w14:paraId="6FE1B7F3" w14:textId="4254786C" w:rsidR="00CA1BD8" w:rsidRPr="00A372BE" w:rsidRDefault="003C2311" w:rsidP="00884E64">
      <w:pPr>
        <w:spacing w:line="240" w:lineRule="auto"/>
        <w:jc w:val="both"/>
        <w:rPr>
          <w:rFonts w:ascii="Arial" w:hAnsi="Arial" w:cs="Arial"/>
          <w:color w:val="002060"/>
          <w:sz w:val="18"/>
          <w:szCs w:val="18"/>
        </w:rPr>
      </w:pPr>
      <w:r>
        <w:rPr>
          <w:rFonts w:ascii="Arial" w:hAnsi="Arial" w:cs="Arial"/>
          <w:b/>
          <w:color w:val="002060"/>
          <w:sz w:val="18"/>
          <w:szCs w:val="18"/>
        </w:rPr>
        <w:t>CUENTAS DE INGRESO</w:t>
      </w:r>
    </w:p>
    <w:p w14:paraId="415AC5B6" w14:textId="77777777" w:rsidR="00CA1BD8" w:rsidRPr="00A372BE" w:rsidRDefault="00CA1BD8" w:rsidP="00884E64">
      <w:pPr>
        <w:pStyle w:val="Texto"/>
        <w:spacing w:after="200" w:line="240" w:lineRule="auto"/>
        <w:ind w:firstLine="0"/>
        <w:rPr>
          <w:szCs w:val="18"/>
        </w:rPr>
      </w:pPr>
      <w:r w:rsidRPr="00A372BE">
        <w:rPr>
          <w:szCs w:val="18"/>
        </w:rPr>
        <w:t>Esta ley tiene por finalidad registrar, a partir de la Ley y a través de los rubros que la componen las operaciones de ingresos del período.</w:t>
      </w:r>
    </w:p>
    <w:p w14:paraId="525FA844" w14:textId="344A0642"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8.1.1 </w:t>
      </w:r>
      <w:r w:rsidR="00BF672F" w:rsidRPr="00A372BE">
        <w:rPr>
          <w:rFonts w:ascii="Arial" w:hAnsi="Arial" w:cs="Arial"/>
          <w:sz w:val="18"/>
          <w:szCs w:val="18"/>
        </w:rPr>
        <w:t xml:space="preserve">En la cuenta de </w:t>
      </w:r>
      <w:r w:rsidR="00B702A8" w:rsidRPr="00A372BE">
        <w:rPr>
          <w:rFonts w:ascii="Arial" w:hAnsi="Arial" w:cs="Arial"/>
          <w:b/>
          <w:sz w:val="18"/>
          <w:szCs w:val="18"/>
        </w:rPr>
        <w:t>LEY DE INGRESOS ESTIMADA</w:t>
      </w:r>
      <w:r w:rsidR="00BF672F" w:rsidRPr="00A372BE">
        <w:rPr>
          <w:rFonts w:ascii="Arial" w:hAnsi="Arial" w:cs="Arial"/>
          <w:b/>
          <w:sz w:val="18"/>
          <w:szCs w:val="18"/>
        </w:rPr>
        <w:t>;</w:t>
      </w:r>
      <w:r w:rsidRPr="00A372BE">
        <w:rPr>
          <w:rFonts w:ascii="Arial" w:hAnsi="Arial" w:cs="Arial"/>
          <w:sz w:val="18"/>
          <w:szCs w:val="18"/>
        </w:rPr>
        <w:t xml:space="preserve"> </w:t>
      </w:r>
      <w:r w:rsidR="00FD5FCD" w:rsidRPr="00A372BE">
        <w:rPr>
          <w:rFonts w:ascii="Arial" w:hAnsi="Arial" w:cs="Arial"/>
          <w:sz w:val="18"/>
          <w:szCs w:val="18"/>
        </w:rPr>
        <w:t xml:space="preserve">se refleja un saldo por la cantidad de </w:t>
      </w:r>
      <w:r w:rsidR="00FD5FCD"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368,790,856.00</w:t>
      </w:r>
      <w:r w:rsidR="00AE4686" w:rsidRPr="00A372BE">
        <w:rPr>
          <w:rFonts w:ascii="Arial" w:hAnsi="Arial" w:cs="Arial"/>
          <w:b/>
          <w:bCs/>
          <w:sz w:val="18"/>
          <w:szCs w:val="18"/>
        </w:rPr>
        <w:t xml:space="preserve"> (</w:t>
      </w:r>
      <w:r w:rsidR="004D4DE1">
        <w:rPr>
          <w:rFonts w:ascii="Arial" w:hAnsi="Arial" w:cs="Arial"/>
          <w:b/>
          <w:bCs/>
          <w:sz w:val="18"/>
          <w:szCs w:val="18"/>
        </w:rPr>
        <w:t>Trescientos Sesenta y Ocho Millones Setecientos Noventa Mil Ochocientos Cincuenta y Seis Pesos 00/100 M.N.</w:t>
      </w:r>
      <w:r w:rsidR="00AE4686" w:rsidRPr="00A372BE">
        <w:rPr>
          <w:rFonts w:ascii="Arial" w:hAnsi="Arial" w:cs="Arial"/>
          <w:b/>
          <w:bCs/>
          <w:sz w:val="18"/>
          <w:szCs w:val="18"/>
        </w:rPr>
        <w:t>)</w:t>
      </w:r>
      <w:r w:rsidR="00FD5FCD" w:rsidRPr="00A372BE">
        <w:rPr>
          <w:rFonts w:ascii="Arial" w:eastAsia="Times New Roman" w:hAnsi="Arial" w:cs="Arial"/>
          <w:bCs/>
          <w:sz w:val="18"/>
          <w:szCs w:val="18"/>
          <w:lang w:eastAsia="es-MX"/>
        </w:rPr>
        <w:t>, monto que se conforma d</w:t>
      </w:r>
      <w:r w:rsidRPr="00A372BE">
        <w:rPr>
          <w:rFonts w:ascii="Arial" w:hAnsi="Arial" w:cs="Arial"/>
          <w:sz w:val="18"/>
          <w:szCs w:val="18"/>
        </w:rPr>
        <w:t>el importe 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A372BE">
        <w:rPr>
          <w:rFonts w:ascii="Arial" w:hAnsi="Arial" w:cs="Arial"/>
          <w:sz w:val="18"/>
          <w:szCs w:val="18"/>
        </w:rPr>
        <w:t xml:space="preserve"> </w:t>
      </w:r>
    </w:p>
    <w:p w14:paraId="3AC707AE" w14:textId="1239C05C"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8.1.2 </w:t>
      </w:r>
      <w:r w:rsidR="00BF672F" w:rsidRPr="00A372BE">
        <w:rPr>
          <w:rFonts w:ascii="Arial" w:hAnsi="Arial" w:cs="Arial"/>
          <w:sz w:val="18"/>
          <w:szCs w:val="18"/>
        </w:rPr>
        <w:t xml:space="preserve">El apartado de </w:t>
      </w:r>
      <w:r w:rsidR="00B702A8" w:rsidRPr="00A372BE">
        <w:rPr>
          <w:rFonts w:ascii="Arial" w:hAnsi="Arial" w:cs="Arial"/>
          <w:b/>
          <w:sz w:val="18"/>
          <w:szCs w:val="18"/>
        </w:rPr>
        <w:t>LEY DE INGRESOS POR EJECUTAR</w:t>
      </w:r>
      <w:r w:rsidR="00BF672F" w:rsidRPr="00A372BE">
        <w:rPr>
          <w:rFonts w:ascii="Arial" w:hAnsi="Arial" w:cs="Arial"/>
          <w:b/>
          <w:sz w:val="18"/>
          <w:szCs w:val="18"/>
        </w:rPr>
        <w:t>;</w:t>
      </w:r>
      <w:r w:rsidRPr="00A372BE">
        <w:rPr>
          <w:rFonts w:ascii="Arial" w:hAnsi="Arial" w:cs="Arial"/>
          <w:sz w:val="18"/>
          <w:szCs w:val="18"/>
        </w:rPr>
        <w:t xml:space="preserve"> </w:t>
      </w:r>
      <w:r w:rsidR="00314890" w:rsidRPr="00A372BE">
        <w:rPr>
          <w:rFonts w:ascii="Arial" w:hAnsi="Arial" w:cs="Arial"/>
          <w:sz w:val="18"/>
          <w:szCs w:val="18"/>
        </w:rPr>
        <w:t xml:space="preserve">emite un saldo de </w:t>
      </w:r>
      <w:r w:rsidR="00314890"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169,160,612.00</w:t>
      </w:r>
      <w:r w:rsidR="00AE4686" w:rsidRPr="00A372BE">
        <w:rPr>
          <w:rFonts w:ascii="Arial" w:hAnsi="Arial" w:cs="Arial"/>
          <w:b/>
          <w:bCs/>
          <w:sz w:val="18"/>
          <w:szCs w:val="18"/>
        </w:rPr>
        <w:t xml:space="preserve"> (</w:t>
      </w:r>
      <w:r w:rsidR="004D4DE1">
        <w:rPr>
          <w:rFonts w:ascii="Arial" w:hAnsi="Arial" w:cs="Arial"/>
          <w:b/>
          <w:bCs/>
          <w:sz w:val="18"/>
          <w:szCs w:val="18"/>
        </w:rPr>
        <w:t xml:space="preserve">Ciento Sesenta y Nueve Millones Ciento Sesenta Mil Seiscientos Doce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314890" w:rsidRPr="00A372BE">
        <w:rPr>
          <w:rFonts w:ascii="Arial" w:eastAsia="Times New Roman" w:hAnsi="Arial" w:cs="Arial"/>
          <w:bCs/>
          <w:sz w:val="18"/>
          <w:szCs w:val="18"/>
          <w:lang w:eastAsia="es-MX"/>
        </w:rPr>
        <w:t>, cantidad que r</w:t>
      </w:r>
      <w:r w:rsidRPr="00A372BE">
        <w:rPr>
          <w:rFonts w:ascii="Arial" w:hAnsi="Arial" w:cs="Arial"/>
          <w:sz w:val="18"/>
          <w:szCs w:val="18"/>
        </w:rPr>
        <w:t>epresenta</w:t>
      </w:r>
      <w:r w:rsidR="00314890" w:rsidRPr="00A372BE">
        <w:rPr>
          <w:rFonts w:ascii="Arial" w:hAnsi="Arial" w:cs="Arial"/>
          <w:sz w:val="18"/>
          <w:szCs w:val="18"/>
        </w:rPr>
        <w:t xml:space="preserve"> el total de</w:t>
      </w:r>
      <w:r w:rsidRPr="00A372BE">
        <w:rPr>
          <w:rFonts w:ascii="Arial" w:hAnsi="Arial" w:cs="Arial"/>
          <w:sz w:val="18"/>
          <w:szCs w:val="18"/>
        </w:rPr>
        <w:t xml:space="preserve"> los ingresos estimados incluyendo las modificaciones por ampliaciones y reducciones autorizadas, así como, los ingresos devengados.</w:t>
      </w:r>
      <w:r w:rsidR="00777827" w:rsidRPr="00A372BE">
        <w:rPr>
          <w:rFonts w:ascii="Arial" w:hAnsi="Arial" w:cs="Arial"/>
          <w:sz w:val="18"/>
          <w:szCs w:val="18"/>
        </w:rPr>
        <w:t xml:space="preserve"> </w:t>
      </w:r>
    </w:p>
    <w:p w14:paraId="007E62ED" w14:textId="4BC4BBB6" w:rsidR="00BF672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8.1.3 </w:t>
      </w:r>
      <w:r w:rsidR="00BF672F" w:rsidRPr="00A372BE">
        <w:rPr>
          <w:rFonts w:ascii="Arial" w:hAnsi="Arial" w:cs="Arial"/>
          <w:sz w:val="18"/>
          <w:szCs w:val="18"/>
        </w:rPr>
        <w:t xml:space="preserve">La cuenta de </w:t>
      </w:r>
      <w:r w:rsidR="00B702A8" w:rsidRPr="00A372BE">
        <w:rPr>
          <w:rFonts w:ascii="Arial" w:hAnsi="Arial" w:cs="Arial"/>
          <w:b/>
          <w:sz w:val="18"/>
          <w:szCs w:val="18"/>
        </w:rPr>
        <w:t>MODIFICACIONES A LA LEY DE INGRESOS ESTIMADA</w:t>
      </w:r>
      <w:r w:rsidR="00BF672F" w:rsidRPr="00A372BE">
        <w:rPr>
          <w:rFonts w:ascii="Arial" w:hAnsi="Arial" w:cs="Arial"/>
          <w:b/>
          <w:sz w:val="18"/>
          <w:szCs w:val="18"/>
        </w:rPr>
        <w:t>;</w:t>
      </w:r>
      <w:r w:rsidRPr="00A372BE">
        <w:rPr>
          <w:rFonts w:ascii="Arial" w:hAnsi="Arial" w:cs="Arial"/>
          <w:sz w:val="18"/>
          <w:szCs w:val="18"/>
        </w:rPr>
        <w:t xml:space="preserve"> </w:t>
      </w:r>
      <w:r w:rsidR="00FC25C2" w:rsidRPr="00A372BE">
        <w:rPr>
          <w:rFonts w:ascii="Arial" w:hAnsi="Arial" w:cs="Arial"/>
          <w:sz w:val="18"/>
          <w:szCs w:val="18"/>
        </w:rPr>
        <w:t xml:space="preserve">registra un saldo por un importe de </w:t>
      </w:r>
      <w:r w:rsidR="00FC25C2"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-16,048,222.42</w:t>
      </w:r>
      <w:r w:rsidR="00AE4686" w:rsidRPr="00A372BE">
        <w:rPr>
          <w:rFonts w:ascii="Arial" w:hAnsi="Arial" w:cs="Arial"/>
          <w:b/>
          <w:bCs/>
          <w:sz w:val="18"/>
          <w:szCs w:val="18"/>
        </w:rPr>
        <w:t xml:space="preserve"> (</w:t>
      </w:r>
      <w:r w:rsidR="004D4DE1">
        <w:rPr>
          <w:rFonts w:ascii="Arial" w:hAnsi="Arial" w:cs="Arial"/>
          <w:b/>
          <w:bCs/>
          <w:sz w:val="18"/>
          <w:szCs w:val="18"/>
        </w:rPr>
        <w:t>-</w:t>
      </w:r>
      <w:proofErr w:type="spellStart"/>
      <w:r w:rsidR="004D4DE1">
        <w:rPr>
          <w:rFonts w:ascii="Arial" w:hAnsi="Arial" w:cs="Arial"/>
          <w:b/>
          <w:bCs/>
          <w:sz w:val="18"/>
          <w:szCs w:val="18"/>
        </w:rPr>
        <w:t>Dieciseis</w:t>
      </w:r>
      <w:proofErr w:type="spellEnd"/>
      <w:r w:rsidR="004D4DE1">
        <w:rPr>
          <w:rFonts w:ascii="Arial" w:hAnsi="Arial" w:cs="Arial"/>
          <w:b/>
          <w:bCs/>
          <w:sz w:val="18"/>
          <w:szCs w:val="18"/>
        </w:rPr>
        <w:t xml:space="preserve"> Millones Cuarenta y Ocho Mil Doscientos </w:t>
      </w:r>
      <w:proofErr w:type="spellStart"/>
      <w:r w:rsidR="004D4DE1">
        <w:rPr>
          <w:rFonts w:ascii="Arial" w:hAnsi="Arial" w:cs="Arial"/>
          <w:b/>
          <w:bCs/>
          <w:sz w:val="18"/>
          <w:szCs w:val="18"/>
        </w:rPr>
        <w:t>Veintidos</w:t>
      </w:r>
      <w:proofErr w:type="spellEnd"/>
      <w:r w:rsidR="004D4DE1">
        <w:rPr>
          <w:rFonts w:ascii="Arial" w:hAnsi="Arial" w:cs="Arial"/>
          <w:b/>
          <w:bCs/>
          <w:sz w:val="18"/>
          <w:szCs w:val="18"/>
        </w:rPr>
        <w:t xml:space="preserve"> Pesos 42/100 M.N.</w:t>
      </w:r>
      <w:r w:rsidR="00AE4686" w:rsidRPr="00A372BE">
        <w:rPr>
          <w:rFonts w:ascii="Arial" w:hAnsi="Arial" w:cs="Arial"/>
          <w:b/>
          <w:bCs/>
          <w:sz w:val="18"/>
          <w:szCs w:val="18"/>
        </w:rPr>
        <w:t>)</w:t>
      </w:r>
      <w:r w:rsidR="00FC25C2" w:rsidRPr="00A372BE">
        <w:rPr>
          <w:rFonts w:ascii="Arial" w:eastAsia="Times New Roman" w:hAnsi="Arial" w:cs="Arial"/>
          <w:bCs/>
          <w:sz w:val="18"/>
          <w:szCs w:val="18"/>
          <w:lang w:eastAsia="es-MX"/>
        </w:rPr>
        <w:t>,</w:t>
      </w:r>
      <w:r w:rsidR="00FC25C2" w:rsidRPr="00A372BE">
        <w:rPr>
          <w:rFonts w:ascii="Arial" w:eastAsia="Times New Roman" w:hAnsi="Arial" w:cs="Arial"/>
          <w:b/>
          <w:bCs/>
          <w:sz w:val="18"/>
          <w:szCs w:val="18"/>
          <w:lang w:eastAsia="es-MX"/>
        </w:rPr>
        <w:t xml:space="preserve"> </w:t>
      </w:r>
      <w:r w:rsidR="00FC25C2" w:rsidRPr="00A372BE">
        <w:rPr>
          <w:rFonts w:ascii="Arial" w:eastAsia="Times New Roman" w:hAnsi="Arial" w:cs="Arial"/>
          <w:bCs/>
          <w:sz w:val="18"/>
          <w:szCs w:val="18"/>
          <w:lang w:eastAsia="es-MX"/>
        </w:rPr>
        <w:t>en el cual se concentra</w:t>
      </w:r>
      <w:r w:rsidR="00FC25C2" w:rsidRPr="00A372BE">
        <w:rPr>
          <w:rFonts w:ascii="Arial" w:eastAsia="Times New Roman" w:hAnsi="Arial" w:cs="Arial"/>
          <w:b/>
          <w:bCs/>
          <w:sz w:val="18"/>
          <w:szCs w:val="18"/>
          <w:lang w:eastAsia="es-MX"/>
        </w:rPr>
        <w:t xml:space="preserve"> </w:t>
      </w:r>
      <w:r w:rsidRPr="00A372BE">
        <w:rPr>
          <w:rFonts w:ascii="Arial" w:hAnsi="Arial" w:cs="Arial"/>
          <w:sz w:val="18"/>
          <w:szCs w:val="18"/>
        </w:rPr>
        <w:t xml:space="preserve">el importe de los incrementos y decrementos a la Ley de Ingresos Estimada, derivado de las ampliaciones y reducciones autorizadas. </w:t>
      </w:r>
    </w:p>
    <w:p w14:paraId="0BA5C0DE" w14:textId="2912FCF9"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8.1.4 </w:t>
      </w:r>
      <w:r w:rsidR="00BF672F" w:rsidRPr="00A372BE">
        <w:rPr>
          <w:rFonts w:ascii="Arial" w:hAnsi="Arial" w:cs="Arial"/>
          <w:sz w:val="18"/>
          <w:szCs w:val="18"/>
        </w:rPr>
        <w:t xml:space="preserve">En el apartado de </w:t>
      </w:r>
      <w:r w:rsidR="00B702A8" w:rsidRPr="00A372BE">
        <w:rPr>
          <w:rFonts w:ascii="Arial" w:hAnsi="Arial" w:cs="Arial"/>
          <w:b/>
          <w:sz w:val="18"/>
          <w:szCs w:val="18"/>
        </w:rPr>
        <w:t>LEY DE INGRESOS DEVENGADA</w:t>
      </w:r>
      <w:r w:rsidR="00BF672F" w:rsidRPr="00A372BE">
        <w:rPr>
          <w:rFonts w:ascii="Arial" w:hAnsi="Arial" w:cs="Arial"/>
          <w:b/>
          <w:sz w:val="18"/>
          <w:szCs w:val="18"/>
        </w:rPr>
        <w:t>;</w:t>
      </w:r>
      <w:r w:rsidRPr="00A372BE">
        <w:rPr>
          <w:rFonts w:ascii="Arial" w:hAnsi="Arial" w:cs="Arial"/>
          <w:sz w:val="18"/>
          <w:szCs w:val="18"/>
        </w:rPr>
        <w:t xml:space="preserve"> </w:t>
      </w:r>
      <w:r w:rsidR="00FF75A6" w:rsidRPr="00A372BE">
        <w:rPr>
          <w:rFonts w:ascii="Arial" w:hAnsi="Arial" w:cs="Arial"/>
          <w:sz w:val="18"/>
          <w:szCs w:val="18"/>
        </w:rPr>
        <w:t xml:space="preserve">con saldo por la cantidad de </w:t>
      </w:r>
      <w:r w:rsidR="00FF75A6"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183,582,021.58</w:t>
      </w:r>
      <w:r w:rsidR="00AE4686" w:rsidRPr="00A372BE">
        <w:rPr>
          <w:rFonts w:ascii="Arial" w:hAnsi="Arial" w:cs="Arial"/>
          <w:b/>
          <w:bCs/>
          <w:sz w:val="18"/>
          <w:szCs w:val="18"/>
        </w:rPr>
        <w:t xml:space="preserve"> (</w:t>
      </w:r>
      <w:r w:rsidR="004D4DE1">
        <w:rPr>
          <w:rFonts w:ascii="Arial" w:hAnsi="Arial" w:cs="Arial"/>
          <w:b/>
          <w:bCs/>
          <w:sz w:val="18"/>
          <w:szCs w:val="18"/>
        </w:rPr>
        <w:t xml:space="preserve">Ciento Ochenta y Tres Millones Quinientos Ochenta y Dos Mil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Pesos 58/100 M.N.</w:t>
      </w:r>
      <w:r w:rsidR="00AE4686" w:rsidRPr="00A372BE">
        <w:rPr>
          <w:rFonts w:ascii="Arial" w:hAnsi="Arial" w:cs="Arial"/>
          <w:b/>
          <w:bCs/>
          <w:sz w:val="18"/>
          <w:szCs w:val="18"/>
        </w:rPr>
        <w:t>)</w:t>
      </w:r>
      <w:r w:rsidR="00FF75A6" w:rsidRPr="00A372BE">
        <w:rPr>
          <w:rFonts w:ascii="Arial" w:eastAsia="Times New Roman" w:hAnsi="Arial" w:cs="Arial"/>
          <w:bCs/>
          <w:sz w:val="18"/>
          <w:szCs w:val="18"/>
          <w:lang w:eastAsia="es-MX"/>
        </w:rPr>
        <w:t>,</w:t>
      </w:r>
      <w:r w:rsidR="00FF75A6" w:rsidRPr="00A372BE">
        <w:rPr>
          <w:rFonts w:ascii="Arial" w:eastAsia="Times New Roman" w:hAnsi="Arial" w:cs="Arial"/>
          <w:b/>
          <w:bCs/>
          <w:sz w:val="18"/>
          <w:szCs w:val="18"/>
          <w:lang w:eastAsia="es-MX"/>
        </w:rPr>
        <w:t xml:space="preserve"> </w:t>
      </w:r>
      <w:r w:rsidR="00FF75A6" w:rsidRPr="00A372BE">
        <w:rPr>
          <w:rFonts w:ascii="Arial" w:eastAsia="Times New Roman" w:hAnsi="Arial" w:cs="Arial"/>
          <w:bCs/>
          <w:sz w:val="18"/>
          <w:szCs w:val="18"/>
          <w:lang w:eastAsia="es-MX"/>
        </w:rPr>
        <w:t>se registran</w:t>
      </w:r>
      <w:r w:rsidRPr="00A372BE">
        <w:rPr>
          <w:rFonts w:ascii="Arial" w:hAnsi="Arial" w:cs="Arial"/>
          <w:sz w:val="18"/>
          <w:szCs w:val="18"/>
        </w:rPr>
        <w:t xml:space="preserve"> los derechos de cobro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 En el caso de resoluciones en firme (definitivas) y pago en parcialidades se deberán reconocer y registrar cuando ocurre la notificación de la resolución y/o en la firma del convenio de pago en parcialidades, respectivamente.</w:t>
      </w:r>
      <w:r w:rsidR="00B702A8" w:rsidRPr="00A372BE">
        <w:rPr>
          <w:rFonts w:ascii="Arial" w:hAnsi="Arial" w:cs="Arial"/>
          <w:sz w:val="18"/>
          <w:szCs w:val="18"/>
        </w:rPr>
        <w:t xml:space="preserve"> </w:t>
      </w:r>
      <w:r w:rsidRPr="00A372BE">
        <w:rPr>
          <w:rFonts w:ascii="Arial" w:hAnsi="Arial" w:cs="Arial"/>
          <w:sz w:val="18"/>
          <w:szCs w:val="18"/>
        </w:rPr>
        <w:t>Su saldo representa la Ley de Ingresos Devengada pendiente de recaudar.</w:t>
      </w:r>
      <w:r w:rsidR="00777827" w:rsidRPr="00A372BE">
        <w:rPr>
          <w:rFonts w:ascii="Arial" w:hAnsi="Arial" w:cs="Arial"/>
          <w:sz w:val="18"/>
          <w:szCs w:val="18"/>
        </w:rPr>
        <w:t xml:space="preserve"> </w:t>
      </w:r>
    </w:p>
    <w:p w14:paraId="6984E9AA" w14:textId="0CB589F8" w:rsidR="00AC7ADB" w:rsidRPr="00A372BE" w:rsidRDefault="00F14E1D" w:rsidP="00884E64">
      <w:pPr>
        <w:spacing w:after="0" w:line="240" w:lineRule="auto"/>
        <w:jc w:val="both"/>
        <w:rPr>
          <w:rFonts w:ascii="Arial" w:hAnsi="Arial" w:cs="Arial"/>
          <w:sz w:val="18"/>
          <w:szCs w:val="18"/>
        </w:rPr>
      </w:pPr>
      <w:r w:rsidRPr="00A372BE">
        <w:rPr>
          <w:rFonts w:ascii="Arial" w:hAnsi="Arial" w:cs="Arial"/>
          <w:sz w:val="18"/>
          <w:szCs w:val="18"/>
        </w:rPr>
        <w:t xml:space="preserve">8.1.5 </w:t>
      </w:r>
      <w:r w:rsidR="00BF672F" w:rsidRPr="00A372BE">
        <w:rPr>
          <w:rFonts w:ascii="Arial" w:hAnsi="Arial" w:cs="Arial"/>
          <w:sz w:val="18"/>
          <w:szCs w:val="18"/>
        </w:rPr>
        <w:t xml:space="preserve">En la cuenta de </w:t>
      </w:r>
      <w:r w:rsidR="00B702A8" w:rsidRPr="00A372BE">
        <w:rPr>
          <w:rFonts w:ascii="Arial" w:hAnsi="Arial" w:cs="Arial"/>
          <w:b/>
          <w:sz w:val="18"/>
          <w:szCs w:val="18"/>
        </w:rPr>
        <w:t>LEY DE INGRESOS RECAUDADA</w:t>
      </w:r>
      <w:r w:rsidR="00BF672F" w:rsidRPr="00A372BE">
        <w:rPr>
          <w:rFonts w:ascii="Arial" w:hAnsi="Arial" w:cs="Arial"/>
          <w:b/>
          <w:sz w:val="18"/>
          <w:szCs w:val="18"/>
        </w:rPr>
        <w:t>;</w:t>
      </w:r>
      <w:r w:rsidRPr="00A372BE">
        <w:rPr>
          <w:rFonts w:ascii="Arial" w:hAnsi="Arial" w:cs="Arial"/>
          <w:b/>
          <w:sz w:val="18"/>
          <w:szCs w:val="18"/>
        </w:rPr>
        <w:t xml:space="preserve"> </w:t>
      </w:r>
      <w:r w:rsidR="00234F23" w:rsidRPr="00A372BE">
        <w:rPr>
          <w:rFonts w:ascii="Arial" w:hAnsi="Arial" w:cs="Arial"/>
          <w:sz w:val="18"/>
          <w:szCs w:val="18"/>
        </w:rPr>
        <w:t xml:space="preserve">se indica un saldo por la cantidad de </w:t>
      </w:r>
      <w:r w:rsidR="00234F23"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183,582,021.58</w:t>
      </w:r>
      <w:r w:rsidR="00AE4686" w:rsidRPr="00A372BE">
        <w:rPr>
          <w:rFonts w:ascii="Arial" w:hAnsi="Arial" w:cs="Arial"/>
          <w:b/>
          <w:bCs/>
          <w:sz w:val="18"/>
          <w:szCs w:val="18"/>
        </w:rPr>
        <w:t xml:space="preserve"> (</w:t>
      </w:r>
      <w:r w:rsidR="004D4DE1">
        <w:rPr>
          <w:rFonts w:ascii="Arial" w:hAnsi="Arial" w:cs="Arial"/>
          <w:b/>
          <w:bCs/>
          <w:sz w:val="18"/>
          <w:szCs w:val="18"/>
        </w:rPr>
        <w:t xml:space="preserve">Ciento Ochenta y Tres Millones Quinientos Ochenta y Dos Mil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Pesos 58/100 M.N.</w:t>
      </w:r>
      <w:r w:rsidR="00AE4686" w:rsidRPr="00A372BE">
        <w:rPr>
          <w:rFonts w:ascii="Arial" w:hAnsi="Arial" w:cs="Arial"/>
          <w:b/>
          <w:bCs/>
          <w:sz w:val="18"/>
          <w:szCs w:val="18"/>
        </w:rPr>
        <w:t>)</w:t>
      </w:r>
      <w:r w:rsidR="00234F23" w:rsidRPr="00A372BE">
        <w:rPr>
          <w:rFonts w:ascii="Arial" w:eastAsia="Times New Roman" w:hAnsi="Arial" w:cs="Arial"/>
          <w:bCs/>
          <w:sz w:val="18"/>
          <w:szCs w:val="18"/>
          <w:lang w:eastAsia="es-MX"/>
        </w:rPr>
        <w:t>,</w:t>
      </w:r>
      <w:r w:rsidR="00234F23" w:rsidRPr="00A372BE">
        <w:rPr>
          <w:rFonts w:ascii="Arial" w:eastAsia="Times New Roman" w:hAnsi="Arial" w:cs="Arial"/>
          <w:b/>
          <w:bCs/>
          <w:sz w:val="18"/>
          <w:szCs w:val="18"/>
          <w:lang w:eastAsia="es-MX"/>
        </w:rPr>
        <w:t xml:space="preserve"> </w:t>
      </w:r>
      <w:r w:rsidR="00234F23" w:rsidRPr="00A372BE">
        <w:rPr>
          <w:rFonts w:ascii="Arial" w:eastAsia="Times New Roman" w:hAnsi="Arial" w:cs="Arial"/>
          <w:bCs/>
          <w:sz w:val="18"/>
          <w:szCs w:val="18"/>
          <w:lang w:eastAsia="es-MX"/>
        </w:rPr>
        <w:t>monto que r</w:t>
      </w:r>
      <w:r w:rsidRPr="00A372BE">
        <w:rPr>
          <w:rFonts w:ascii="Arial" w:hAnsi="Arial" w:cs="Arial"/>
          <w:sz w:val="18"/>
          <w:szCs w:val="18"/>
        </w:rPr>
        <w:t>epresenta el cobro en efectivo o por cualquier otro medio de pago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A372BE">
        <w:rPr>
          <w:rFonts w:ascii="Arial" w:hAnsi="Arial" w:cs="Arial"/>
          <w:sz w:val="18"/>
          <w:szCs w:val="18"/>
        </w:rPr>
        <w:t xml:space="preserve"> </w:t>
      </w:r>
    </w:p>
    <w:p w14:paraId="02A1A5AF" w14:textId="44840A00" w:rsidR="00AC7ADB" w:rsidRPr="00C527E0" w:rsidRDefault="00AC7ADB" w:rsidP="00884E64">
      <w:pPr>
        <w:spacing w:after="0" w:line="240" w:lineRule="auto"/>
        <w:jc w:val="both"/>
        <w:rPr>
          <w:rFonts w:ascii="Arial" w:hAnsi="Arial" w:cs="Arial"/>
          <w:i/>
          <w:iCs/>
          <w:color w:val="7F7F7F"/>
          <w:sz w:val="16"/>
          <w:szCs w:val="16"/>
        </w:rPr>
      </w:pPr>
    </w:p>
    <w:p w14:paraId="1300D302" w14:textId="77777777" w:rsidR="00E67004" w:rsidRPr="00C527E0" w:rsidRDefault="00E67004" w:rsidP="00884E64">
      <w:pPr>
        <w:spacing w:after="0" w:line="240" w:lineRule="auto"/>
        <w:jc w:val="both"/>
        <w:rPr>
          <w:rFonts w:ascii="Arial" w:hAnsi="Arial" w:cs="Arial"/>
          <w:i/>
          <w:iCs/>
          <w:color w:val="7F7F7F"/>
          <w:sz w:val="16"/>
          <w:szCs w:val="16"/>
        </w:rPr>
      </w:pPr>
    </w:p>
    <w:p w14:paraId="5D110939" w14:textId="2EB8C6EE" w:rsidR="004A62B9" w:rsidRPr="00A372BE" w:rsidRDefault="003C2311" w:rsidP="00884E64">
      <w:pPr>
        <w:spacing w:line="240" w:lineRule="auto"/>
        <w:jc w:val="both"/>
        <w:rPr>
          <w:rFonts w:ascii="Arial" w:hAnsi="Arial" w:cs="Arial"/>
          <w:b/>
          <w:color w:val="002060"/>
          <w:sz w:val="18"/>
          <w:szCs w:val="18"/>
        </w:rPr>
      </w:pPr>
      <w:r>
        <w:rPr>
          <w:rFonts w:ascii="Arial" w:hAnsi="Arial" w:cs="Arial"/>
          <w:b/>
          <w:color w:val="002060"/>
          <w:sz w:val="18"/>
          <w:szCs w:val="18"/>
        </w:rPr>
        <w:t xml:space="preserve">CUENTAS DE </w:t>
      </w:r>
      <w:r w:rsidR="00632B7B" w:rsidRPr="00A372BE">
        <w:rPr>
          <w:rFonts w:ascii="Arial" w:hAnsi="Arial" w:cs="Arial"/>
          <w:b/>
          <w:color w:val="002060"/>
          <w:sz w:val="18"/>
          <w:szCs w:val="18"/>
        </w:rPr>
        <w:t>EGRESOS</w:t>
      </w:r>
    </w:p>
    <w:p w14:paraId="719BB95A" w14:textId="77777777" w:rsidR="00CA1BD8" w:rsidRPr="00A372BE" w:rsidRDefault="00CA1BD8" w:rsidP="00884E64">
      <w:pPr>
        <w:spacing w:line="240" w:lineRule="auto"/>
        <w:jc w:val="both"/>
        <w:rPr>
          <w:rFonts w:ascii="Arial" w:hAnsi="Arial" w:cs="Arial"/>
          <w:sz w:val="18"/>
          <w:szCs w:val="18"/>
        </w:rPr>
      </w:pPr>
      <w:r w:rsidRPr="00A372BE">
        <w:rPr>
          <w:rFonts w:ascii="Arial" w:hAnsi="Arial" w:cs="Arial"/>
          <w:sz w:val="18"/>
          <w:szCs w:val="18"/>
        </w:rPr>
        <w:t>Este grupo tiene por finalidad registrar, a partir del Presupuesto de Egresos del período y mediante los rubros que lo componen, las operaciones presupuestarias del período.</w:t>
      </w:r>
    </w:p>
    <w:p w14:paraId="7E22B63D" w14:textId="2DB8DA0F" w:rsidR="004A62B9"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lastRenderedPageBreak/>
        <w:t xml:space="preserve">8.2.1 </w:t>
      </w:r>
      <w:r w:rsidR="00BF672F" w:rsidRPr="00A372BE">
        <w:rPr>
          <w:rFonts w:ascii="Arial" w:hAnsi="Arial" w:cs="Arial"/>
          <w:sz w:val="18"/>
          <w:szCs w:val="18"/>
        </w:rPr>
        <w:t xml:space="preserve">El apartado de </w:t>
      </w:r>
      <w:r w:rsidR="00632B7B" w:rsidRPr="00A372BE">
        <w:rPr>
          <w:rFonts w:ascii="Arial" w:hAnsi="Arial" w:cs="Arial"/>
          <w:b/>
          <w:sz w:val="18"/>
          <w:szCs w:val="18"/>
        </w:rPr>
        <w:t>PRESUPUESTO DE EGRESOS APROBADO</w:t>
      </w:r>
      <w:r w:rsidR="00BF672F" w:rsidRPr="00A372BE">
        <w:rPr>
          <w:rFonts w:ascii="Arial" w:hAnsi="Arial" w:cs="Arial"/>
          <w:b/>
          <w:sz w:val="18"/>
          <w:szCs w:val="18"/>
        </w:rPr>
        <w:t>;</w:t>
      </w:r>
      <w:r w:rsidRPr="00A372BE">
        <w:rPr>
          <w:rFonts w:ascii="Arial" w:hAnsi="Arial" w:cs="Arial"/>
          <w:b/>
          <w:sz w:val="18"/>
          <w:szCs w:val="18"/>
        </w:rPr>
        <w:t xml:space="preserve"> </w:t>
      </w:r>
      <w:r w:rsidR="00D408FC" w:rsidRPr="00A372BE">
        <w:rPr>
          <w:rFonts w:ascii="Arial" w:hAnsi="Arial" w:cs="Arial"/>
          <w:sz w:val="18"/>
          <w:szCs w:val="18"/>
        </w:rPr>
        <w:t xml:space="preserve">arroja un saldo de </w:t>
      </w:r>
      <w:r w:rsidR="00D408FC" w:rsidRPr="00A372BE">
        <w:rPr>
          <w:rFonts w:ascii="Arial" w:eastAsia="Times New Roman" w:hAnsi="Arial" w:cs="Arial"/>
          <w:b/>
          <w:sz w:val="18"/>
          <w:szCs w:val="18"/>
          <w:lang w:eastAsia="es-MX"/>
        </w:rPr>
        <w:t>$</w:t>
      </w:r>
      <w:r w:rsidR="00F90450" w:rsidRPr="00A372BE">
        <w:rPr>
          <w:rFonts w:ascii="Arial" w:eastAsia="Times New Roman" w:hAnsi="Arial" w:cs="Arial"/>
          <w:b/>
          <w:sz w:val="18"/>
          <w:szCs w:val="18"/>
          <w:lang w:eastAsia="es-MX"/>
        </w:rPr>
        <w:t xml:space="preserve"> </w:t>
      </w:r>
      <w:r w:rsidR="004D4DE1">
        <w:rPr>
          <w:rFonts w:ascii="Arial" w:hAnsi="Arial" w:cs="Arial"/>
          <w:b/>
          <w:bCs/>
          <w:sz w:val="18"/>
          <w:szCs w:val="18"/>
        </w:rPr>
        <w:t>368,790,856.00</w:t>
      </w:r>
      <w:r w:rsidR="00AE4686" w:rsidRPr="00A372BE">
        <w:rPr>
          <w:rFonts w:ascii="Arial" w:hAnsi="Arial" w:cs="Arial"/>
          <w:b/>
          <w:bCs/>
          <w:sz w:val="18"/>
          <w:szCs w:val="18"/>
        </w:rPr>
        <w:t xml:space="preserve"> (</w:t>
      </w:r>
      <w:r w:rsidR="004D4DE1">
        <w:rPr>
          <w:rFonts w:ascii="Arial" w:hAnsi="Arial" w:cs="Arial"/>
          <w:b/>
          <w:bCs/>
          <w:sz w:val="18"/>
          <w:szCs w:val="18"/>
        </w:rPr>
        <w:t xml:space="preserve">Trescientos Sesenta y Ocho Millones Setecientos Noventa Mil Ochocientos Cincuenta y Seis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00/100 M.N.</w:t>
      </w:r>
      <w:r w:rsidR="00AE4686" w:rsidRPr="00A372BE">
        <w:rPr>
          <w:rFonts w:ascii="Arial" w:hAnsi="Arial" w:cs="Arial"/>
          <w:b/>
          <w:bCs/>
          <w:sz w:val="18"/>
          <w:szCs w:val="18"/>
        </w:rPr>
        <w:t>)</w:t>
      </w:r>
      <w:r w:rsidR="00D408FC" w:rsidRPr="00A372BE">
        <w:rPr>
          <w:rFonts w:ascii="Arial" w:eastAsia="Times New Roman" w:hAnsi="Arial" w:cs="Arial"/>
          <w:bCs/>
          <w:sz w:val="18"/>
          <w:szCs w:val="18"/>
          <w:lang w:eastAsia="es-MX"/>
        </w:rPr>
        <w:t>,</w:t>
      </w:r>
      <w:r w:rsidR="00D408FC" w:rsidRPr="00A372BE">
        <w:rPr>
          <w:rFonts w:ascii="Arial" w:eastAsia="Times New Roman" w:hAnsi="Arial" w:cs="Arial"/>
          <w:b/>
          <w:bCs/>
          <w:sz w:val="18"/>
          <w:szCs w:val="18"/>
          <w:lang w:eastAsia="es-MX"/>
        </w:rPr>
        <w:t xml:space="preserve"> </w:t>
      </w:r>
      <w:r w:rsidR="00D408FC" w:rsidRPr="00A372BE">
        <w:rPr>
          <w:rFonts w:ascii="Arial" w:hAnsi="Arial" w:cs="Arial"/>
          <w:sz w:val="18"/>
          <w:szCs w:val="18"/>
        </w:rPr>
        <w:t>cantidad que se integra del</w:t>
      </w:r>
      <w:r w:rsidRPr="00A372BE">
        <w:rPr>
          <w:rFonts w:ascii="Arial" w:hAnsi="Arial" w:cs="Arial"/>
          <w:sz w:val="18"/>
          <w:szCs w:val="18"/>
        </w:rPr>
        <w:t xml:space="preserve"> importe de las asignaciones presupuestarias que se autorizan mediante el Presupuesto de Egresos. </w:t>
      </w:r>
    </w:p>
    <w:p w14:paraId="14B64ECE" w14:textId="399CBCEF" w:rsidR="004A62B9"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8.2.2 </w:t>
      </w:r>
      <w:r w:rsidR="00BF672F" w:rsidRPr="00A372BE">
        <w:rPr>
          <w:rFonts w:ascii="Arial" w:hAnsi="Arial" w:cs="Arial"/>
          <w:sz w:val="18"/>
          <w:szCs w:val="18"/>
        </w:rPr>
        <w:t xml:space="preserve">La cuenta de </w:t>
      </w:r>
      <w:r w:rsidR="00632B7B" w:rsidRPr="00A372BE">
        <w:rPr>
          <w:rFonts w:ascii="Arial" w:hAnsi="Arial" w:cs="Arial"/>
          <w:b/>
          <w:sz w:val="18"/>
          <w:szCs w:val="18"/>
        </w:rPr>
        <w:t>PRESUPUESTO DE EGRESOS POR EJERCER</w:t>
      </w:r>
      <w:r w:rsidR="00BF672F" w:rsidRPr="00A372BE">
        <w:rPr>
          <w:rFonts w:ascii="Arial" w:hAnsi="Arial" w:cs="Arial"/>
          <w:b/>
          <w:sz w:val="18"/>
          <w:szCs w:val="18"/>
        </w:rPr>
        <w:t>;</w:t>
      </w:r>
      <w:r w:rsidRPr="00A372BE">
        <w:rPr>
          <w:rFonts w:ascii="Arial" w:hAnsi="Arial" w:cs="Arial"/>
          <w:sz w:val="18"/>
          <w:szCs w:val="18"/>
        </w:rPr>
        <w:t xml:space="preserve"> </w:t>
      </w:r>
      <w:r w:rsidR="00D83B78" w:rsidRPr="00A372BE">
        <w:rPr>
          <w:rFonts w:ascii="Arial" w:hAnsi="Arial" w:cs="Arial"/>
          <w:sz w:val="18"/>
          <w:szCs w:val="18"/>
        </w:rPr>
        <w:t xml:space="preserve">revela un saldo por un importe de </w:t>
      </w:r>
      <w:r w:rsidR="00D83B78"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243,208,939.77</w:t>
      </w:r>
      <w:r w:rsidR="00AE4686" w:rsidRPr="00A372BE">
        <w:rPr>
          <w:rFonts w:ascii="Arial" w:hAnsi="Arial" w:cs="Arial"/>
          <w:b/>
          <w:bCs/>
          <w:sz w:val="18"/>
          <w:szCs w:val="18"/>
        </w:rPr>
        <w:t xml:space="preserve"> (</w:t>
      </w:r>
      <w:r w:rsidR="004D4DE1">
        <w:rPr>
          <w:rFonts w:ascii="Arial" w:hAnsi="Arial" w:cs="Arial"/>
          <w:b/>
          <w:bCs/>
          <w:sz w:val="18"/>
          <w:szCs w:val="18"/>
        </w:rPr>
        <w:t xml:space="preserve">Doscientos Cuarenta y Tres Millones Doscientos Ocho Mil Novecientos Treinta y Nueve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77/100 M.N.</w:t>
      </w:r>
      <w:r w:rsidR="00AE4686" w:rsidRPr="00A372BE">
        <w:rPr>
          <w:rFonts w:ascii="Arial" w:hAnsi="Arial" w:cs="Arial"/>
          <w:b/>
          <w:bCs/>
          <w:sz w:val="18"/>
          <w:szCs w:val="18"/>
        </w:rPr>
        <w:t>)</w:t>
      </w:r>
      <w:r w:rsidR="00D83B78" w:rsidRPr="00A372BE">
        <w:rPr>
          <w:rFonts w:ascii="Arial" w:eastAsia="Times New Roman" w:hAnsi="Arial" w:cs="Arial"/>
          <w:bCs/>
          <w:sz w:val="18"/>
          <w:szCs w:val="18"/>
          <w:lang w:eastAsia="es-MX"/>
        </w:rPr>
        <w:t>,</w:t>
      </w:r>
      <w:r w:rsidR="00D83B78" w:rsidRPr="00A372BE">
        <w:rPr>
          <w:rFonts w:ascii="Arial" w:eastAsia="Times New Roman" w:hAnsi="Arial" w:cs="Arial"/>
          <w:b/>
          <w:bCs/>
          <w:sz w:val="18"/>
          <w:szCs w:val="18"/>
          <w:lang w:eastAsia="es-MX"/>
        </w:rPr>
        <w:t xml:space="preserve"> </w:t>
      </w:r>
      <w:r w:rsidR="00D83B78" w:rsidRPr="00A372BE">
        <w:rPr>
          <w:rFonts w:ascii="Arial" w:eastAsia="Times New Roman" w:hAnsi="Arial" w:cs="Arial"/>
          <w:bCs/>
          <w:sz w:val="18"/>
          <w:szCs w:val="18"/>
          <w:lang w:eastAsia="es-MX"/>
        </w:rPr>
        <w:t>cantidad en la que se considera</w:t>
      </w:r>
      <w:r w:rsidRPr="00A372BE">
        <w:rPr>
          <w:rFonts w:ascii="Arial" w:hAnsi="Arial" w:cs="Arial"/>
          <w:sz w:val="18"/>
          <w:szCs w:val="18"/>
        </w:rPr>
        <w:t xml:space="preserve"> el Presupuesto de Egresos </w:t>
      </w:r>
      <w:r w:rsidR="00632B7B" w:rsidRPr="00A372BE">
        <w:rPr>
          <w:rFonts w:ascii="Arial" w:hAnsi="Arial" w:cs="Arial"/>
          <w:sz w:val="18"/>
          <w:szCs w:val="18"/>
        </w:rPr>
        <w:t>A</w:t>
      </w:r>
      <w:r w:rsidRPr="00A372BE">
        <w:rPr>
          <w:rFonts w:ascii="Arial" w:hAnsi="Arial" w:cs="Arial"/>
          <w:sz w:val="18"/>
          <w:szCs w:val="18"/>
        </w:rPr>
        <w:t>utorizado</w:t>
      </w:r>
      <w:r w:rsidR="00632B7B" w:rsidRPr="00A372BE">
        <w:rPr>
          <w:rFonts w:ascii="Arial" w:hAnsi="Arial" w:cs="Arial"/>
          <w:sz w:val="18"/>
          <w:szCs w:val="18"/>
        </w:rPr>
        <w:t>,</w:t>
      </w:r>
      <w:r w:rsidRPr="00A372BE">
        <w:rPr>
          <w:rFonts w:ascii="Arial" w:hAnsi="Arial" w:cs="Arial"/>
          <w:sz w:val="18"/>
          <w:szCs w:val="18"/>
        </w:rPr>
        <w:t xml:space="preserve"> para gastar con las adecuaciones presupuestarias realizadas menos el presupuesto comprometido. Su saldo representa el Presupuesto de Egresos por Comprometer. </w:t>
      </w:r>
    </w:p>
    <w:p w14:paraId="30F9E611" w14:textId="22C8940D" w:rsidR="00F14E1D"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8.2.3 </w:t>
      </w:r>
      <w:r w:rsidR="00BF672F" w:rsidRPr="00A372BE">
        <w:rPr>
          <w:rFonts w:ascii="Arial" w:hAnsi="Arial" w:cs="Arial"/>
          <w:sz w:val="18"/>
          <w:szCs w:val="18"/>
        </w:rPr>
        <w:t xml:space="preserve">En el apartado de </w:t>
      </w:r>
      <w:r w:rsidR="00632B7B" w:rsidRPr="00A372BE">
        <w:rPr>
          <w:rFonts w:ascii="Arial" w:hAnsi="Arial" w:cs="Arial"/>
          <w:b/>
          <w:sz w:val="18"/>
          <w:szCs w:val="18"/>
        </w:rPr>
        <w:t>MODIFICACIONES AL PRESUPUESTO DE EGRESOS APROBADO</w:t>
      </w:r>
      <w:r w:rsidR="00BF672F" w:rsidRPr="00A372BE">
        <w:rPr>
          <w:rFonts w:ascii="Arial" w:hAnsi="Arial" w:cs="Arial"/>
          <w:b/>
          <w:sz w:val="18"/>
          <w:szCs w:val="18"/>
        </w:rPr>
        <w:t>;</w:t>
      </w:r>
      <w:r w:rsidRPr="00A372BE">
        <w:rPr>
          <w:rFonts w:ascii="Arial" w:hAnsi="Arial" w:cs="Arial"/>
          <w:sz w:val="18"/>
          <w:szCs w:val="18"/>
        </w:rPr>
        <w:t xml:space="preserve"> </w:t>
      </w:r>
      <w:r w:rsidR="00E55CB1" w:rsidRPr="00A372BE">
        <w:rPr>
          <w:rFonts w:ascii="Arial" w:hAnsi="Arial" w:cs="Arial"/>
          <w:sz w:val="18"/>
          <w:szCs w:val="18"/>
        </w:rPr>
        <w:t xml:space="preserve">con saldo por la cantidad de </w:t>
      </w:r>
      <w:r w:rsidR="00E55CB1"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21,331,549.04</w:t>
      </w:r>
      <w:r w:rsidR="00AE4686" w:rsidRPr="00A372BE">
        <w:rPr>
          <w:rFonts w:ascii="Arial" w:hAnsi="Arial" w:cs="Arial"/>
          <w:b/>
          <w:bCs/>
          <w:sz w:val="18"/>
          <w:szCs w:val="18"/>
        </w:rPr>
        <w:t xml:space="preserve"> (</w:t>
      </w:r>
      <w:proofErr w:type="spellStart"/>
      <w:r w:rsidR="004D4DE1">
        <w:rPr>
          <w:rFonts w:ascii="Arial" w:hAnsi="Arial" w:cs="Arial"/>
          <w:b/>
          <w:bCs/>
          <w:sz w:val="18"/>
          <w:szCs w:val="18"/>
        </w:rPr>
        <w:t>Veintiun</w:t>
      </w:r>
      <w:proofErr w:type="spellEnd"/>
      <w:r w:rsidR="004D4DE1">
        <w:rPr>
          <w:rFonts w:ascii="Arial" w:hAnsi="Arial" w:cs="Arial"/>
          <w:b/>
          <w:bCs/>
          <w:sz w:val="18"/>
          <w:szCs w:val="18"/>
        </w:rPr>
        <w:t xml:space="preserve"> Millones Trescientos Treinta y Un Mil Quinientos Cuarenta y Nueve </w:t>
      </w:r>
      <w:proofErr w:type="gramStart"/>
      <w:r w:rsidR="004D4DE1">
        <w:rPr>
          <w:rFonts w:ascii="Arial" w:hAnsi="Arial" w:cs="Arial"/>
          <w:b/>
          <w:bCs/>
          <w:sz w:val="18"/>
          <w:szCs w:val="18"/>
        </w:rPr>
        <w:t>Pesos  4</w:t>
      </w:r>
      <w:proofErr w:type="gramEnd"/>
      <w:r w:rsidR="004D4DE1">
        <w:rPr>
          <w:rFonts w:ascii="Arial" w:hAnsi="Arial" w:cs="Arial"/>
          <w:b/>
          <w:bCs/>
          <w:sz w:val="18"/>
          <w:szCs w:val="18"/>
        </w:rPr>
        <w:t>/100 M.N.</w:t>
      </w:r>
      <w:r w:rsidR="00AE4686" w:rsidRPr="00A372BE">
        <w:rPr>
          <w:rFonts w:ascii="Arial" w:hAnsi="Arial" w:cs="Arial"/>
          <w:b/>
          <w:bCs/>
          <w:sz w:val="18"/>
          <w:szCs w:val="18"/>
        </w:rPr>
        <w:t>)</w:t>
      </w:r>
      <w:r w:rsidR="00E55CB1" w:rsidRPr="00A372BE">
        <w:rPr>
          <w:rFonts w:ascii="Arial" w:eastAsia="Times New Roman" w:hAnsi="Arial" w:cs="Arial"/>
          <w:bCs/>
          <w:sz w:val="18"/>
          <w:szCs w:val="18"/>
          <w:lang w:eastAsia="es-MX"/>
        </w:rPr>
        <w:t>,</w:t>
      </w:r>
      <w:r w:rsidR="00E55CB1" w:rsidRPr="00A372BE">
        <w:rPr>
          <w:rFonts w:ascii="Arial" w:eastAsia="Times New Roman" w:hAnsi="Arial" w:cs="Arial"/>
          <w:b/>
          <w:bCs/>
          <w:sz w:val="18"/>
          <w:szCs w:val="18"/>
          <w:lang w:eastAsia="es-MX"/>
        </w:rPr>
        <w:t xml:space="preserve"> </w:t>
      </w:r>
      <w:r w:rsidR="00E55CB1" w:rsidRPr="00A372BE">
        <w:rPr>
          <w:rFonts w:ascii="Arial" w:eastAsia="Times New Roman" w:hAnsi="Arial" w:cs="Arial"/>
          <w:bCs/>
          <w:sz w:val="18"/>
          <w:szCs w:val="18"/>
          <w:lang w:eastAsia="es-MX"/>
        </w:rPr>
        <w:t>r</w:t>
      </w:r>
      <w:r w:rsidRPr="00A372BE">
        <w:rPr>
          <w:rFonts w:ascii="Arial" w:hAnsi="Arial" w:cs="Arial"/>
          <w:sz w:val="18"/>
          <w:szCs w:val="18"/>
        </w:rPr>
        <w:t>epresenta el importe de los incrementos y decrementos al Presupuesto de Egresos Aprobado, derivado de las ampliaciones y reducciones autorizadas.</w:t>
      </w:r>
      <w:r w:rsidR="00A95167" w:rsidRPr="00A372BE">
        <w:rPr>
          <w:rFonts w:ascii="Arial" w:hAnsi="Arial" w:cs="Arial"/>
          <w:sz w:val="18"/>
          <w:szCs w:val="18"/>
        </w:rPr>
        <w:t xml:space="preserve"> </w:t>
      </w:r>
    </w:p>
    <w:p w14:paraId="7DFBDA9C" w14:textId="27252C41" w:rsidR="00BF672F"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8.2.4 </w:t>
      </w:r>
      <w:r w:rsidR="00BF672F" w:rsidRPr="00A372BE">
        <w:rPr>
          <w:rFonts w:ascii="Arial" w:hAnsi="Arial" w:cs="Arial"/>
          <w:sz w:val="18"/>
          <w:szCs w:val="18"/>
        </w:rPr>
        <w:t xml:space="preserve">En la cuenta de </w:t>
      </w:r>
      <w:r w:rsidR="00632B7B" w:rsidRPr="00A372BE">
        <w:rPr>
          <w:rFonts w:ascii="Arial" w:hAnsi="Arial" w:cs="Arial"/>
          <w:b/>
          <w:sz w:val="18"/>
          <w:szCs w:val="18"/>
        </w:rPr>
        <w:t>PRESUPUESTO DE EGRESOS COMPROMETIDO</w:t>
      </w:r>
      <w:r w:rsidR="00BF672F" w:rsidRPr="00A372BE">
        <w:rPr>
          <w:rFonts w:ascii="Arial" w:hAnsi="Arial" w:cs="Arial"/>
          <w:b/>
          <w:sz w:val="18"/>
          <w:szCs w:val="18"/>
        </w:rPr>
        <w:t>;</w:t>
      </w:r>
      <w:r w:rsidRPr="00A372BE">
        <w:rPr>
          <w:rFonts w:ascii="Arial" w:hAnsi="Arial" w:cs="Arial"/>
          <w:sz w:val="18"/>
          <w:szCs w:val="18"/>
        </w:rPr>
        <w:t xml:space="preserve"> </w:t>
      </w:r>
      <w:r w:rsidR="00E55CB1" w:rsidRPr="00A372BE">
        <w:rPr>
          <w:rFonts w:ascii="Arial" w:hAnsi="Arial" w:cs="Arial"/>
          <w:sz w:val="18"/>
          <w:szCs w:val="18"/>
        </w:rPr>
        <w:t xml:space="preserve">se identifica un saldo por la cantidad de </w:t>
      </w:r>
      <w:r w:rsidR="00E55CB1"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146,913,465.27</w:t>
      </w:r>
      <w:r w:rsidR="00AE4686" w:rsidRPr="00A372BE">
        <w:rPr>
          <w:rFonts w:ascii="Arial" w:hAnsi="Arial" w:cs="Arial"/>
          <w:b/>
          <w:bCs/>
          <w:sz w:val="18"/>
          <w:szCs w:val="18"/>
        </w:rPr>
        <w:t xml:space="preserve"> (</w:t>
      </w:r>
      <w:r w:rsidR="004D4DE1">
        <w:rPr>
          <w:rFonts w:ascii="Arial" w:hAnsi="Arial" w:cs="Arial"/>
          <w:b/>
          <w:bCs/>
          <w:sz w:val="18"/>
          <w:szCs w:val="18"/>
        </w:rPr>
        <w:t xml:space="preserve">Ciento Cuarenta y Seis Millones Novecientos Trece Mil Cuatrocientos Sesenta y Cinco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27/100 M.N.</w:t>
      </w:r>
      <w:r w:rsidR="00AE4686" w:rsidRPr="00A372BE">
        <w:rPr>
          <w:rFonts w:ascii="Arial" w:hAnsi="Arial" w:cs="Arial"/>
          <w:b/>
          <w:bCs/>
          <w:sz w:val="18"/>
          <w:szCs w:val="18"/>
        </w:rPr>
        <w:t>)</w:t>
      </w:r>
      <w:r w:rsidR="00E55CB1" w:rsidRPr="00A372BE">
        <w:rPr>
          <w:rFonts w:ascii="Arial" w:eastAsia="Times New Roman" w:hAnsi="Arial" w:cs="Arial"/>
          <w:bCs/>
          <w:sz w:val="18"/>
          <w:szCs w:val="18"/>
          <w:lang w:eastAsia="es-MX"/>
        </w:rPr>
        <w:t>,</w:t>
      </w:r>
      <w:r w:rsidR="00E55CB1" w:rsidRPr="00A372BE">
        <w:rPr>
          <w:rFonts w:ascii="Arial" w:eastAsia="Times New Roman" w:hAnsi="Arial" w:cs="Arial"/>
          <w:b/>
          <w:bCs/>
          <w:sz w:val="18"/>
          <w:szCs w:val="18"/>
          <w:lang w:eastAsia="es-MX"/>
        </w:rPr>
        <w:t xml:space="preserve"> </w:t>
      </w:r>
      <w:r w:rsidR="00E55CB1" w:rsidRPr="00A372BE">
        <w:rPr>
          <w:rFonts w:ascii="Arial" w:hAnsi="Arial" w:cs="Arial"/>
          <w:sz w:val="18"/>
          <w:szCs w:val="18"/>
        </w:rPr>
        <w:t>el cual se compone d</w:t>
      </w:r>
      <w:r w:rsidRPr="00A372BE">
        <w:rPr>
          <w:rFonts w:ascii="Arial" w:hAnsi="Arial" w:cs="Arial"/>
          <w:sz w:val="18"/>
          <w:szCs w:val="18"/>
        </w:rPr>
        <w:t>el monto de las aprobaciones por autoridad competente de actos administrativos, u otros instrumentos jurídicos que formalizan una relación jurídica con terceros para la adquisición de bienes y servicios o ejecución de obras. En el caso de las obras a ejecutarse o de bienes y servicios a recibir</w:t>
      </w:r>
      <w:r w:rsidR="009F6409" w:rsidRPr="00A372BE">
        <w:rPr>
          <w:rFonts w:ascii="Arial" w:hAnsi="Arial" w:cs="Arial"/>
          <w:sz w:val="18"/>
          <w:szCs w:val="18"/>
        </w:rPr>
        <w:t xml:space="preserve"> </w:t>
      </w:r>
      <w:r w:rsidRPr="00A372BE">
        <w:rPr>
          <w:rFonts w:ascii="Arial" w:hAnsi="Arial" w:cs="Arial"/>
          <w:sz w:val="18"/>
          <w:szCs w:val="18"/>
        </w:rPr>
        <w:t xml:space="preserve">durante varios ejercicios, el compromiso refleja la parte que se </w:t>
      </w:r>
      <w:r w:rsidR="004A62B9" w:rsidRPr="00A372BE">
        <w:rPr>
          <w:rFonts w:ascii="Arial" w:hAnsi="Arial" w:cs="Arial"/>
          <w:sz w:val="18"/>
          <w:szCs w:val="18"/>
        </w:rPr>
        <w:t>ejecutará o</w:t>
      </w:r>
      <w:r w:rsidRPr="00A372BE">
        <w:rPr>
          <w:rFonts w:ascii="Arial" w:hAnsi="Arial" w:cs="Arial"/>
          <w:sz w:val="18"/>
          <w:szCs w:val="18"/>
        </w:rPr>
        <w:t xml:space="preserve"> recibirá, durante cada ejercicio. Su saldo representa el Presupuesto de Egresos Comp</w:t>
      </w:r>
      <w:r w:rsidR="00BF672F" w:rsidRPr="00A372BE">
        <w:rPr>
          <w:rFonts w:ascii="Arial" w:hAnsi="Arial" w:cs="Arial"/>
          <w:sz w:val="18"/>
          <w:szCs w:val="18"/>
        </w:rPr>
        <w:t>rometido pendiente de devengar.</w:t>
      </w:r>
      <w:r w:rsidR="00A95167" w:rsidRPr="00A372BE">
        <w:rPr>
          <w:rFonts w:ascii="Arial" w:hAnsi="Arial" w:cs="Arial"/>
          <w:sz w:val="18"/>
          <w:szCs w:val="18"/>
        </w:rPr>
        <w:t xml:space="preserve"> </w:t>
      </w:r>
    </w:p>
    <w:p w14:paraId="41FE9AF7" w14:textId="4C6E2601" w:rsidR="004A62B9"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8.2.5 </w:t>
      </w:r>
      <w:r w:rsidR="00BF672F" w:rsidRPr="00A372BE">
        <w:rPr>
          <w:rFonts w:ascii="Arial" w:hAnsi="Arial" w:cs="Arial"/>
          <w:sz w:val="18"/>
          <w:szCs w:val="18"/>
        </w:rPr>
        <w:t xml:space="preserve">El apartado de </w:t>
      </w:r>
      <w:r w:rsidR="009F6409" w:rsidRPr="00A372BE">
        <w:rPr>
          <w:rFonts w:ascii="Arial" w:hAnsi="Arial" w:cs="Arial"/>
          <w:b/>
          <w:sz w:val="18"/>
          <w:szCs w:val="18"/>
        </w:rPr>
        <w:t>PRESUPUESTO DE EGRESOS DEVENGADO</w:t>
      </w:r>
      <w:r w:rsidR="00BF672F" w:rsidRPr="00A372BE">
        <w:rPr>
          <w:rFonts w:ascii="Arial" w:hAnsi="Arial" w:cs="Arial"/>
          <w:b/>
          <w:sz w:val="18"/>
          <w:szCs w:val="18"/>
        </w:rPr>
        <w:t>;</w:t>
      </w:r>
      <w:r w:rsidRPr="00A372BE">
        <w:rPr>
          <w:rFonts w:ascii="Arial" w:hAnsi="Arial" w:cs="Arial"/>
          <w:sz w:val="18"/>
          <w:szCs w:val="18"/>
        </w:rPr>
        <w:t xml:space="preserve"> </w:t>
      </w:r>
      <w:r w:rsidR="00E55CB1" w:rsidRPr="00A372BE">
        <w:rPr>
          <w:rFonts w:ascii="Arial" w:hAnsi="Arial" w:cs="Arial"/>
          <w:sz w:val="18"/>
          <w:szCs w:val="18"/>
        </w:rPr>
        <w:t xml:space="preserve">cuyo saldo es de </w:t>
      </w:r>
      <w:r w:rsidR="00E55CB1"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143,941,851.91</w:t>
      </w:r>
      <w:r w:rsidR="00AE4686" w:rsidRPr="00A372BE">
        <w:rPr>
          <w:rFonts w:ascii="Arial" w:hAnsi="Arial" w:cs="Arial"/>
          <w:b/>
          <w:bCs/>
          <w:sz w:val="18"/>
          <w:szCs w:val="18"/>
        </w:rPr>
        <w:t xml:space="preserve"> (</w:t>
      </w:r>
      <w:r w:rsidR="004D4DE1">
        <w:rPr>
          <w:rFonts w:ascii="Arial" w:hAnsi="Arial" w:cs="Arial"/>
          <w:b/>
          <w:bCs/>
          <w:sz w:val="18"/>
          <w:szCs w:val="18"/>
        </w:rPr>
        <w:t>Ciento Cuarenta y Tres Millones Novecientos Cuarenta y Un Mil Ochocientos Cincuenta y Un Pesos 91/100 M.N.</w:t>
      </w:r>
      <w:r w:rsidR="00AE4686" w:rsidRPr="00A372BE">
        <w:rPr>
          <w:rFonts w:ascii="Arial" w:hAnsi="Arial" w:cs="Arial"/>
          <w:b/>
          <w:bCs/>
          <w:sz w:val="18"/>
          <w:szCs w:val="18"/>
        </w:rPr>
        <w:t>)</w:t>
      </w:r>
      <w:r w:rsidR="00E55CB1" w:rsidRPr="00A372BE">
        <w:rPr>
          <w:rFonts w:ascii="Arial" w:eastAsia="Times New Roman" w:hAnsi="Arial" w:cs="Arial"/>
          <w:bCs/>
          <w:sz w:val="18"/>
          <w:szCs w:val="18"/>
          <w:lang w:eastAsia="es-MX"/>
        </w:rPr>
        <w:t>,</w:t>
      </w:r>
      <w:r w:rsidR="00E55CB1" w:rsidRPr="00A372BE">
        <w:rPr>
          <w:rFonts w:ascii="Arial" w:eastAsia="Times New Roman" w:hAnsi="Arial" w:cs="Arial"/>
          <w:b/>
          <w:bCs/>
          <w:sz w:val="18"/>
          <w:szCs w:val="18"/>
          <w:lang w:eastAsia="es-MX"/>
        </w:rPr>
        <w:t xml:space="preserve"> </w:t>
      </w:r>
      <w:r w:rsidR="00D66D89" w:rsidRPr="00A372BE">
        <w:rPr>
          <w:rFonts w:ascii="Arial" w:hAnsi="Arial" w:cs="Arial"/>
          <w:sz w:val="18"/>
          <w:szCs w:val="18"/>
        </w:rPr>
        <w:t>r</w:t>
      </w:r>
      <w:r w:rsidRPr="00A372BE">
        <w:rPr>
          <w:rFonts w:ascii="Arial" w:hAnsi="Arial" w:cs="Arial"/>
          <w:sz w:val="18"/>
          <w:szCs w:val="18"/>
        </w:rPr>
        <w:t xml:space="preserve">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 </w:t>
      </w:r>
    </w:p>
    <w:p w14:paraId="5F8BDF27" w14:textId="0F39071C" w:rsidR="004A62B9" w:rsidRPr="00A372BE"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8.2.6 </w:t>
      </w:r>
      <w:r w:rsidR="00BF672F" w:rsidRPr="00A372BE">
        <w:rPr>
          <w:rFonts w:ascii="Arial" w:hAnsi="Arial" w:cs="Arial"/>
          <w:sz w:val="18"/>
          <w:szCs w:val="18"/>
        </w:rPr>
        <w:t xml:space="preserve">En la cuenta de </w:t>
      </w:r>
      <w:r w:rsidR="009F6409" w:rsidRPr="00A372BE">
        <w:rPr>
          <w:rFonts w:ascii="Arial" w:hAnsi="Arial" w:cs="Arial"/>
          <w:b/>
          <w:sz w:val="18"/>
          <w:szCs w:val="18"/>
        </w:rPr>
        <w:t>PRESUPUESTO DE EGRESOS EJERCIDO</w:t>
      </w:r>
      <w:r w:rsidR="00BF672F" w:rsidRPr="00A372BE">
        <w:rPr>
          <w:rFonts w:ascii="Arial" w:hAnsi="Arial" w:cs="Arial"/>
          <w:b/>
          <w:sz w:val="18"/>
          <w:szCs w:val="18"/>
        </w:rPr>
        <w:t>;</w:t>
      </w:r>
      <w:r w:rsidRPr="00A372BE">
        <w:rPr>
          <w:rFonts w:ascii="Arial" w:hAnsi="Arial" w:cs="Arial"/>
          <w:b/>
          <w:sz w:val="18"/>
          <w:szCs w:val="18"/>
        </w:rPr>
        <w:t xml:space="preserve"> </w:t>
      </w:r>
      <w:r w:rsidR="00D66D89" w:rsidRPr="00A372BE">
        <w:rPr>
          <w:rFonts w:ascii="Arial" w:hAnsi="Arial" w:cs="Arial"/>
          <w:sz w:val="18"/>
          <w:szCs w:val="18"/>
        </w:rPr>
        <w:t xml:space="preserve">se exhibe un saldo por un importe de </w:t>
      </w:r>
      <w:r w:rsidR="00D66D89"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
          <w:bCs/>
          <w:sz w:val="18"/>
          <w:szCs w:val="18"/>
        </w:rPr>
        <w:t>143,458,241.17</w:t>
      </w:r>
      <w:r w:rsidR="00AE4686" w:rsidRPr="00A372BE">
        <w:rPr>
          <w:rFonts w:ascii="Arial" w:hAnsi="Arial" w:cs="Arial"/>
          <w:b/>
          <w:bCs/>
          <w:sz w:val="18"/>
          <w:szCs w:val="18"/>
        </w:rPr>
        <w:t xml:space="preserve"> (</w:t>
      </w:r>
      <w:r w:rsidR="004D4DE1">
        <w:rPr>
          <w:rFonts w:ascii="Arial" w:hAnsi="Arial" w:cs="Arial"/>
          <w:b/>
          <w:bCs/>
          <w:sz w:val="18"/>
          <w:szCs w:val="18"/>
        </w:rPr>
        <w:t>Ciento Cuarenta y Tres Millones Cuatrocientos Cincuenta y Ocho Mil Doscientos Cuarenta y Un Pesos 17/100 M.N.</w:t>
      </w:r>
      <w:r w:rsidR="00AE4686" w:rsidRPr="00A372BE">
        <w:rPr>
          <w:rFonts w:ascii="Arial" w:hAnsi="Arial" w:cs="Arial"/>
          <w:b/>
          <w:bCs/>
          <w:sz w:val="18"/>
          <w:szCs w:val="18"/>
        </w:rPr>
        <w:t>)</w:t>
      </w:r>
      <w:r w:rsidR="00D66D89" w:rsidRPr="00A372BE">
        <w:rPr>
          <w:rFonts w:ascii="Arial" w:eastAsia="Times New Roman" w:hAnsi="Arial" w:cs="Arial"/>
          <w:bCs/>
          <w:sz w:val="18"/>
          <w:szCs w:val="18"/>
          <w:lang w:eastAsia="es-MX"/>
        </w:rPr>
        <w:t>,</w:t>
      </w:r>
      <w:r w:rsidR="00D66D89" w:rsidRPr="00A372BE">
        <w:rPr>
          <w:rFonts w:ascii="Arial" w:eastAsia="Times New Roman" w:hAnsi="Arial" w:cs="Arial"/>
          <w:b/>
          <w:bCs/>
          <w:sz w:val="18"/>
          <w:szCs w:val="18"/>
          <w:lang w:eastAsia="es-MX"/>
        </w:rPr>
        <w:t xml:space="preserve"> </w:t>
      </w:r>
      <w:r w:rsidR="00D66D89" w:rsidRPr="00A372BE">
        <w:rPr>
          <w:rFonts w:ascii="Arial" w:eastAsia="Times New Roman" w:hAnsi="Arial" w:cs="Arial"/>
          <w:bCs/>
          <w:sz w:val="18"/>
          <w:szCs w:val="18"/>
          <w:lang w:eastAsia="es-MX"/>
        </w:rPr>
        <w:t xml:space="preserve">cantidad que </w:t>
      </w:r>
      <w:r w:rsidR="00D66D89" w:rsidRPr="00A372BE">
        <w:rPr>
          <w:rFonts w:ascii="Arial" w:hAnsi="Arial" w:cs="Arial"/>
          <w:sz w:val="18"/>
          <w:szCs w:val="18"/>
        </w:rPr>
        <w:t>refleja</w:t>
      </w:r>
      <w:r w:rsidRPr="00A372BE">
        <w:rPr>
          <w:rFonts w:ascii="Arial" w:hAnsi="Arial" w:cs="Arial"/>
          <w:sz w:val="18"/>
          <w:szCs w:val="18"/>
        </w:rPr>
        <w:t xml:space="preserve"> el monto de la emisión de las cuentas por liquidar certificadas o documentos equivalentes debidamente aprobados por la autoridad competente. Su saldo representa el Presupuesto de Egresos Ejercido pendiente de pagar. </w:t>
      </w:r>
    </w:p>
    <w:p w14:paraId="13FCCAD0" w14:textId="1C961636" w:rsidR="00D96AAA" w:rsidRDefault="00F14E1D" w:rsidP="00884E64">
      <w:pPr>
        <w:spacing w:line="240" w:lineRule="auto"/>
        <w:jc w:val="both"/>
        <w:rPr>
          <w:rFonts w:ascii="Arial" w:hAnsi="Arial" w:cs="Arial"/>
          <w:sz w:val="18"/>
          <w:szCs w:val="18"/>
        </w:rPr>
      </w:pPr>
      <w:r w:rsidRPr="00A372BE">
        <w:rPr>
          <w:rFonts w:ascii="Arial" w:hAnsi="Arial" w:cs="Arial"/>
          <w:sz w:val="18"/>
          <w:szCs w:val="18"/>
        </w:rPr>
        <w:t xml:space="preserve">8.2.7 </w:t>
      </w:r>
      <w:r w:rsidR="00BF672F" w:rsidRPr="00A372BE">
        <w:rPr>
          <w:rFonts w:ascii="Arial" w:hAnsi="Arial" w:cs="Arial"/>
          <w:sz w:val="18"/>
          <w:szCs w:val="18"/>
        </w:rPr>
        <w:t xml:space="preserve">El apartado de </w:t>
      </w:r>
      <w:r w:rsidR="009F6409" w:rsidRPr="00A372BE">
        <w:rPr>
          <w:rFonts w:ascii="Arial" w:hAnsi="Arial" w:cs="Arial"/>
          <w:b/>
          <w:sz w:val="18"/>
          <w:szCs w:val="18"/>
        </w:rPr>
        <w:t>PRESUPUESTO DE EGRESOS PAGADO</w:t>
      </w:r>
      <w:r w:rsidR="00BF672F" w:rsidRPr="00A372BE">
        <w:rPr>
          <w:rFonts w:ascii="Arial" w:hAnsi="Arial" w:cs="Arial"/>
          <w:b/>
          <w:sz w:val="18"/>
          <w:szCs w:val="18"/>
        </w:rPr>
        <w:t>;</w:t>
      </w:r>
      <w:r w:rsidRPr="00A372BE">
        <w:rPr>
          <w:rFonts w:ascii="Arial" w:hAnsi="Arial" w:cs="Arial"/>
          <w:sz w:val="18"/>
          <w:szCs w:val="18"/>
        </w:rPr>
        <w:t xml:space="preserve"> </w:t>
      </w:r>
      <w:r w:rsidR="00D66D89" w:rsidRPr="00A372BE">
        <w:rPr>
          <w:rFonts w:ascii="Arial" w:hAnsi="Arial" w:cs="Arial"/>
          <w:sz w:val="18"/>
          <w:szCs w:val="18"/>
        </w:rPr>
        <w:t xml:space="preserve">muestra un saldo de </w:t>
      </w:r>
      <w:r w:rsidR="00D66D89" w:rsidRPr="00A372BE">
        <w:rPr>
          <w:rFonts w:ascii="Arial" w:eastAsia="Times New Roman" w:hAnsi="Arial" w:cs="Arial"/>
          <w:b/>
          <w:bCs/>
          <w:sz w:val="18"/>
          <w:szCs w:val="18"/>
          <w:lang w:eastAsia="es-MX"/>
        </w:rPr>
        <w:t>$</w:t>
      </w:r>
      <w:r w:rsidR="00F90450" w:rsidRPr="00A372BE">
        <w:rPr>
          <w:rFonts w:ascii="Arial" w:eastAsia="Times New Roman" w:hAnsi="Arial" w:cs="Arial"/>
          <w:b/>
          <w:bCs/>
          <w:sz w:val="18"/>
          <w:szCs w:val="18"/>
          <w:lang w:eastAsia="es-MX"/>
        </w:rPr>
        <w:t xml:space="preserve"> </w:t>
      </w:r>
      <w:r w:rsidR="004D4DE1">
        <w:rPr>
          <w:rFonts w:ascii="Arial" w:hAnsi="Arial" w:cs="Arial"/>
          <w:bCs/>
          <w:sz w:val="18"/>
          <w:szCs w:val="18"/>
        </w:rPr>
        <w:t>139,960,695.70</w:t>
      </w:r>
      <w:r w:rsidR="00AE4686" w:rsidRPr="00A372BE">
        <w:rPr>
          <w:rFonts w:ascii="Arial" w:hAnsi="Arial" w:cs="Arial"/>
          <w:b/>
          <w:bCs/>
          <w:sz w:val="18"/>
          <w:szCs w:val="18"/>
        </w:rPr>
        <w:t xml:space="preserve"> (</w:t>
      </w:r>
      <w:r w:rsidR="004D4DE1">
        <w:rPr>
          <w:rFonts w:ascii="Arial" w:hAnsi="Arial" w:cs="Arial"/>
          <w:b/>
          <w:bCs/>
          <w:sz w:val="18"/>
          <w:szCs w:val="18"/>
        </w:rPr>
        <w:t xml:space="preserve">Ciento Treinta y Nueve Millones Novecientos Sesenta Mil Seiscientos Noventa y Cinco </w:t>
      </w:r>
      <w:proofErr w:type="gramStart"/>
      <w:r w:rsidR="004D4DE1">
        <w:rPr>
          <w:rFonts w:ascii="Arial" w:hAnsi="Arial" w:cs="Arial"/>
          <w:b/>
          <w:bCs/>
          <w:sz w:val="18"/>
          <w:szCs w:val="18"/>
        </w:rPr>
        <w:t>Pesos</w:t>
      </w:r>
      <w:proofErr w:type="gramEnd"/>
      <w:r w:rsidR="004D4DE1">
        <w:rPr>
          <w:rFonts w:ascii="Arial" w:hAnsi="Arial" w:cs="Arial"/>
          <w:b/>
          <w:bCs/>
          <w:sz w:val="18"/>
          <w:szCs w:val="18"/>
        </w:rPr>
        <w:t xml:space="preserve"> 70/100 M.N.</w:t>
      </w:r>
      <w:r w:rsidR="00AE4686" w:rsidRPr="00A372BE">
        <w:rPr>
          <w:rFonts w:ascii="Arial" w:hAnsi="Arial" w:cs="Arial"/>
          <w:b/>
          <w:bCs/>
          <w:sz w:val="18"/>
          <w:szCs w:val="18"/>
        </w:rPr>
        <w:t>)</w:t>
      </w:r>
      <w:r w:rsidR="00D66D89" w:rsidRPr="00A372BE">
        <w:rPr>
          <w:rFonts w:ascii="Arial" w:eastAsia="Times New Roman" w:hAnsi="Arial" w:cs="Arial"/>
          <w:bCs/>
          <w:sz w:val="18"/>
          <w:szCs w:val="18"/>
          <w:lang w:eastAsia="es-MX"/>
        </w:rPr>
        <w:t>,</w:t>
      </w:r>
      <w:r w:rsidR="00D66D89" w:rsidRPr="00A372BE">
        <w:rPr>
          <w:rFonts w:ascii="Arial" w:eastAsia="Times New Roman" w:hAnsi="Arial" w:cs="Arial"/>
          <w:b/>
          <w:bCs/>
          <w:sz w:val="18"/>
          <w:szCs w:val="18"/>
          <w:lang w:eastAsia="es-MX"/>
        </w:rPr>
        <w:t xml:space="preserve"> </w:t>
      </w:r>
      <w:r w:rsidR="00D66D89" w:rsidRPr="00A372BE">
        <w:rPr>
          <w:rFonts w:ascii="Arial" w:eastAsia="Times New Roman" w:hAnsi="Arial" w:cs="Arial"/>
          <w:bCs/>
          <w:sz w:val="18"/>
          <w:szCs w:val="18"/>
          <w:lang w:eastAsia="es-MX"/>
        </w:rPr>
        <w:t>monto que r</w:t>
      </w:r>
      <w:r w:rsidRPr="00A372BE">
        <w:rPr>
          <w:rFonts w:ascii="Arial" w:hAnsi="Arial" w:cs="Arial"/>
          <w:sz w:val="18"/>
          <w:szCs w:val="18"/>
        </w:rPr>
        <w:t>epresenta la cancelación total o parcial de las obligaciones de pago, que se concreta mediante el desembolso de efectivo o por cualquier otro medio de pago.</w:t>
      </w:r>
      <w:r w:rsidR="00A95167" w:rsidRPr="00A372BE">
        <w:rPr>
          <w:rFonts w:ascii="Arial" w:hAnsi="Arial" w:cs="Arial"/>
          <w:sz w:val="18"/>
          <w:szCs w:val="18"/>
        </w:rPr>
        <w:t xml:space="preserve"> </w:t>
      </w:r>
    </w:p>
    <w:p w14:paraId="58A018F6" w14:textId="77777777" w:rsidR="004346FE" w:rsidRDefault="004346FE" w:rsidP="004346FE">
      <w:pPr>
        <w:jc w:val="both"/>
      </w:pPr>
    </w:p>
    <w:p w14:paraId="0D2C10C2" w14:textId="3E3522DF" w:rsidR="004346FE" w:rsidRPr="004346FE" w:rsidRDefault="004346FE" w:rsidP="004346FE">
      <w:pPr>
        <w:jc w:val="both"/>
        <w:rPr>
          <w:rFonts w:ascii="Arial" w:hAnsi="Arial" w:cs="Arial"/>
          <w:sz w:val="18"/>
          <w:szCs w:val="18"/>
        </w:rPr>
      </w:pPr>
      <w:r w:rsidRPr="004346FE">
        <w:rPr>
          <w:rFonts w:ascii="Arial" w:hAnsi="Arial" w:cs="Arial"/>
          <w:sz w:val="18"/>
          <w:szCs w:val="18"/>
        </w:rPr>
        <w:t>En las cuentas de orden presupuestarias, se informará el avance que se registra, previo al cierre presupuestario de cada periodo que se reporta.</w:t>
      </w:r>
    </w:p>
    <w:p w14:paraId="7A3E57BE" w14:textId="77777777" w:rsidR="004346FE" w:rsidRPr="004346FE" w:rsidRDefault="004346FE" w:rsidP="004346FE"/>
    <w:tbl>
      <w:tblPr>
        <w:tblpPr w:leftFromText="141" w:rightFromText="141" w:vertAnchor="text" w:horzAnchor="margin" w:tblpXSpec="center"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4346FE" w:rsidRPr="00A372BE" w14:paraId="473F84B9" w14:textId="77777777" w:rsidTr="00C527E0">
        <w:tc>
          <w:tcPr>
            <w:tcW w:w="6031" w:type="dxa"/>
            <w:gridSpan w:val="2"/>
            <w:shd w:val="clear" w:color="auto" w:fill="D9E2F3"/>
          </w:tcPr>
          <w:p w14:paraId="23E5F046" w14:textId="77777777" w:rsidR="004346FE" w:rsidRPr="00A372BE" w:rsidRDefault="004346FE" w:rsidP="004346FE">
            <w:pPr>
              <w:pStyle w:val="Texto"/>
              <w:spacing w:after="0" w:line="240" w:lineRule="auto"/>
              <w:ind w:firstLine="0"/>
              <w:jc w:val="center"/>
              <w:rPr>
                <w:b/>
                <w:sz w:val="14"/>
                <w:szCs w:val="14"/>
              </w:rPr>
            </w:pPr>
            <w:r w:rsidRPr="00A372BE">
              <w:rPr>
                <w:b/>
                <w:sz w:val="14"/>
                <w:szCs w:val="14"/>
              </w:rPr>
              <w:t>CUENTAS DE ORDEN PRESUPUESTARIAS DE INGRESOS</w:t>
            </w:r>
          </w:p>
        </w:tc>
      </w:tr>
      <w:tr w:rsidR="004346FE" w:rsidRPr="00A372BE" w14:paraId="25D52121" w14:textId="77777777" w:rsidTr="00C527E0">
        <w:tc>
          <w:tcPr>
            <w:tcW w:w="4047" w:type="dxa"/>
            <w:shd w:val="clear" w:color="auto" w:fill="D9E2F3"/>
          </w:tcPr>
          <w:p w14:paraId="6AD37822" w14:textId="77777777" w:rsidR="004346FE" w:rsidRPr="00A372BE" w:rsidRDefault="004346FE" w:rsidP="004346FE">
            <w:pPr>
              <w:pStyle w:val="Texto"/>
              <w:spacing w:after="0" w:line="240" w:lineRule="auto"/>
              <w:ind w:firstLine="0"/>
              <w:jc w:val="center"/>
              <w:rPr>
                <w:b/>
                <w:sz w:val="14"/>
                <w:szCs w:val="14"/>
              </w:rPr>
            </w:pPr>
            <w:r w:rsidRPr="00A372BE">
              <w:rPr>
                <w:b/>
                <w:sz w:val="14"/>
                <w:szCs w:val="14"/>
              </w:rPr>
              <w:t>CONCEPTO</w:t>
            </w:r>
          </w:p>
        </w:tc>
        <w:tc>
          <w:tcPr>
            <w:tcW w:w="1984" w:type="dxa"/>
            <w:shd w:val="clear" w:color="auto" w:fill="D9E2F3"/>
          </w:tcPr>
          <w:p w14:paraId="4DB4A2C4" w14:textId="1267F7B1" w:rsidR="004346FE" w:rsidRPr="00A372BE" w:rsidRDefault="004D4DE1" w:rsidP="004346FE">
            <w:pPr>
              <w:pStyle w:val="Texto"/>
              <w:spacing w:after="0" w:line="240" w:lineRule="auto"/>
              <w:ind w:firstLine="0"/>
              <w:jc w:val="center"/>
              <w:rPr>
                <w:b/>
                <w:sz w:val="14"/>
                <w:szCs w:val="14"/>
              </w:rPr>
            </w:pPr>
            <w:r>
              <w:rPr>
                <w:rFonts w:eastAsia="Times New Roman"/>
                <w:b/>
                <w:bCs/>
                <w:color w:val="000000"/>
                <w:sz w:val="14"/>
                <w:szCs w:val="14"/>
                <w:lang w:val="es-US" w:eastAsia="es-US"/>
              </w:rPr>
              <w:t>2026</w:t>
            </w:r>
          </w:p>
        </w:tc>
      </w:tr>
      <w:tr w:rsidR="004346FE" w:rsidRPr="00A372BE" w14:paraId="2C531903" w14:textId="77777777" w:rsidTr="004346FE">
        <w:tc>
          <w:tcPr>
            <w:tcW w:w="4047" w:type="dxa"/>
          </w:tcPr>
          <w:p w14:paraId="7C64C65A" w14:textId="77777777" w:rsidR="004346FE" w:rsidRPr="00A372BE" w:rsidRDefault="004346FE" w:rsidP="004346FE">
            <w:pPr>
              <w:pStyle w:val="Texto"/>
              <w:spacing w:after="0" w:line="240" w:lineRule="auto"/>
              <w:ind w:firstLine="0"/>
              <w:jc w:val="left"/>
              <w:rPr>
                <w:sz w:val="14"/>
                <w:szCs w:val="14"/>
              </w:rPr>
            </w:pPr>
            <w:r w:rsidRPr="00A372BE">
              <w:rPr>
                <w:sz w:val="14"/>
                <w:szCs w:val="14"/>
              </w:rPr>
              <w:t>Ley de Ingresos Estimada</w:t>
            </w:r>
          </w:p>
        </w:tc>
        <w:tc>
          <w:tcPr>
            <w:tcW w:w="1984" w:type="dxa"/>
            <w:vAlign w:val="bottom"/>
          </w:tcPr>
          <w:p w14:paraId="411A62F5" w14:textId="349D58D6" w:rsidR="004346FE" w:rsidRPr="00A372BE" w:rsidRDefault="004D4DE1" w:rsidP="004346FE">
            <w:pPr>
              <w:pStyle w:val="Texto"/>
              <w:spacing w:after="0" w:line="240" w:lineRule="auto"/>
              <w:ind w:firstLine="0"/>
              <w:jc w:val="center"/>
              <w:rPr>
                <w:sz w:val="14"/>
                <w:szCs w:val="14"/>
              </w:rPr>
            </w:pPr>
            <w:r>
              <w:rPr>
                <w:b/>
                <w:bCs/>
                <w:sz w:val="14"/>
                <w:szCs w:val="14"/>
              </w:rPr>
              <w:t>368,790,856.00</w:t>
            </w:r>
          </w:p>
        </w:tc>
      </w:tr>
      <w:tr w:rsidR="004346FE" w:rsidRPr="00A372BE" w14:paraId="0C5B4190" w14:textId="77777777" w:rsidTr="004346FE">
        <w:tc>
          <w:tcPr>
            <w:tcW w:w="4047" w:type="dxa"/>
          </w:tcPr>
          <w:p w14:paraId="0AF350EC" w14:textId="77777777" w:rsidR="004346FE" w:rsidRPr="00A372BE" w:rsidRDefault="004346FE" w:rsidP="004346FE">
            <w:pPr>
              <w:pStyle w:val="Texto"/>
              <w:spacing w:after="0" w:line="240" w:lineRule="auto"/>
              <w:ind w:firstLine="0"/>
              <w:jc w:val="left"/>
              <w:rPr>
                <w:sz w:val="14"/>
                <w:szCs w:val="14"/>
              </w:rPr>
            </w:pPr>
            <w:r w:rsidRPr="00A372BE">
              <w:rPr>
                <w:sz w:val="14"/>
                <w:szCs w:val="14"/>
              </w:rPr>
              <w:t>Ley de Ingresos por Ejecutar</w:t>
            </w:r>
          </w:p>
        </w:tc>
        <w:tc>
          <w:tcPr>
            <w:tcW w:w="1984" w:type="dxa"/>
            <w:vAlign w:val="bottom"/>
          </w:tcPr>
          <w:p w14:paraId="3374367E" w14:textId="079FE0C9" w:rsidR="004346FE" w:rsidRPr="00A372BE" w:rsidRDefault="004D4DE1" w:rsidP="004346FE">
            <w:pPr>
              <w:pStyle w:val="Texto"/>
              <w:spacing w:after="0" w:line="240" w:lineRule="auto"/>
              <w:ind w:firstLine="0"/>
              <w:jc w:val="center"/>
              <w:rPr>
                <w:sz w:val="14"/>
                <w:szCs w:val="14"/>
              </w:rPr>
            </w:pPr>
            <w:r>
              <w:rPr>
                <w:b/>
                <w:bCs/>
                <w:sz w:val="14"/>
                <w:szCs w:val="14"/>
              </w:rPr>
              <w:t>169,160,612.00</w:t>
            </w:r>
          </w:p>
        </w:tc>
      </w:tr>
      <w:tr w:rsidR="004346FE" w:rsidRPr="00A372BE" w14:paraId="07AF1295" w14:textId="77777777" w:rsidTr="004346FE">
        <w:tc>
          <w:tcPr>
            <w:tcW w:w="4047" w:type="dxa"/>
          </w:tcPr>
          <w:p w14:paraId="23EEF739" w14:textId="77777777" w:rsidR="004346FE" w:rsidRPr="00A372BE" w:rsidRDefault="004346FE" w:rsidP="004346FE">
            <w:pPr>
              <w:pStyle w:val="Texto"/>
              <w:spacing w:after="0" w:line="240" w:lineRule="auto"/>
              <w:ind w:firstLine="0"/>
              <w:jc w:val="left"/>
              <w:rPr>
                <w:sz w:val="14"/>
                <w:szCs w:val="14"/>
              </w:rPr>
            </w:pPr>
            <w:r w:rsidRPr="00A372BE">
              <w:rPr>
                <w:sz w:val="14"/>
                <w:szCs w:val="14"/>
              </w:rPr>
              <w:t>Modificaciones a la Ley de Ingresos Estimada</w:t>
            </w:r>
          </w:p>
        </w:tc>
        <w:tc>
          <w:tcPr>
            <w:tcW w:w="1984" w:type="dxa"/>
            <w:vAlign w:val="bottom"/>
          </w:tcPr>
          <w:p w14:paraId="218F0B3E" w14:textId="6FCFBD21" w:rsidR="004346FE" w:rsidRPr="00A372BE" w:rsidRDefault="004346FE" w:rsidP="004346FE">
            <w:pPr>
              <w:pStyle w:val="Texto"/>
              <w:spacing w:after="0" w:line="240" w:lineRule="auto"/>
              <w:ind w:firstLine="0"/>
              <w:jc w:val="center"/>
              <w:rPr>
                <w:sz w:val="14"/>
                <w:szCs w:val="14"/>
              </w:rPr>
            </w:pPr>
            <w:r w:rsidRPr="00A372BE">
              <w:rPr>
                <w:rFonts w:ascii="Calibri" w:hAnsi="Calibri" w:cs="Calibri"/>
                <w:b/>
                <w:bCs/>
                <w:color w:val="000000"/>
                <w:sz w:val="14"/>
                <w:szCs w:val="14"/>
              </w:rPr>
              <w:t>-</w:t>
            </w:r>
            <w:r w:rsidR="004D4DE1">
              <w:rPr>
                <w:b/>
                <w:bCs/>
                <w:sz w:val="14"/>
                <w:szCs w:val="14"/>
              </w:rPr>
              <w:t>-16,048,222.42</w:t>
            </w:r>
          </w:p>
        </w:tc>
      </w:tr>
      <w:tr w:rsidR="004346FE" w:rsidRPr="00A372BE" w14:paraId="6F1A66FF" w14:textId="77777777" w:rsidTr="004346FE">
        <w:tc>
          <w:tcPr>
            <w:tcW w:w="4047" w:type="dxa"/>
          </w:tcPr>
          <w:p w14:paraId="6268956D" w14:textId="77777777" w:rsidR="004346FE" w:rsidRPr="00A372BE" w:rsidRDefault="004346FE" w:rsidP="004346FE">
            <w:pPr>
              <w:pStyle w:val="Texto"/>
              <w:spacing w:after="0" w:line="240" w:lineRule="auto"/>
              <w:ind w:firstLine="0"/>
              <w:jc w:val="left"/>
              <w:rPr>
                <w:sz w:val="14"/>
                <w:szCs w:val="14"/>
              </w:rPr>
            </w:pPr>
            <w:r w:rsidRPr="00A372BE">
              <w:rPr>
                <w:sz w:val="14"/>
                <w:szCs w:val="14"/>
              </w:rPr>
              <w:t>Ley de Ingresos Devengada</w:t>
            </w:r>
          </w:p>
        </w:tc>
        <w:tc>
          <w:tcPr>
            <w:tcW w:w="1984" w:type="dxa"/>
            <w:vAlign w:val="bottom"/>
          </w:tcPr>
          <w:p w14:paraId="61395262" w14:textId="1343C4B1" w:rsidR="004346FE" w:rsidRPr="00A372BE" w:rsidRDefault="004D4DE1" w:rsidP="004346FE">
            <w:pPr>
              <w:pStyle w:val="Texto"/>
              <w:spacing w:after="0" w:line="240" w:lineRule="auto"/>
              <w:ind w:firstLine="0"/>
              <w:jc w:val="center"/>
              <w:rPr>
                <w:sz w:val="14"/>
                <w:szCs w:val="14"/>
              </w:rPr>
            </w:pPr>
            <w:r>
              <w:rPr>
                <w:b/>
                <w:bCs/>
                <w:sz w:val="14"/>
                <w:szCs w:val="14"/>
              </w:rPr>
              <w:t>183,582,021.58</w:t>
            </w:r>
          </w:p>
        </w:tc>
      </w:tr>
      <w:tr w:rsidR="004346FE" w:rsidRPr="00A372BE" w14:paraId="01D4C99B" w14:textId="77777777" w:rsidTr="004346FE">
        <w:tc>
          <w:tcPr>
            <w:tcW w:w="4047" w:type="dxa"/>
          </w:tcPr>
          <w:p w14:paraId="62EE25F7" w14:textId="77777777" w:rsidR="004346FE" w:rsidRPr="00A372BE" w:rsidRDefault="004346FE" w:rsidP="004346FE">
            <w:pPr>
              <w:pStyle w:val="Texto"/>
              <w:spacing w:after="0" w:line="240" w:lineRule="auto"/>
              <w:ind w:firstLine="0"/>
              <w:jc w:val="left"/>
              <w:rPr>
                <w:sz w:val="14"/>
                <w:szCs w:val="14"/>
              </w:rPr>
            </w:pPr>
            <w:r w:rsidRPr="00A372BE">
              <w:rPr>
                <w:sz w:val="14"/>
                <w:szCs w:val="14"/>
              </w:rPr>
              <w:t>Ley de Ingresos Recaudada</w:t>
            </w:r>
          </w:p>
        </w:tc>
        <w:tc>
          <w:tcPr>
            <w:tcW w:w="1984" w:type="dxa"/>
            <w:vAlign w:val="bottom"/>
          </w:tcPr>
          <w:p w14:paraId="65337322" w14:textId="3C275E64" w:rsidR="004346FE" w:rsidRPr="00A372BE" w:rsidRDefault="004D4DE1" w:rsidP="004346FE">
            <w:pPr>
              <w:pStyle w:val="Texto"/>
              <w:spacing w:after="0" w:line="240" w:lineRule="auto"/>
              <w:ind w:firstLine="0"/>
              <w:jc w:val="center"/>
              <w:rPr>
                <w:sz w:val="14"/>
                <w:szCs w:val="14"/>
              </w:rPr>
            </w:pPr>
            <w:r>
              <w:rPr>
                <w:b/>
                <w:bCs/>
                <w:sz w:val="14"/>
                <w:szCs w:val="14"/>
              </w:rPr>
              <w:t>183,582,021.58</w:t>
            </w:r>
          </w:p>
        </w:tc>
      </w:tr>
    </w:tbl>
    <w:p w14:paraId="1B3098F3" w14:textId="77777777" w:rsidR="004346FE" w:rsidRDefault="004346FE" w:rsidP="00884E64">
      <w:pPr>
        <w:pStyle w:val="Texto"/>
        <w:spacing w:after="360" w:line="240" w:lineRule="auto"/>
        <w:ind w:firstLine="289"/>
        <w:rPr>
          <w:rFonts w:eastAsia="Times New Roman"/>
          <w:bCs/>
          <w:szCs w:val="18"/>
          <w:lang w:eastAsia="es-MX"/>
        </w:rPr>
      </w:pPr>
    </w:p>
    <w:p w14:paraId="683E5851" w14:textId="77777777" w:rsidR="004346FE" w:rsidRDefault="004346FE" w:rsidP="00884E64">
      <w:pPr>
        <w:pStyle w:val="Texto"/>
        <w:spacing w:after="360" w:line="240" w:lineRule="auto"/>
        <w:ind w:firstLine="289"/>
        <w:rPr>
          <w:rFonts w:eastAsia="Times New Roman"/>
          <w:bCs/>
          <w:szCs w:val="18"/>
          <w:lang w:eastAsia="es-MX"/>
        </w:rPr>
      </w:pPr>
    </w:p>
    <w:p w14:paraId="20B7C64D" w14:textId="77777777" w:rsidR="004346FE" w:rsidRDefault="004346FE" w:rsidP="00884E64">
      <w:pPr>
        <w:pStyle w:val="Texto"/>
        <w:spacing w:after="360" w:line="240" w:lineRule="auto"/>
        <w:ind w:firstLine="289"/>
        <w:rPr>
          <w:rFonts w:eastAsia="Times New Roman"/>
          <w:bCs/>
          <w:szCs w:val="18"/>
          <w:lang w:eastAsia="es-MX"/>
        </w:rPr>
      </w:pPr>
    </w:p>
    <w:p w14:paraId="4304C6B5" w14:textId="77777777" w:rsidR="004346FE" w:rsidRPr="00A372BE" w:rsidRDefault="004346FE" w:rsidP="004346FE">
      <w:pPr>
        <w:pStyle w:val="Texto"/>
        <w:spacing w:after="0" w:line="240" w:lineRule="auto"/>
        <w:ind w:firstLine="289"/>
        <w:rPr>
          <w:rFonts w:eastAsia="Times New Roman"/>
          <w:bCs/>
          <w:szCs w:val="18"/>
          <w:lang w:eastAsia="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D96AAA" w:rsidRPr="00A372BE" w14:paraId="788CB3B5" w14:textId="77777777" w:rsidTr="00C527E0">
        <w:trPr>
          <w:jc w:val="center"/>
        </w:trPr>
        <w:tc>
          <w:tcPr>
            <w:tcW w:w="6031" w:type="dxa"/>
            <w:gridSpan w:val="2"/>
            <w:shd w:val="clear" w:color="auto" w:fill="D9E2F3"/>
          </w:tcPr>
          <w:p w14:paraId="2FEB7FA5" w14:textId="16A53C7B" w:rsidR="00D96AAA" w:rsidRPr="00A372BE" w:rsidRDefault="00322BB7" w:rsidP="00884E64">
            <w:pPr>
              <w:spacing w:after="0" w:line="240" w:lineRule="auto"/>
              <w:ind w:firstLine="288"/>
              <w:jc w:val="center"/>
              <w:rPr>
                <w:rFonts w:ascii="Arial" w:hAnsi="Arial" w:cs="Arial"/>
                <w:b/>
                <w:sz w:val="14"/>
                <w:szCs w:val="14"/>
              </w:rPr>
            </w:pPr>
            <w:r w:rsidRPr="00A372BE">
              <w:rPr>
                <w:rFonts w:ascii="Arial" w:hAnsi="Arial" w:cs="Arial"/>
                <w:b/>
                <w:sz w:val="14"/>
                <w:szCs w:val="14"/>
              </w:rPr>
              <w:t>CUENTAS DE ORDEN PRESUPUESTARIAS DE EGRESOS</w:t>
            </w:r>
          </w:p>
        </w:tc>
      </w:tr>
      <w:tr w:rsidR="00D96AAA" w:rsidRPr="00A372BE" w14:paraId="1F5B1511" w14:textId="77777777" w:rsidTr="00C527E0">
        <w:trPr>
          <w:jc w:val="center"/>
        </w:trPr>
        <w:tc>
          <w:tcPr>
            <w:tcW w:w="4047" w:type="dxa"/>
            <w:shd w:val="clear" w:color="auto" w:fill="D9E2F3"/>
          </w:tcPr>
          <w:p w14:paraId="48D70DA1" w14:textId="1CAD359F" w:rsidR="00D96AAA" w:rsidRPr="00A372BE" w:rsidRDefault="00322BB7" w:rsidP="00884E64">
            <w:pPr>
              <w:spacing w:after="0" w:line="240" w:lineRule="auto"/>
              <w:ind w:firstLine="288"/>
              <w:jc w:val="center"/>
              <w:rPr>
                <w:rFonts w:ascii="Arial" w:hAnsi="Arial" w:cs="Arial"/>
                <w:b/>
                <w:sz w:val="14"/>
                <w:szCs w:val="14"/>
              </w:rPr>
            </w:pPr>
            <w:r w:rsidRPr="00A372BE">
              <w:rPr>
                <w:rFonts w:ascii="Arial" w:hAnsi="Arial" w:cs="Arial"/>
                <w:b/>
                <w:sz w:val="14"/>
                <w:szCs w:val="14"/>
              </w:rPr>
              <w:t>CONCEPTO</w:t>
            </w:r>
          </w:p>
        </w:tc>
        <w:tc>
          <w:tcPr>
            <w:tcW w:w="1984" w:type="dxa"/>
            <w:shd w:val="clear" w:color="auto" w:fill="D9E2F3"/>
          </w:tcPr>
          <w:p w14:paraId="7D32C276" w14:textId="4A325893" w:rsidR="00D96AAA" w:rsidRPr="00A372BE" w:rsidRDefault="004D4DE1" w:rsidP="00884E64">
            <w:pPr>
              <w:spacing w:after="0" w:line="240" w:lineRule="auto"/>
              <w:ind w:firstLine="288"/>
              <w:jc w:val="center"/>
              <w:rPr>
                <w:rFonts w:ascii="Arial" w:hAnsi="Arial" w:cs="Arial"/>
                <w:b/>
                <w:sz w:val="14"/>
                <w:szCs w:val="14"/>
              </w:rPr>
            </w:pPr>
            <w:r>
              <w:rPr>
                <w:rFonts w:ascii="Arial" w:eastAsia="Times New Roman" w:hAnsi="Arial" w:cs="Arial"/>
                <w:b/>
                <w:bCs/>
                <w:color w:val="000000"/>
                <w:sz w:val="14"/>
                <w:szCs w:val="14"/>
                <w:lang w:val="es-US" w:eastAsia="es-US"/>
              </w:rPr>
              <w:t>2026</w:t>
            </w:r>
          </w:p>
        </w:tc>
      </w:tr>
      <w:tr w:rsidR="00D96AAA" w:rsidRPr="00A372BE" w14:paraId="6C4972D0" w14:textId="77777777" w:rsidTr="00731BB2">
        <w:trPr>
          <w:jc w:val="center"/>
        </w:trPr>
        <w:tc>
          <w:tcPr>
            <w:tcW w:w="4047" w:type="dxa"/>
          </w:tcPr>
          <w:p w14:paraId="0443EBBF"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Aprobado</w:t>
            </w:r>
          </w:p>
        </w:tc>
        <w:tc>
          <w:tcPr>
            <w:tcW w:w="1984" w:type="dxa"/>
          </w:tcPr>
          <w:p w14:paraId="3CB7A533" w14:textId="49C923D4" w:rsidR="00D96AAA" w:rsidRPr="00A372BE" w:rsidRDefault="004D4DE1" w:rsidP="00884E64">
            <w:pPr>
              <w:pStyle w:val="Texto"/>
              <w:spacing w:after="0" w:line="240" w:lineRule="auto"/>
              <w:ind w:firstLine="0"/>
              <w:jc w:val="center"/>
              <w:rPr>
                <w:b/>
                <w:bCs/>
                <w:sz w:val="14"/>
                <w:szCs w:val="14"/>
              </w:rPr>
            </w:pPr>
            <w:r>
              <w:rPr>
                <w:b/>
                <w:bCs/>
                <w:sz w:val="14"/>
                <w:szCs w:val="14"/>
              </w:rPr>
              <w:t>368,790,856.00</w:t>
            </w:r>
          </w:p>
        </w:tc>
      </w:tr>
      <w:tr w:rsidR="00D96AAA" w:rsidRPr="00A372BE" w14:paraId="1CCE41C4" w14:textId="77777777" w:rsidTr="00731BB2">
        <w:trPr>
          <w:jc w:val="center"/>
        </w:trPr>
        <w:tc>
          <w:tcPr>
            <w:tcW w:w="4047" w:type="dxa"/>
          </w:tcPr>
          <w:p w14:paraId="58C674DF"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por Ejercer</w:t>
            </w:r>
          </w:p>
        </w:tc>
        <w:tc>
          <w:tcPr>
            <w:tcW w:w="1984" w:type="dxa"/>
          </w:tcPr>
          <w:p w14:paraId="507E6AA6" w14:textId="27AC3D77" w:rsidR="00D96AAA" w:rsidRPr="00A372BE" w:rsidRDefault="004D4DE1" w:rsidP="00884E64">
            <w:pPr>
              <w:pStyle w:val="Texto"/>
              <w:spacing w:after="0" w:line="240" w:lineRule="auto"/>
              <w:ind w:firstLine="0"/>
              <w:jc w:val="center"/>
              <w:rPr>
                <w:b/>
                <w:bCs/>
                <w:sz w:val="14"/>
                <w:szCs w:val="14"/>
              </w:rPr>
            </w:pPr>
            <w:r>
              <w:rPr>
                <w:b/>
                <w:bCs/>
                <w:sz w:val="14"/>
                <w:szCs w:val="14"/>
              </w:rPr>
              <w:t>243,208,939.77</w:t>
            </w:r>
          </w:p>
        </w:tc>
      </w:tr>
      <w:tr w:rsidR="00D96AAA" w:rsidRPr="00A372BE" w14:paraId="4B0BCF88" w14:textId="77777777" w:rsidTr="00731BB2">
        <w:trPr>
          <w:jc w:val="center"/>
        </w:trPr>
        <w:tc>
          <w:tcPr>
            <w:tcW w:w="4047" w:type="dxa"/>
          </w:tcPr>
          <w:p w14:paraId="2FBDBF6A"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Modificaciones al Presupuesto de Egresos Aprobado</w:t>
            </w:r>
          </w:p>
        </w:tc>
        <w:tc>
          <w:tcPr>
            <w:tcW w:w="1984" w:type="dxa"/>
          </w:tcPr>
          <w:p w14:paraId="1D651CBA" w14:textId="0F71872E" w:rsidR="00D96AAA" w:rsidRPr="00A372BE" w:rsidRDefault="004D4DE1" w:rsidP="00884E64">
            <w:pPr>
              <w:pStyle w:val="Texto"/>
              <w:spacing w:after="0" w:line="240" w:lineRule="auto"/>
              <w:ind w:firstLine="0"/>
              <w:jc w:val="center"/>
              <w:rPr>
                <w:b/>
                <w:bCs/>
                <w:sz w:val="14"/>
                <w:szCs w:val="14"/>
              </w:rPr>
            </w:pPr>
            <w:r>
              <w:rPr>
                <w:b/>
                <w:bCs/>
                <w:sz w:val="14"/>
                <w:szCs w:val="14"/>
              </w:rPr>
              <w:t>21,331,549.04</w:t>
            </w:r>
          </w:p>
        </w:tc>
      </w:tr>
      <w:tr w:rsidR="00D96AAA" w:rsidRPr="00A372BE" w14:paraId="57224371" w14:textId="77777777" w:rsidTr="00731BB2">
        <w:trPr>
          <w:jc w:val="center"/>
        </w:trPr>
        <w:tc>
          <w:tcPr>
            <w:tcW w:w="4047" w:type="dxa"/>
          </w:tcPr>
          <w:p w14:paraId="1F256495"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Comprometido</w:t>
            </w:r>
          </w:p>
        </w:tc>
        <w:tc>
          <w:tcPr>
            <w:tcW w:w="1984" w:type="dxa"/>
          </w:tcPr>
          <w:p w14:paraId="7890693D" w14:textId="46D4900E" w:rsidR="00D96AAA" w:rsidRPr="00A372BE" w:rsidRDefault="004D4DE1" w:rsidP="00884E64">
            <w:pPr>
              <w:pStyle w:val="Texto"/>
              <w:spacing w:after="0" w:line="240" w:lineRule="auto"/>
              <w:ind w:firstLine="0"/>
              <w:jc w:val="center"/>
              <w:rPr>
                <w:b/>
                <w:bCs/>
                <w:sz w:val="14"/>
                <w:szCs w:val="14"/>
              </w:rPr>
            </w:pPr>
            <w:r>
              <w:rPr>
                <w:b/>
                <w:bCs/>
                <w:sz w:val="14"/>
                <w:szCs w:val="14"/>
              </w:rPr>
              <w:t>146,913,465.27</w:t>
            </w:r>
          </w:p>
        </w:tc>
      </w:tr>
      <w:tr w:rsidR="00D96AAA" w:rsidRPr="00A372BE" w14:paraId="22439266" w14:textId="77777777" w:rsidTr="00731BB2">
        <w:trPr>
          <w:jc w:val="center"/>
        </w:trPr>
        <w:tc>
          <w:tcPr>
            <w:tcW w:w="4047" w:type="dxa"/>
          </w:tcPr>
          <w:p w14:paraId="588230AC"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Devengado</w:t>
            </w:r>
          </w:p>
        </w:tc>
        <w:tc>
          <w:tcPr>
            <w:tcW w:w="1984" w:type="dxa"/>
          </w:tcPr>
          <w:p w14:paraId="15922289" w14:textId="34F99208" w:rsidR="00D96AAA" w:rsidRPr="00A372BE" w:rsidRDefault="004D4DE1" w:rsidP="00884E64">
            <w:pPr>
              <w:pStyle w:val="Texto"/>
              <w:spacing w:after="0" w:line="240" w:lineRule="auto"/>
              <w:ind w:firstLine="0"/>
              <w:jc w:val="center"/>
              <w:rPr>
                <w:b/>
                <w:bCs/>
                <w:sz w:val="14"/>
                <w:szCs w:val="14"/>
              </w:rPr>
            </w:pPr>
            <w:r>
              <w:rPr>
                <w:b/>
                <w:bCs/>
                <w:sz w:val="14"/>
                <w:szCs w:val="14"/>
              </w:rPr>
              <w:t>143,941,851.91</w:t>
            </w:r>
          </w:p>
        </w:tc>
      </w:tr>
      <w:tr w:rsidR="00D96AAA" w:rsidRPr="00A372BE" w14:paraId="47B17620" w14:textId="77777777" w:rsidTr="00731BB2">
        <w:trPr>
          <w:jc w:val="center"/>
        </w:trPr>
        <w:tc>
          <w:tcPr>
            <w:tcW w:w="4047" w:type="dxa"/>
          </w:tcPr>
          <w:p w14:paraId="1554287A"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Ejercido</w:t>
            </w:r>
          </w:p>
        </w:tc>
        <w:tc>
          <w:tcPr>
            <w:tcW w:w="1984" w:type="dxa"/>
          </w:tcPr>
          <w:p w14:paraId="58A1867E" w14:textId="34FDF3F3" w:rsidR="00D96AAA" w:rsidRPr="00A372BE" w:rsidRDefault="004D4DE1" w:rsidP="00884E64">
            <w:pPr>
              <w:pStyle w:val="Texto"/>
              <w:spacing w:after="0" w:line="240" w:lineRule="auto"/>
              <w:ind w:firstLine="0"/>
              <w:jc w:val="center"/>
              <w:rPr>
                <w:b/>
                <w:bCs/>
                <w:sz w:val="14"/>
                <w:szCs w:val="14"/>
              </w:rPr>
            </w:pPr>
            <w:r>
              <w:rPr>
                <w:b/>
                <w:bCs/>
                <w:sz w:val="14"/>
                <w:szCs w:val="14"/>
              </w:rPr>
              <w:t>143,458,241.17</w:t>
            </w:r>
          </w:p>
        </w:tc>
      </w:tr>
      <w:tr w:rsidR="00D96AAA" w:rsidRPr="00A372BE" w14:paraId="66564587" w14:textId="77777777" w:rsidTr="00731BB2">
        <w:trPr>
          <w:jc w:val="center"/>
        </w:trPr>
        <w:tc>
          <w:tcPr>
            <w:tcW w:w="4047" w:type="dxa"/>
          </w:tcPr>
          <w:p w14:paraId="7E0D881B" w14:textId="77777777" w:rsidR="00D96AAA" w:rsidRPr="00A372BE" w:rsidRDefault="00D96AAA" w:rsidP="00884E64">
            <w:pPr>
              <w:spacing w:after="0" w:line="240" w:lineRule="auto"/>
              <w:rPr>
                <w:rFonts w:ascii="Arial" w:hAnsi="Arial" w:cs="Arial"/>
                <w:sz w:val="14"/>
                <w:szCs w:val="14"/>
              </w:rPr>
            </w:pPr>
            <w:r w:rsidRPr="00A372BE">
              <w:rPr>
                <w:rFonts w:ascii="Arial" w:hAnsi="Arial" w:cs="Arial"/>
                <w:sz w:val="14"/>
                <w:szCs w:val="14"/>
              </w:rPr>
              <w:t>Presupuesto de Egresos Pagado</w:t>
            </w:r>
          </w:p>
        </w:tc>
        <w:tc>
          <w:tcPr>
            <w:tcW w:w="1984" w:type="dxa"/>
          </w:tcPr>
          <w:p w14:paraId="682B75E2" w14:textId="779DA489" w:rsidR="00D96AAA" w:rsidRPr="00A372BE" w:rsidRDefault="004D4DE1" w:rsidP="00884E64">
            <w:pPr>
              <w:pStyle w:val="Texto"/>
              <w:spacing w:after="0" w:line="240" w:lineRule="auto"/>
              <w:ind w:firstLine="0"/>
              <w:jc w:val="center"/>
              <w:rPr>
                <w:b/>
                <w:bCs/>
                <w:sz w:val="14"/>
                <w:szCs w:val="14"/>
              </w:rPr>
            </w:pPr>
            <w:r>
              <w:rPr>
                <w:b/>
                <w:bCs/>
                <w:sz w:val="14"/>
                <w:szCs w:val="14"/>
              </w:rPr>
              <w:t>139,960,695.70</w:t>
            </w:r>
          </w:p>
        </w:tc>
      </w:tr>
    </w:tbl>
    <w:p w14:paraId="16B63180" w14:textId="77777777" w:rsidR="00354D6F" w:rsidRDefault="00354D6F" w:rsidP="00884E64">
      <w:pPr>
        <w:spacing w:after="0" w:line="240" w:lineRule="auto"/>
        <w:jc w:val="both"/>
        <w:rPr>
          <w:rFonts w:ascii="Arial" w:hAnsi="Arial" w:cs="Arial"/>
          <w:bCs/>
          <w:caps/>
          <w:sz w:val="18"/>
          <w:szCs w:val="18"/>
          <w:u w:val="single"/>
          <w:lang w:val="es-MX"/>
        </w:rPr>
      </w:pPr>
    </w:p>
    <w:p w14:paraId="35DE5390" w14:textId="77777777" w:rsidR="004F06B9" w:rsidRPr="00A372BE" w:rsidRDefault="004F06B9" w:rsidP="00884E64">
      <w:pPr>
        <w:spacing w:after="0" w:line="240" w:lineRule="auto"/>
        <w:jc w:val="both"/>
        <w:rPr>
          <w:rFonts w:ascii="Arial" w:hAnsi="Arial" w:cs="Arial"/>
          <w:bCs/>
          <w:caps/>
          <w:sz w:val="18"/>
          <w:szCs w:val="18"/>
          <w:u w:val="single"/>
          <w:lang w:val="es-MX"/>
        </w:rPr>
      </w:pPr>
    </w:p>
    <w:p w14:paraId="6695ACBA" w14:textId="5C45F23F" w:rsidR="00216787" w:rsidRDefault="004D4DE1" w:rsidP="00884E64">
      <w:pPr>
        <w:pStyle w:val="Texto"/>
        <w:spacing w:after="200" w:line="240" w:lineRule="auto"/>
        <w:ind w:firstLine="0"/>
        <w:jc w:val="left"/>
        <w:rPr>
          <w:szCs w:val="18"/>
        </w:rPr>
      </w:pPr>
      <w:r>
        <w:rPr>
          <w:szCs w:val="18"/>
        </w:rPr>
        <w:t>MUNICIPIO DE TACAMBARO MICHOACAN</w:t>
      </w:r>
      <w:r w:rsidR="00354D6F" w:rsidRPr="00C527E0">
        <w:rPr>
          <w:bCs/>
          <w:szCs w:val="18"/>
          <w:lang w:val="es-MX"/>
        </w:rPr>
        <w:t xml:space="preserve">, </w:t>
      </w:r>
      <w:r>
        <w:rPr>
          <w:szCs w:val="18"/>
        </w:rPr>
        <w:t>AL 30 DE JUNIO DE 2026</w:t>
      </w:r>
    </w:p>
    <w:p w14:paraId="6E968CA6" w14:textId="77777777" w:rsidR="004F06B9" w:rsidRPr="00A372BE" w:rsidRDefault="004F06B9" w:rsidP="00884E64">
      <w:pPr>
        <w:pStyle w:val="Texto"/>
        <w:spacing w:after="200" w:line="240" w:lineRule="auto"/>
        <w:ind w:firstLine="0"/>
        <w:jc w:val="left"/>
        <w:rPr>
          <w:szCs w:val="18"/>
        </w:rPr>
      </w:pPr>
    </w:p>
    <w:tbl>
      <w:tblPr>
        <w:tblW w:w="5000" w:type="pct"/>
        <w:jc w:val="center"/>
        <w:tblCellMar>
          <w:left w:w="70" w:type="dxa"/>
          <w:right w:w="70" w:type="dxa"/>
        </w:tblCellMar>
        <w:tblLook w:val="04A0" w:firstRow="1" w:lastRow="0" w:firstColumn="1" w:lastColumn="0" w:noHBand="0" w:noVBand="1"/>
      </w:tblPr>
      <w:tblGrid>
        <w:gridCol w:w="4821"/>
        <w:gridCol w:w="214"/>
        <w:gridCol w:w="4369"/>
      </w:tblGrid>
      <w:tr w:rsidR="008D13A6" w:rsidRPr="00A372BE" w14:paraId="65CF1871" w14:textId="77777777" w:rsidTr="00D233E1">
        <w:trPr>
          <w:trHeight w:val="315"/>
          <w:jc w:val="center"/>
        </w:trPr>
        <w:tc>
          <w:tcPr>
            <w:tcW w:w="5000" w:type="pct"/>
            <w:gridSpan w:val="3"/>
            <w:vMerge w:val="restart"/>
            <w:tcBorders>
              <w:top w:val="nil"/>
              <w:left w:val="nil"/>
              <w:bottom w:val="nil"/>
              <w:right w:val="nil"/>
            </w:tcBorders>
            <w:noWrap/>
            <w:vAlign w:val="center"/>
            <w:hideMark/>
          </w:tcPr>
          <w:p w14:paraId="17104260" w14:textId="77777777" w:rsidR="008D13A6" w:rsidRPr="00A372BE" w:rsidRDefault="008D13A6" w:rsidP="001D3DC4">
            <w:pPr>
              <w:spacing w:after="0" w:line="240" w:lineRule="auto"/>
              <w:jc w:val="center"/>
              <w:rPr>
                <w:rFonts w:eastAsia="Times New Roman" w:cs="Calibri"/>
                <w:b/>
                <w:bCs/>
                <w:color w:val="000000"/>
                <w:lang w:val="es-MX" w:eastAsia="es-MX"/>
              </w:rPr>
            </w:pPr>
            <w:r w:rsidRPr="00A372BE">
              <w:rPr>
                <w:rFonts w:eastAsia="Times New Roman" w:cs="Calibri"/>
                <w:b/>
                <w:bCs/>
                <w:color w:val="000000"/>
                <w:lang w:val="es-MX" w:eastAsia="es-MX"/>
              </w:rPr>
              <w:t>FIRMAS</w:t>
            </w:r>
          </w:p>
        </w:tc>
      </w:tr>
      <w:tr w:rsidR="008D13A6" w:rsidRPr="00A372BE" w14:paraId="1F5581BB" w14:textId="77777777" w:rsidTr="00E60AE1">
        <w:trPr>
          <w:trHeight w:val="269"/>
          <w:jc w:val="center"/>
        </w:trPr>
        <w:tc>
          <w:tcPr>
            <w:tcW w:w="5000" w:type="pct"/>
            <w:gridSpan w:val="3"/>
            <w:vMerge/>
            <w:tcBorders>
              <w:top w:val="nil"/>
              <w:left w:val="nil"/>
              <w:bottom w:val="nil"/>
              <w:right w:val="nil"/>
            </w:tcBorders>
            <w:vAlign w:val="center"/>
            <w:hideMark/>
          </w:tcPr>
          <w:p w14:paraId="54E99066" w14:textId="77777777" w:rsidR="008D13A6" w:rsidRPr="00A372BE" w:rsidRDefault="008D13A6" w:rsidP="001D3DC4">
            <w:pPr>
              <w:spacing w:after="0" w:line="240" w:lineRule="auto"/>
              <w:rPr>
                <w:rFonts w:eastAsia="Times New Roman" w:cs="Calibri"/>
                <w:b/>
                <w:bCs/>
                <w:color w:val="000000"/>
                <w:lang w:val="es-MX" w:eastAsia="es-MX"/>
              </w:rPr>
            </w:pPr>
          </w:p>
        </w:tc>
      </w:tr>
      <w:tr w:rsidR="008D13A6" w:rsidRPr="00A372BE" w14:paraId="7DD7D1B7" w14:textId="77777777" w:rsidTr="00D233E1">
        <w:trPr>
          <w:trHeight w:val="375"/>
          <w:jc w:val="center"/>
        </w:trPr>
        <w:tc>
          <w:tcPr>
            <w:tcW w:w="2563" w:type="pct"/>
            <w:vMerge w:val="restart"/>
            <w:tcBorders>
              <w:top w:val="nil"/>
              <w:left w:val="nil"/>
              <w:bottom w:val="single" w:sz="4" w:space="0" w:color="000000"/>
              <w:right w:val="nil"/>
            </w:tcBorders>
            <w:vAlign w:val="center"/>
            <w:hideMark/>
          </w:tcPr>
          <w:p w14:paraId="2E5EB342"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c>
          <w:tcPr>
            <w:tcW w:w="114" w:type="pct"/>
            <w:vMerge w:val="restart"/>
            <w:tcBorders>
              <w:top w:val="nil"/>
              <w:left w:val="nil"/>
              <w:bottom w:val="nil"/>
              <w:right w:val="nil"/>
            </w:tcBorders>
            <w:vAlign w:val="center"/>
            <w:hideMark/>
          </w:tcPr>
          <w:p w14:paraId="020FBA08"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c>
          <w:tcPr>
            <w:tcW w:w="2323" w:type="pct"/>
            <w:vMerge w:val="restart"/>
            <w:tcBorders>
              <w:top w:val="nil"/>
              <w:left w:val="nil"/>
              <w:bottom w:val="single" w:sz="4" w:space="0" w:color="000000"/>
              <w:right w:val="nil"/>
            </w:tcBorders>
            <w:noWrap/>
            <w:vAlign w:val="bottom"/>
            <w:hideMark/>
          </w:tcPr>
          <w:p w14:paraId="30606A39"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r>
      <w:tr w:rsidR="008D13A6" w:rsidRPr="00A372BE" w14:paraId="22FA928E" w14:textId="77777777" w:rsidTr="00F8236F">
        <w:trPr>
          <w:trHeight w:val="596"/>
          <w:jc w:val="center"/>
        </w:trPr>
        <w:tc>
          <w:tcPr>
            <w:tcW w:w="2563" w:type="pct"/>
            <w:vMerge/>
            <w:tcBorders>
              <w:top w:val="nil"/>
              <w:left w:val="nil"/>
              <w:bottom w:val="single" w:sz="4" w:space="0" w:color="000000"/>
              <w:right w:val="nil"/>
            </w:tcBorders>
            <w:vAlign w:val="center"/>
            <w:hideMark/>
          </w:tcPr>
          <w:p w14:paraId="5B95557C"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c>
          <w:tcPr>
            <w:tcW w:w="114" w:type="pct"/>
            <w:vMerge/>
            <w:tcBorders>
              <w:top w:val="nil"/>
              <w:left w:val="nil"/>
              <w:bottom w:val="nil"/>
              <w:right w:val="nil"/>
            </w:tcBorders>
            <w:vAlign w:val="center"/>
            <w:hideMark/>
          </w:tcPr>
          <w:p w14:paraId="0AFD6791"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c>
          <w:tcPr>
            <w:tcW w:w="2323" w:type="pct"/>
            <w:vMerge/>
            <w:tcBorders>
              <w:top w:val="nil"/>
              <w:left w:val="nil"/>
              <w:bottom w:val="single" w:sz="4" w:space="0" w:color="000000"/>
              <w:right w:val="nil"/>
            </w:tcBorders>
            <w:vAlign w:val="center"/>
            <w:hideMark/>
          </w:tcPr>
          <w:p w14:paraId="367AE045"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r>
      <w:tr w:rsidR="008D13A6" w:rsidRPr="00A372BE" w14:paraId="62048D39" w14:textId="77777777" w:rsidTr="00B80D52">
        <w:trPr>
          <w:trHeight w:val="429"/>
          <w:jc w:val="center"/>
        </w:trPr>
        <w:tc>
          <w:tcPr>
            <w:tcW w:w="2563" w:type="pct"/>
            <w:tcBorders>
              <w:top w:val="single" w:sz="4" w:space="0" w:color="auto"/>
              <w:left w:val="nil"/>
              <w:bottom w:val="nil"/>
              <w:right w:val="nil"/>
            </w:tcBorders>
            <w:vAlign w:val="center"/>
            <w:hideMark/>
          </w:tcPr>
          <w:p w14:paraId="01D5231D" w14:textId="053AFAB1"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M.C.D. ALEJANDRO FUERTE GARCIA</w:t>
            </w:r>
          </w:p>
        </w:tc>
        <w:tc>
          <w:tcPr>
            <w:tcW w:w="114" w:type="pct"/>
            <w:vMerge/>
            <w:tcBorders>
              <w:top w:val="nil"/>
              <w:left w:val="nil"/>
              <w:bottom w:val="nil"/>
              <w:right w:val="nil"/>
            </w:tcBorders>
            <w:vAlign w:val="center"/>
            <w:hideMark/>
          </w:tcPr>
          <w:p w14:paraId="68B0B49F"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c>
          <w:tcPr>
            <w:tcW w:w="2323" w:type="pct"/>
            <w:tcBorders>
              <w:top w:val="single" w:sz="4" w:space="0" w:color="auto"/>
              <w:left w:val="nil"/>
              <w:bottom w:val="nil"/>
              <w:right w:val="nil"/>
            </w:tcBorders>
            <w:vAlign w:val="center"/>
            <w:hideMark/>
          </w:tcPr>
          <w:p w14:paraId="5E0E3498" w14:textId="12ACB3ED"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LIC. MARIA YUNUEN SERVIN VARGAS</w:t>
            </w:r>
          </w:p>
        </w:tc>
      </w:tr>
      <w:tr w:rsidR="008D13A6" w:rsidRPr="00A372BE" w14:paraId="5B69AC2A" w14:textId="77777777" w:rsidTr="00A6219F">
        <w:trPr>
          <w:trHeight w:val="642"/>
          <w:jc w:val="center"/>
        </w:trPr>
        <w:tc>
          <w:tcPr>
            <w:tcW w:w="2563" w:type="pct"/>
            <w:tcBorders>
              <w:top w:val="nil"/>
              <w:left w:val="nil"/>
              <w:bottom w:val="nil"/>
              <w:right w:val="nil"/>
            </w:tcBorders>
            <w:hideMark/>
          </w:tcPr>
          <w:p w14:paraId="63AAB406" w14:textId="2A439B3B"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PRESIDENTE MUNICIPAL SUSTITUTO</w:t>
            </w:r>
          </w:p>
        </w:tc>
        <w:tc>
          <w:tcPr>
            <w:tcW w:w="114" w:type="pct"/>
            <w:vMerge/>
            <w:tcBorders>
              <w:top w:val="nil"/>
              <w:left w:val="nil"/>
              <w:bottom w:val="nil"/>
              <w:right w:val="nil"/>
            </w:tcBorders>
            <w:hideMark/>
          </w:tcPr>
          <w:p w14:paraId="26C92EBC"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c>
          <w:tcPr>
            <w:tcW w:w="2323" w:type="pct"/>
            <w:tcBorders>
              <w:top w:val="nil"/>
              <w:left w:val="nil"/>
              <w:bottom w:val="nil"/>
              <w:right w:val="nil"/>
            </w:tcBorders>
            <w:hideMark/>
          </w:tcPr>
          <w:p w14:paraId="0F12B2FF" w14:textId="2A06A148"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SINDICO</w:t>
            </w:r>
          </w:p>
        </w:tc>
      </w:tr>
      <w:tr w:rsidR="008D13A6" w:rsidRPr="00A372BE" w14:paraId="55F1B290" w14:textId="77777777" w:rsidTr="00D233E1">
        <w:trPr>
          <w:trHeight w:val="390"/>
          <w:jc w:val="center"/>
        </w:trPr>
        <w:tc>
          <w:tcPr>
            <w:tcW w:w="2563" w:type="pct"/>
            <w:vMerge w:val="restart"/>
            <w:tcBorders>
              <w:top w:val="nil"/>
              <w:left w:val="nil"/>
              <w:bottom w:val="single" w:sz="8" w:space="0" w:color="000000"/>
              <w:right w:val="nil"/>
            </w:tcBorders>
            <w:vAlign w:val="center"/>
            <w:hideMark/>
          </w:tcPr>
          <w:p w14:paraId="7FFEA4B1" w14:textId="77777777" w:rsidR="008D13A6" w:rsidRPr="00A372BE" w:rsidRDefault="008D13A6" w:rsidP="001D3DC4">
            <w:pPr>
              <w:spacing w:after="0" w:line="240" w:lineRule="auto"/>
              <w:jc w:val="center"/>
              <w:rPr>
                <w:rFonts w:ascii="Arial" w:eastAsia="Times New Roman" w:hAnsi="Arial" w:cs="Arial"/>
                <w:b/>
                <w:bCs/>
                <w:color w:val="000000"/>
                <w:sz w:val="18"/>
                <w:szCs w:val="18"/>
                <w:lang w:val="es-MX" w:eastAsia="es-MX"/>
              </w:rPr>
            </w:pPr>
          </w:p>
        </w:tc>
        <w:tc>
          <w:tcPr>
            <w:tcW w:w="114" w:type="pct"/>
            <w:vMerge/>
            <w:tcBorders>
              <w:top w:val="nil"/>
              <w:left w:val="nil"/>
              <w:bottom w:val="nil"/>
              <w:right w:val="nil"/>
            </w:tcBorders>
            <w:vAlign w:val="center"/>
            <w:hideMark/>
          </w:tcPr>
          <w:p w14:paraId="6701078B"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c>
          <w:tcPr>
            <w:tcW w:w="2323" w:type="pct"/>
            <w:vMerge w:val="restart"/>
            <w:tcBorders>
              <w:top w:val="nil"/>
              <w:left w:val="nil"/>
              <w:bottom w:val="single" w:sz="8" w:space="0" w:color="000000"/>
              <w:right w:val="nil"/>
            </w:tcBorders>
            <w:vAlign w:val="center"/>
            <w:hideMark/>
          </w:tcPr>
          <w:p w14:paraId="2D8B5968"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r>
      <w:tr w:rsidR="008D13A6" w:rsidRPr="00A372BE" w14:paraId="1EC70D95" w14:textId="77777777" w:rsidTr="00F8236F">
        <w:trPr>
          <w:trHeight w:val="505"/>
          <w:jc w:val="center"/>
        </w:trPr>
        <w:tc>
          <w:tcPr>
            <w:tcW w:w="2563" w:type="pct"/>
            <w:vMerge/>
            <w:tcBorders>
              <w:top w:val="nil"/>
              <w:left w:val="nil"/>
              <w:bottom w:val="single" w:sz="8" w:space="0" w:color="000000"/>
              <w:right w:val="nil"/>
            </w:tcBorders>
            <w:vAlign w:val="center"/>
            <w:hideMark/>
          </w:tcPr>
          <w:p w14:paraId="345C189A" w14:textId="77777777" w:rsidR="008D13A6" w:rsidRPr="00A372BE" w:rsidRDefault="008D13A6" w:rsidP="001D3DC4">
            <w:pPr>
              <w:spacing w:after="0" w:line="240" w:lineRule="auto"/>
              <w:rPr>
                <w:rFonts w:ascii="Arial" w:eastAsia="Times New Roman" w:hAnsi="Arial" w:cs="Arial"/>
                <w:b/>
                <w:bCs/>
                <w:color w:val="000000"/>
                <w:sz w:val="18"/>
                <w:szCs w:val="18"/>
                <w:lang w:val="es-MX" w:eastAsia="es-MX"/>
              </w:rPr>
            </w:pPr>
          </w:p>
        </w:tc>
        <w:tc>
          <w:tcPr>
            <w:tcW w:w="114" w:type="pct"/>
            <w:vMerge/>
            <w:tcBorders>
              <w:top w:val="nil"/>
              <w:left w:val="nil"/>
              <w:bottom w:val="nil"/>
              <w:right w:val="nil"/>
            </w:tcBorders>
            <w:vAlign w:val="center"/>
            <w:hideMark/>
          </w:tcPr>
          <w:p w14:paraId="4C28A110"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c>
          <w:tcPr>
            <w:tcW w:w="2323" w:type="pct"/>
            <w:vMerge/>
            <w:tcBorders>
              <w:top w:val="nil"/>
              <w:left w:val="nil"/>
              <w:bottom w:val="single" w:sz="8" w:space="0" w:color="000000"/>
              <w:right w:val="nil"/>
            </w:tcBorders>
            <w:vAlign w:val="center"/>
            <w:hideMark/>
          </w:tcPr>
          <w:p w14:paraId="4DB7C9D7" w14:textId="77777777" w:rsidR="008D13A6" w:rsidRPr="00A372BE" w:rsidRDefault="008D13A6" w:rsidP="001D3DC4">
            <w:pPr>
              <w:spacing w:after="0" w:line="240" w:lineRule="auto"/>
              <w:rPr>
                <w:rFonts w:ascii="Times New Roman" w:eastAsia="Times New Roman" w:hAnsi="Times New Roman"/>
                <w:sz w:val="18"/>
                <w:szCs w:val="18"/>
                <w:lang w:val="es-MX" w:eastAsia="es-MX"/>
              </w:rPr>
            </w:pPr>
          </w:p>
        </w:tc>
      </w:tr>
      <w:tr w:rsidR="008D13A6" w:rsidRPr="00A372BE" w14:paraId="25D03F38" w14:textId="77777777" w:rsidTr="00B80D52">
        <w:trPr>
          <w:trHeight w:val="451"/>
          <w:jc w:val="center"/>
        </w:trPr>
        <w:tc>
          <w:tcPr>
            <w:tcW w:w="2563" w:type="pct"/>
            <w:tcBorders>
              <w:top w:val="single" w:sz="8" w:space="0" w:color="auto"/>
              <w:left w:val="nil"/>
              <w:bottom w:val="nil"/>
              <w:right w:val="nil"/>
            </w:tcBorders>
            <w:vAlign w:val="center"/>
            <w:hideMark/>
          </w:tcPr>
          <w:p w14:paraId="5560C3C0" w14:textId="1F6CF25C"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L.C. JOSE GARIBALDI CRUZ MALDONADO</w:t>
            </w:r>
          </w:p>
        </w:tc>
        <w:tc>
          <w:tcPr>
            <w:tcW w:w="114" w:type="pct"/>
            <w:vMerge/>
            <w:tcBorders>
              <w:top w:val="nil"/>
              <w:left w:val="nil"/>
              <w:bottom w:val="nil"/>
              <w:right w:val="nil"/>
            </w:tcBorders>
            <w:vAlign w:val="center"/>
            <w:hideMark/>
          </w:tcPr>
          <w:p w14:paraId="7C42868C"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c>
          <w:tcPr>
            <w:tcW w:w="2323" w:type="pct"/>
            <w:tcBorders>
              <w:top w:val="single" w:sz="8" w:space="0" w:color="auto"/>
              <w:left w:val="nil"/>
              <w:bottom w:val="nil"/>
              <w:right w:val="nil"/>
            </w:tcBorders>
            <w:vAlign w:val="center"/>
            <w:hideMark/>
          </w:tcPr>
          <w:p w14:paraId="1F3094FC" w14:textId="14334F7F"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C.P. GILDARDO TALAVERA DIAZ</w:t>
            </w:r>
          </w:p>
        </w:tc>
      </w:tr>
      <w:tr w:rsidR="008D13A6" w:rsidRPr="00A372BE" w14:paraId="2E030543" w14:textId="77777777" w:rsidTr="00B80D52">
        <w:trPr>
          <w:trHeight w:val="818"/>
          <w:jc w:val="center"/>
        </w:trPr>
        <w:tc>
          <w:tcPr>
            <w:tcW w:w="2563" w:type="pct"/>
            <w:tcBorders>
              <w:top w:val="nil"/>
              <w:left w:val="nil"/>
              <w:bottom w:val="nil"/>
              <w:right w:val="nil"/>
            </w:tcBorders>
            <w:hideMark/>
          </w:tcPr>
          <w:p w14:paraId="41161F9C" w14:textId="5B9ACD24"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TESORERO</w:t>
            </w:r>
          </w:p>
        </w:tc>
        <w:tc>
          <w:tcPr>
            <w:tcW w:w="114" w:type="pct"/>
            <w:vMerge/>
            <w:tcBorders>
              <w:top w:val="nil"/>
              <w:left w:val="nil"/>
              <w:bottom w:val="nil"/>
              <w:right w:val="nil"/>
            </w:tcBorders>
            <w:hideMark/>
          </w:tcPr>
          <w:p w14:paraId="08C77C77" w14:textId="77777777" w:rsidR="008D13A6" w:rsidRPr="00A372BE" w:rsidRDefault="008D13A6" w:rsidP="001D3DC4">
            <w:pPr>
              <w:spacing w:after="0" w:line="240" w:lineRule="auto"/>
              <w:jc w:val="center"/>
              <w:rPr>
                <w:rFonts w:ascii="Times New Roman" w:eastAsia="Times New Roman" w:hAnsi="Times New Roman"/>
                <w:sz w:val="18"/>
                <w:szCs w:val="18"/>
                <w:lang w:val="es-MX" w:eastAsia="es-MX"/>
              </w:rPr>
            </w:pPr>
          </w:p>
        </w:tc>
        <w:tc>
          <w:tcPr>
            <w:tcW w:w="2323" w:type="pct"/>
            <w:tcBorders>
              <w:top w:val="nil"/>
              <w:left w:val="nil"/>
              <w:bottom w:val="nil"/>
              <w:right w:val="nil"/>
            </w:tcBorders>
            <w:hideMark/>
          </w:tcPr>
          <w:p w14:paraId="67FE9E12" w14:textId="44AF79C8" w:rsidR="008D13A6" w:rsidRPr="00A372BE" w:rsidRDefault="004D4DE1" w:rsidP="001D3DC4">
            <w:pPr>
              <w:spacing w:after="0" w:line="240" w:lineRule="auto"/>
              <w:jc w:val="center"/>
              <w:rPr>
                <w:rFonts w:ascii="Arial" w:eastAsia="Times New Roman" w:hAnsi="Arial" w:cs="Arial"/>
                <w:b/>
                <w:bCs/>
                <w:color w:val="000000"/>
                <w:sz w:val="18"/>
                <w:szCs w:val="18"/>
                <w:lang w:val="es-MX" w:eastAsia="es-MX"/>
              </w:rPr>
            </w:pPr>
            <w:r>
              <w:rPr>
                <w:rFonts w:ascii="Arial" w:eastAsia="Times New Roman" w:hAnsi="Arial" w:cs="Arial"/>
                <w:b/>
                <w:bCs/>
                <w:color w:val="000000"/>
                <w:sz w:val="18"/>
                <w:szCs w:val="18"/>
                <w:lang w:eastAsia="es-MX"/>
              </w:rPr>
              <w:t>CONTRALOR MUNICIPAL</w:t>
            </w:r>
          </w:p>
        </w:tc>
      </w:tr>
      <w:tr w:rsidR="008D13A6" w:rsidRPr="00A372BE" w14:paraId="6BC5B47B" w14:textId="77777777" w:rsidTr="00D233E1">
        <w:trPr>
          <w:trHeight w:val="315"/>
          <w:jc w:val="center"/>
        </w:trPr>
        <w:tc>
          <w:tcPr>
            <w:tcW w:w="5000" w:type="pct"/>
            <w:gridSpan w:val="3"/>
            <w:tcBorders>
              <w:top w:val="nil"/>
              <w:left w:val="nil"/>
              <w:bottom w:val="nil"/>
              <w:right w:val="nil"/>
            </w:tcBorders>
            <w:hideMark/>
          </w:tcPr>
          <w:p w14:paraId="44EDA452" w14:textId="77777777" w:rsidR="008D13A6" w:rsidRPr="00A372BE" w:rsidRDefault="008D13A6" w:rsidP="001D3DC4">
            <w:pPr>
              <w:spacing w:after="0" w:line="240" w:lineRule="auto"/>
              <w:jc w:val="center"/>
              <w:rPr>
                <w:rFonts w:ascii="Arial" w:eastAsia="Times New Roman" w:hAnsi="Arial" w:cs="Arial"/>
                <w:b/>
                <w:bCs/>
                <w:color w:val="000000"/>
                <w:sz w:val="18"/>
                <w:szCs w:val="18"/>
                <w:lang w:val="es-MX" w:eastAsia="es-MX"/>
              </w:rPr>
            </w:pPr>
          </w:p>
        </w:tc>
      </w:tr>
    </w:tbl>
    <w:p w14:paraId="1AA9B298" w14:textId="567697D6" w:rsidR="00DB254E" w:rsidRPr="00C527E0" w:rsidRDefault="00DB254E" w:rsidP="001D3DC4">
      <w:pPr>
        <w:pStyle w:val="Texto"/>
        <w:spacing w:before="240" w:after="200" w:line="240" w:lineRule="auto"/>
        <w:ind w:firstLine="0"/>
        <w:rPr>
          <w:rFonts w:ascii="Calibri" w:hAnsi="Calibri" w:cs="Times New Roman"/>
          <w:bCs/>
          <w:sz w:val="24"/>
          <w:szCs w:val="24"/>
          <w:lang w:val="es-MX"/>
        </w:rPr>
      </w:pPr>
    </w:p>
    <w:sectPr w:rsidR="00DB254E" w:rsidRPr="00C527E0" w:rsidSect="00A372BE">
      <w:headerReference w:type="default" r:id="rId10"/>
      <w:footerReference w:type="default" r:id="rId11"/>
      <w:pgSz w:w="12240" w:h="15840" w:code="1"/>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448A7" w14:textId="77777777" w:rsidR="00860DD9" w:rsidRDefault="00860DD9" w:rsidP="00524337">
      <w:pPr>
        <w:spacing w:after="0" w:line="240" w:lineRule="auto"/>
      </w:pPr>
      <w:r>
        <w:separator/>
      </w:r>
    </w:p>
  </w:endnote>
  <w:endnote w:type="continuationSeparator" w:id="0">
    <w:p w14:paraId="44C86392" w14:textId="77777777" w:rsidR="00860DD9" w:rsidRDefault="00860DD9" w:rsidP="00524337">
      <w:pPr>
        <w:spacing w:after="0" w:line="240" w:lineRule="auto"/>
      </w:pPr>
      <w:r>
        <w:continuationSeparator/>
      </w:r>
    </w:p>
  </w:endnote>
  <w:endnote w:type="continuationNotice" w:id="1">
    <w:p w14:paraId="6B7EF14F" w14:textId="77777777" w:rsidR="00860DD9" w:rsidRDefault="00860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C09C" w14:textId="77777777" w:rsidR="00833F7F" w:rsidRDefault="00833F7F" w:rsidP="00833F7F">
    <w:pPr>
      <w:spacing w:after="0"/>
      <w:rPr>
        <w:rFonts w:ascii="Arial" w:hAnsi="Arial" w:cs="Arial"/>
        <w:bCs/>
        <w:i/>
        <w:iCs/>
        <w:sz w:val="14"/>
        <w:szCs w:val="14"/>
        <w:lang w:val="es-MX"/>
      </w:rPr>
    </w:pPr>
  </w:p>
  <w:p w14:paraId="0B1F156A" w14:textId="77777777" w:rsidR="002E5C12" w:rsidRDefault="002E5C12" w:rsidP="00833F7F">
    <w:pPr>
      <w:spacing w:after="0"/>
      <w:rPr>
        <w:rFonts w:ascii="Arial" w:hAnsi="Arial" w:cs="Arial"/>
        <w:bCs/>
        <w:i/>
        <w:iCs/>
        <w:sz w:val="14"/>
        <w:szCs w:val="14"/>
        <w:lang w:val="es-MX"/>
      </w:rPr>
    </w:pPr>
  </w:p>
  <w:tbl>
    <w:tblPr>
      <w:tblW w:w="10206" w:type="dxa"/>
      <w:jc w:val="center"/>
      <w:tblLook w:val="04A0" w:firstRow="1" w:lastRow="0" w:firstColumn="1" w:lastColumn="0" w:noHBand="0" w:noVBand="1"/>
    </w:tblPr>
    <w:tblGrid>
      <w:gridCol w:w="2337"/>
      <w:gridCol w:w="285"/>
      <w:gridCol w:w="2336"/>
      <w:gridCol w:w="285"/>
      <w:gridCol w:w="2336"/>
      <w:gridCol w:w="291"/>
      <w:gridCol w:w="2336"/>
    </w:tblGrid>
    <w:tr w:rsidR="004D4DE1" w14:paraId="35547A61" w14:textId="77777777" w:rsidTr="00C527E0">
      <w:trPr>
        <w:trHeight w:val="20"/>
        <w:jc w:val="center"/>
      </w:trPr>
      <w:tc>
        <w:tcPr>
          <w:tcW w:w="2268" w:type="dxa"/>
          <w:tcBorders>
            <w:top w:val="single" w:sz="4" w:space="0" w:color="auto"/>
          </w:tcBorders>
          <w:shd w:val="clear" w:color="auto" w:fill="auto"/>
          <w:vAlign w:val="center"/>
        </w:tcPr>
        <w:p w14:paraId="428536D5" w14:textId="15DAAAC4" w:rsidR="00833F7F" w:rsidRPr="00C527E0" w:rsidRDefault="004D4DE1" w:rsidP="00C527E0">
          <w:pPr>
            <w:pStyle w:val="Sinespaciado"/>
            <w:jc w:val="center"/>
            <w:rPr>
              <w:rFonts w:ascii="Arial" w:hAnsi="Arial" w:cs="Arial"/>
              <w:b/>
              <w:bCs/>
              <w:sz w:val="12"/>
              <w:szCs w:val="12"/>
            </w:rPr>
          </w:pPr>
          <w:r>
            <w:rPr>
              <w:rFonts w:ascii="Arial" w:hAnsi="Arial" w:cs="Arial"/>
              <w:b/>
              <w:bCs/>
              <w:sz w:val="12"/>
              <w:szCs w:val="12"/>
            </w:rPr>
            <w:t>M.C.D. ALEJANDRO FUERTE GARCIA</w:t>
          </w:r>
        </w:p>
      </w:tc>
      <w:tc>
        <w:tcPr>
          <w:tcW w:w="277" w:type="dxa"/>
          <w:shd w:val="clear" w:color="auto" w:fill="auto"/>
          <w:vAlign w:val="center"/>
        </w:tcPr>
        <w:p w14:paraId="0B95737B"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7F7BF0F3" w14:textId="436EC080"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LIC. MARIA YUNUEN SERVIN VARGAS</w:t>
          </w:r>
        </w:p>
      </w:tc>
      <w:tc>
        <w:tcPr>
          <w:tcW w:w="277" w:type="dxa"/>
          <w:shd w:val="clear" w:color="auto" w:fill="auto"/>
          <w:vAlign w:val="center"/>
        </w:tcPr>
        <w:p w14:paraId="50D78E1E"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7873E7D7" w14:textId="689357D2"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L.C. JOSE GARIBALDI CRUZ MALDONADO</w:t>
          </w:r>
        </w:p>
      </w:tc>
      <w:tc>
        <w:tcPr>
          <w:tcW w:w="283" w:type="dxa"/>
          <w:shd w:val="clear" w:color="auto" w:fill="auto"/>
          <w:vAlign w:val="center"/>
        </w:tcPr>
        <w:p w14:paraId="1192263C"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2ED17A7B" w14:textId="6A19F255"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C.P. GILDARDO TALAVERA DIAZ</w:t>
          </w:r>
        </w:p>
      </w:tc>
    </w:tr>
    <w:tr w:rsidR="004D4DE1" w14:paraId="7989EB80" w14:textId="77777777" w:rsidTr="00C527E0">
      <w:trPr>
        <w:trHeight w:val="20"/>
        <w:jc w:val="center"/>
      </w:trPr>
      <w:tc>
        <w:tcPr>
          <w:tcW w:w="2268" w:type="dxa"/>
          <w:shd w:val="clear" w:color="auto" w:fill="auto"/>
          <w:vAlign w:val="center"/>
        </w:tcPr>
        <w:p w14:paraId="04E7AFD6" w14:textId="54E0355A"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PRESIDENTE MUNICIPAL SUSTITUTO</w:t>
          </w:r>
        </w:p>
      </w:tc>
      <w:tc>
        <w:tcPr>
          <w:tcW w:w="277" w:type="dxa"/>
          <w:shd w:val="clear" w:color="auto" w:fill="auto"/>
          <w:vAlign w:val="center"/>
        </w:tcPr>
        <w:p w14:paraId="47515AFD"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shd w:val="clear" w:color="auto" w:fill="auto"/>
          <w:vAlign w:val="center"/>
        </w:tcPr>
        <w:p w14:paraId="171C893C" w14:textId="5ECB79C2"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SINDICO</w:t>
          </w:r>
        </w:p>
      </w:tc>
      <w:tc>
        <w:tcPr>
          <w:tcW w:w="277" w:type="dxa"/>
          <w:shd w:val="clear" w:color="auto" w:fill="auto"/>
          <w:vAlign w:val="center"/>
        </w:tcPr>
        <w:p w14:paraId="3CC976CC"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shd w:val="clear" w:color="auto" w:fill="auto"/>
          <w:vAlign w:val="center"/>
        </w:tcPr>
        <w:p w14:paraId="17DF4C33" w14:textId="614D6630" w:rsidR="00833F7F" w:rsidRPr="00C527E0" w:rsidRDefault="004D4DE1" w:rsidP="00C527E0">
          <w:pPr>
            <w:pStyle w:val="Sinespaciado"/>
            <w:jc w:val="center"/>
            <w:rPr>
              <w:rFonts w:ascii="Arial" w:hAnsi="Arial" w:cs="Arial"/>
              <w:b/>
              <w:bCs/>
              <w:color w:val="8496B0"/>
              <w:spacing w:val="60"/>
              <w:sz w:val="12"/>
              <w:szCs w:val="12"/>
            </w:rPr>
          </w:pPr>
          <w:r>
            <w:rPr>
              <w:rFonts w:ascii="Arial" w:hAnsi="Arial" w:cs="Arial"/>
              <w:b/>
              <w:bCs/>
              <w:sz w:val="12"/>
              <w:szCs w:val="12"/>
            </w:rPr>
            <w:t>TESORERO</w:t>
          </w:r>
        </w:p>
      </w:tc>
      <w:tc>
        <w:tcPr>
          <w:tcW w:w="283" w:type="dxa"/>
          <w:shd w:val="clear" w:color="auto" w:fill="auto"/>
          <w:vAlign w:val="center"/>
        </w:tcPr>
        <w:p w14:paraId="6C7AFD11" w14:textId="77777777" w:rsidR="00833F7F" w:rsidRPr="00C527E0" w:rsidRDefault="00833F7F" w:rsidP="00C527E0">
          <w:pPr>
            <w:pStyle w:val="Sinespaciado"/>
            <w:jc w:val="center"/>
            <w:rPr>
              <w:rFonts w:ascii="Arial" w:hAnsi="Arial" w:cs="Arial"/>
              <w:b/>
              <w:bCs/>
              <w:color w:val="8496B0"/>
              <w:spacing w:val="60"/>
              <w:sz w:val="12"/>
              <w:szCs w:val="12"/>
            </w:rPr>
          </w:pPr>
        </w:p>
      </w:tc>
      <w:tc>
        <w:tcPr>
          <w:tcW w:w="2268" w:type="dxa"/>
          <w:shd w:val="clear" w:color="auto" w:fill="auto"/>
          <w:vAlign w:val="center"/>
        </w:tcPr>
        <w:p w14:paraId="454B6C63" w14:textId="667EE253" w:rsidR="00833F7F" w:rsidRPr="00C527E0" w:rsidRDefault="00B3200C" w:rsidP="00C527E0">
          <w:pPr>
            <w:pStyle w:val="Sinespaciado"/>
            <w:jc w:val="center"/>
            <w:rPr>
              <w:rFonts w:ascii="Arial" w:hAnsi="Arial" w:cs="Arial"/>
              <w:b/>
              <w:bCs/>
              <w:color w:val="8496B0"/>
              <w:spacing w:val="60"/>
              <w:sz w:val="12"/>
              <w:szCs w:val="12"/>
            </w:rPr>
          </w:pPr>
          <w:r w:rsidRPr="00B3200C">
            <w:rPr>
              <w:rFonts w:ascii="Arial" w:hAnsi="Arial" w:cs="Arial"/>
              <w:b/>
              <w:bCs/>
              <w:sz w:val="12"/>
              <w:szCs w:val="12"/>
            </w:rPr>
            <w:t>CONTRALOR MUNICIPAL</w:t>
          </w:r>
        </w:p>
      </w:tc>
    </w:tr>
  </w:tbl>
  <w:p w14:paraId="3B1C9007" w14:textId="77777777" w:rsidR="00F1662A" w:rsidRPr="00833F7F" w:rsidRDefault="00F1662A" w:rsidP="002E5C12">
    <w:pPr>
      <w:spacing w:before="240" w:after="160" w:line="240" w:lineRule="auto"/>
      <w:jc w:val="center"/>
      <w:rPr>
        <w:bCs/>
        <w:color w:val="8496B0"/>
        <w:spacing w:val="60"/>
        <w:sz w:val="14"/>
        <w:szCs w:val="14"/>
      </w:rPr>
    </w:pPr>
    <w:r w:rsidRPr="00833F7F">
      <w:rPr>
        <w:rFonts w:ascii="Arial" w:hAnsi="Arial" w:cs="Arial"/>
        <w:bCs/>
        <w:i/>
        <w:iCs/>
        <w:sz w:val="14"/>
        <w:szCs w:val="14"/>
        <w:lang w:val="es-MX"/>
      </w:rPr>
      <w:t>“Bajo protesta de decir verdad declaramos que los Estados Financieros y sus notas, son razonablemente correctos y son responsabilidad del emisor”.</w:t>
    </w:r>
    <w:r w:rsidRPr="00833F7F">
      <w:rPr>
        <w:bCs/>
        <w:color w:val="8496B0"/>
        <w:spacing w:val="60"/>
        <w:sz w:val="14"/>
        <w:szCs w:val="14"/>
      </w:rPr>
      <w:t xml:space="preserve"> </w:t>
    </w:r>
  </w:p>
  <w:p w14:paraId="51CE2034" w14:textId="77777777" w:rsidR="00F1662A" w:rsidRPr="00C527E0" w:rsidRDefault="00F1662A">
    <w:pPr>
      <w:tabs>
        <w:tab w:val="center" w:pos="4550"/>
        <w:tab w:val="left" w:pos="5818"/>
      </w:tabs>
      <w:ind w:right="260"/>
      <w:jc w:val="right"/>
      <w:rPr>
        <w:color w:val="222A35"/>
        <w:sz w:val="16"/>
        <w:szCs w:val="16"/>
      </w:rPr>
    </w:pPr>
    <w:r w:rsidRPr="00C527E0">
      <w:rPr>
        <w:color w:val="8496B0"/>
        <w:spacing w:val="60"/>
        <w:sz w:val="16"/>
        <w:szCs w:val="16"/>
      </w:rPr>
      <w:t>Página</w:t>
    </w:r>
    <w:r w:rsidRPr="00C527E0">
      <w:rPr>
        <w:color w:val="8496B0"/>
        <w:sz w:val="16"/>
        <w:szCs w:val="16"/>
      </w:rPr>
      <w:t xml:space="preserve"> </w:t>
    </w:r>
    <w:r w:rsidRPr="00C527E0">
      <w:rPr>
        <w:color w:val="323E4F"/>
        <w:sz w:val="16"/>
        <w:szCs w:val="16"/>
      </w:rPr>
      <w:fldChar w:fldCharType="begin"/>
    </w:r>
    <w:r w:rsidRPr="00C527E0">
      <w:rPr>
        <w:color w:val="323E4F"/>
        <w:sz w:val="16"/>
        <w:szCs w:val="16"/>
      </w:rPr>
      <w:instrText>PAGE   \* MERGEFORMAT</w:instrText>
    </w:r>
    <w:r w:rsidRPr="00C527E0">
      <w:rPr>
        <w:color w:val="323E4F"/>
        <w:sz w:val="16"/>
        <w:szCs w:val="16"/>
      </w:rPr>
      <w:fldChar w:fldCharType="separate"/>
    </w:r>
    <w:r w:rsidRPr="00C527E0">
      <w:rPr>
        <w:color w:val="323E4F"/>
        <w:sz w:val="16"/>
        <w:szCs w:val="16"/>
      </w:rPr>
      <w:t>1</w:t>
    </w:r>
    <w:r w:rsidRPr="00C527E0">
      <w:rPr>
        <w:color w:val="323E4F"/>
        <w:sz w:val="16"/>
        <w:szCs w:val="16"/>
      </w:rPr>
      <w:fldChar w:fldCharType="end"/>
    </w:r>
    <w:r w:rsidRPr="00C527E0">
      <w:rPr>
        <w:color w:val="323E4F"/>
        <w:sz w:val="16"/>
        <w:szCs w:val="16"/>
      </w:rPr>
      <w:t xml:space="preserve"> | </w:t>
    </w:r>
    <w:r w:rsidRPr="00C527E0">
      <w:rPr>
        <w:color w:val="323E4F"/>
        <w:sz w:val="16"/>
        <w:szCs w:val="16"/>
      </w:rPr>
      <w:fldChar w:fldCharType="begin"/>
    </w:r>
    <w:r w:rsidRPr="00C527E0">
      <w:rPr>
        <w:color w:val="323E4F"/>
        <w:sz w:val="16"/>
        <w:szCs w:val="16"/>
      </w:rPr>
      <w:instrText>NUMPAGES  \* Arabic  \* MERGEFORMAT</w:instrText>
    </w:r>
    <w:r w:rsidRPr="00C527E0">
      <w:rPr>
        <w:color w:val="323E4F"/>
        <w:sz w:val="16"/>
        <w:szCs w:val="16"/>
      </w:rPr>
      <w:fldChar w:fldCharType="separate"/>
    </w:r>
    <w:r w:rsidRPr="00C527E0">
      <w:rPr>
        <w:color w:val="323E4F"/>
        <w:sz w:val="16"/>
        <w:szCs w:val="16"/>
      </w:rPr>
      <w:t>1</w:t>
    </w:r>
    <w:r w:rsidRPr="00C527E0">
      <w:rPr>
        <w:color w:val="323E4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3802E" w14:textId="77777777" w:rsidR="00860DD9" w:rsidRDefault="00860DD9" w:rsidP="00524337">
      <w:pPr>
        <w:spacing w:after="0" w:line="240" w:lineRule="auto"/>
      </w:pPr>
      <w:r>
        <w:separator/>
      </w:r>
    </w:p>
  </w:footnote>
  <w:footnote w:type="continuationSeparator" w:id="0">
    <w:p w14:paraId="74FF0F53" w14:textId="77777777" w:rsidR="00860DD9" w:rsidRDefault="00860DD9" w:rsidP="00524337">
      <w:pPr>
        <w:spacing w:after="0" w:line="240" w:lineRule="auto"/>
      </w:pPr>
      <w:r>
        <w:continuationSeparator/>
      </w:r>
    </w:p>
  </w:footnote>
  <w:footnote w:type="continuationNotice" w:id="1">
    <w:p w14:paraId="12E3E78A" w14:textId="77777777" w:rsidR="00860DD9" w:rsidRDefault="00860DD9">
      <w:pPr>
        <w:spacing w:after="0" w:line="240" w:lineRule="auto"/>
      </w:pPr>
    </w:p>
  </w:footnote>
  <w:footnote w:id="2">
    <w:p w14:paraId="5223C793" w14:textId="77777777" w:rsidR="00E92A07" w:rsidRPr="00A372BE" w:rsidRDefault="00E92A07" w:rsidP="00A372BE">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41B9" w14:textId="0AA5FA17" w:rsidR="007A1B58" w:rsidRPr="00833F7F" w:rsidRDefault="004D4DE1" w:rsidP="007A1B58">
    <w:pPr>
      <w:spacing w:after="0"/>
      <w:jc w:val="center"/>
      <w:rPr>
        <w:rFonts w:ascii="Arial" w:hAnsi="Arial" w:cs="Arial"/>
        <w:b/>
      </w:rPr>
    </w:pPr>
    <w:r>
      <w:rPr>
        <w:rFonts w:ascii="Arial" w:hAnsi="Arial" w:cs="Arial"/>
        <w:b/>
      </w:rPr>
      <w:t>MUNICIPIO DE TACAMBARO MICHOACAN</w:t>
    </w:r>
  </w:p>
  <w:p w14:paraId="083938AB" w14:textId="011C2E26" w:rsidR="00833F7F" w:rsidRPr="00833F7F" w:rsidRDefault="004D4DE1" w:rsidP="007A1B58">
    <w:pPr>
      <w:spacing w:after="0"/>
      <w:jc w:val="center"/>
      <w:rPr>
        <w:rFonts w:ascii="Arial" w:hAnsi="Arial" w:cs="Arial"/>
        <w:b/>
      </w:rPr>
    </w:pPr>
    <w:r>
      <w:rPr>
        <w:rFonts w:ascii="Arial" w:hAnsi="Arial" w:cs="Arial"/>
        <w:b/>
      </w:rPr>
      <w:t>2024-2027</w:t>
    </w:r>
  </w:p>
  <w:p w14:paraId="163F9F29" w14:textId="162AC50C" w:rsidR="007A1B58" w:rsidRPr="00833F7F" w:rsidRDefault="007A1B58" w:rsidP="007A1B58">
    <w:pPr>
      <w:pStyle w:val="Encabezado"/>
      <w:tabs>
        <w:tab w:val="clear" w:pos="4419"/>
        <w:tab w:val="clear" w:pos="8838"/>
        <w:tab w:val="left" w:pos="1005"/>
      </w:tabs>
      <w:jc w:val="center"/>
      <w:rPr>
        <w:rStyle w:val="Referenciaintensa"/>
        <w:color w:val="auto"/>
        <w:sz w:val="20"/>
        <w:szCs w:val="20"/>
      </w:rPr>
    </w:pPr>
    <w:r w:rsidRPr="00833F7F">
      <w:rPr>
        <w:rStyle w:val="Referenciaintensa"/>
        <w:color w:val="auto"/>
        <w:sz w:val="20"/>
        <w:szCs w:val="20"/>
      </w:rPr>
      <w:t>“NOTAS A LOS ESTADOS FINANCIEROS"</w:t>
    </w:r>
  </w:p>
  <w:p w14:paraId="52009327" w14:textId="3FDEB2F5" w:rsidR="00F1662A" w:rsidRPr="00833F7F" w:rsidRDefault="004D4DE1" w:rsidP="00833F7F">
    <w:pPr>
      <w:pStyle w:val="Encabezado"/>
      <w:tabs>
        <w:tab w:val="clear" w:pos="4419"/>
        <w:tab w:val="clear" w:pos="8838"/>
        <w:tab w:val="left" w:pos="1005"/>
      </w:tabs>
      <w:jc w:val="center"/>
      <w:rPr>
        <w:rStyle w:val="Referenciaintensa"/>
        <w:color w:val="auto"/>
        <w:sz w:val="20"/>
        <w:szCs w:val="20"/>
      </w:rPr>
    </w:pPr>
    <w:r>
      <w:rPr>
        <w:rStyle w:val="Referenciaintensa"/>
        <w:bCs w:val="0"/>
        <w:color w:val="auto"/>
        <w:sz w:val="20"/>
        <w:szCs w:val="20"/>
      </w:rPr>
      <w:t>CORRESPONDIENTE DEL 1 DE ENERO DE 2026 AL 30 DE JUNIO DE 2026</w:t>
    </w:r>
    <w:r w:rsidR="00265E6A" w:rsidRPr="00833F7F">
      <w:rPr>
        <w:rStyle w:val="Referenciaintensa"/>
        <w:color w:val="auto"/>
        <w:sz w:val="20"/>
        <w:szCs w:val="20"/>
      </w:rPr>
      <w:t xml:space="preserve"> </w:t>
    </w:r>
    <w:r w:rsidR="00265E6A">
      <w:rPr>
        <w:rStyle w:val="Referenciaintensa"/>
        <w:color w:val="auto"/>
        <w:sz w:val="20"/>
        <w:szCs w:val="20"/>
      </w:rPr>
      <w:br/>
    </w:r>
    <w:r w:rsidR="007A1B58" w:rsidRPr="00833F7F">
      <w:rPr>
        <w:rStyle w:val="Referenciaintensa"/>
        <w:color w:val="auto"/>
        <w:sz w:val="20"/>
        <w:szCs w:val="20"/>
      </w:rPr>
      <w:t>(CIFRAS EN PESOS)</w:t>
    </w:r>
  </w:p>
  <w:p w14:paraId="7B1A1BED" w14:textId="77777777" w:rsidR="00833F7F" w:rsidRPr="00833F7F" w:rsidRDefault="00833F7F" w:rsidP="00833F7F">
    <w:pPr>
      <w:pStyle w:val="Encabezado"/>
      <w:tabs>
        <w:tab w:val="clear" w:pos="4419"/>
        <w:tab w:val="clear" w:pos="8838"/>
        <w:tab w:val="left" w:pos="1005"/>
      </w:tabs>
      <w:jc w:val="center"/>
      <w:rPr>
        <w:b/>
        <w:bCs/>
        <w:smallCaps/>
        <w:spacing w:val="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1.25pt;height:11.25pt;visibility:visible;mso-wrap-style:square" o:bullet="t">
        <v:imagedata r:id="rId1" o:title=""/>
      </v:shape>
    </w:pict>
  </w:numPicBullet>
  <w:abstractNum w:abstractNumId="0" w15:restartNumberingAfterBreak="0">
    <w:nsid w:val="037D6FEB"/>
    <w:multiLevelType w:val="hybridMultilevel"/>
    <w:tmpl w:val="E18AF3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821E7D"/>
    <w:multiLevelType w:val="hybridMultilevel"/>
    <w:tmpl w:val="7DDE3700"/>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0DC02356"/>
    <w:multiLevelType w:val="hybridMultilevel"/>
    <w:tmpl w:val="738C202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E350328C">
      <w:start w:val="1"/>
      <w:numFmt w:val="decimal"/>
      <w:lvlText w:val="%3."/>
      <w:lvlJc w:val="right"/>
      <w:pPr>
        <w:ind w:left="2160" w:hanging="180"/>
      </w:pPr>
      <w:rPr>
        <w:rFonts w:ascii="Arial" w:eastAsia="Calibri" w:hAnsi="Arial" w:cs="Arial"/>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46672"/>
    <w:multiLevelType w:val="hybridMultilevel"/>
    <w:tmpl w:val="6890E0AA"/>
    <w:lvl w:ilvl="0" w:tplc="080A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0A4276F"/>
    <w:multiLevelType w:val="hybridMultilevel"/>
    <w:tmpl w:val="A3D6D1DE"/>
    <w:lvl w:ilvl="0" w:tplc="7B503B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9D32EC"/>
    <w:multiLevelType w:val="hybridMultilevel"/>
    <w:tmpl w:val="2A5C5506"/>
    <w:lvl w:ilvl="0" w:tplc="FFFFFFFF">
      <w:start w:val="1"/>
      <w:numFmt w:val="bullet"/>
      <w:lvlText w:val=""/>
      <w:lvlPicBulletId w:val="0"/>
      <w:lvlJc w:val="left"/>
      <w:pPr>
        <w:ind w:left="1429" w:hanging="360"/>
      </w:pPr>
      <w:rPr>
        <w:rFonts w:ascii="Symbol" w:hAnsi="Symbol" w:hint="default"/>
      </w:rPr>
    </w:lvl>
    <w:lvl w:ilvl="1" w:tplc="FFFFFFFF">
      <w:start w:val="1"/>
      <w:numFmt w:val="decimal"/>
      <w:lvlText w:val="%2."/>
      <w:lvlJc w:val="left"/>
      <w:pPr>
        <w:ind w:left="2494" w:hanging="705"/>
      </w:pPr>
      <w:rPr>
        <w:rFonts w:hint="default"/>
      </w:rPr>
    </w:lvl>
    <w:lvl w:ilvl="2" w:tplc="FFFFFFFF">
      <w:start w:val="1"/>
      <w:numFmt w:val="upperLetter"/>
      <w:lvlText w:val="%3)"/>
      <w:lvlJc w:val="left"/>
      <w:pPr>
        <w:ind w:left="3304" w:hanging="615"/>
      </w:pPr>
      <w:rPr>
        <w:rFonts w:hint="default"/>
      </w:rPr>
    </w:lvl>
    <w:lvl w:ilvl="3" w:tplc="080A0017">
      <w:start w:val="1"/>
      <w:numFmt w:val="lowerLetter"/>
      <w:lvlText w:val="%4)"/>
      <w:lvlJc w:val="left"/>
      <w:pPr>
        <w:ind w:left="644" w:hanging="360"/>
      </w:pPr>
    </w:lvl>
    <w:lvl w:ilvl="4" w:tplc="FFFFFFFF">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D947EB3"/>
    <w:multiLevelType w:val="hybridMultilevel"/>
    <w:tmpl w:val="C6E278C8"/>
    <w:lvl w:ilvl="0" w:tplc="080A0017">
      <w:start w:val="1"/>
      <w:numFmt w:val="low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7" w15:restartNumberingAfterBreak="0">
    <w:nsid w:val="1F681B1A"/>
    <w:multiLevelType w:val="hybridMultilevel"/>
    <w:tmpl w:val="DE4EE696"/>
    <w:lvl w:ilvl="0" w:tplc="C3485786">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12AC6"/>
    <w:multiLevelType w:val="hybridMultilevel"/>
    <w:tmpl w:val="2B885ABE"/>
    <w:lvl w:ilvl="0" w:tplc="839EC11E">
      <w:start w:val="1"/>
      <w:numFmt w:val="lowerLetter"/>
      <w:lvlText w:val="%1)"/>
      <w:lvlJc w:val="left"/>
      <w:pPr>
        <w:ind w:left="360" w:hanging="360"/>
      </w:pPr>
      <w:rPr>
        <w:rFonts w:hint="default"/>
        <w:b/>
        <w:bCs w:val="0"/>
        <w:color w:val="00206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56958C6"/>
    <w:multiLevelType w:val="hybridMultilevel"/>
    <w:tmpl w:val="F154CE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491C29"/>
    <w:multiLevelType w:val="hybridMultilevel"/>
    <w:tmpl w:val="75664F46"/>
    <w:lvl w:ilvl="0" w:tplc="FFFFFFFF">
      <w:start w:val="1"/>
      <w:numFmt w:val="lowerLetter"/>
      <w:lvlText w:val="%1)"/>
      <w:lvlJc w:val="left"/>
      <w:pPr>
        <w:ind w:left="1800" w:hanging="360"/>
      </w:pPr>
    </w:lvl>
    <w:lvl w:ilvl="1" w:tplc="8FFAF836">
      <w:start w:val="1"/>
      <w:numFmt w:val="lowerLetter"/>
      <w:lvlText w:val="%2)"/>
      <w:lvlJc w:val="left"/>
      <w:pPr>
        <w:ind w:left="1440" w:hanging="360"/>
      </w:pPr>
      <w:rPr>
        <w:b/>
        <w:bCs w:val="0"/>
        <w:color w:val="00206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CE61C17"/>
    <w:multiLevelType w:val="hybridMultilevel"/>
    <w:tmpl w:val="95542CF2"/>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3FCF1934"/>
    <w:multiLevelType w:val="hybridMultilevel"/>
    <w:tmpl w:val="C576D8EA"/>
    <w:lvl w:ilvl="0" w:tplc="11D20366">
      <w:start w:val="1"/>
      <w:numFmt w:val="lowerLetter"/>
      <w:lvlText w:val="%1)"/>
      <w:lvlJc w:val="left"/>
      <w:pPr>
        <w:ind w:left="720" w:hanging="360"/>
      </w:pPr>
      <w:rPr>
        <w:rFonts w:hint="default"/>
        <w:b/>
        <w:bCs w:val="0"/>
        <w:color w:val="00206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DD0DAF"/>
    <w:multiLevelType w:val="hybridMultilevel"/>
    <w:tmpl w:val="47BEAC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1657ED8"/>
    <w:multiLevelType w:val="hybridMultilevel"/>
    <w:tmpl w:val="27402848"/>
    <w:lvl w:ilvl="0" w:tplc="080A0007">
      <w:start w:val="1"/>
      <w:numFmt w:val="bullet"/>
      <w:lvlText w:val=""/>
      <w:lvlPicBulletId w:val="0"/>
      <w:lvlJc w:val="left"/>
      <w:pPr>
        <w:ind w:left="1429" w:hanging="360"/>
      </w:pPr>
      <w:rPr>
        <w:rFonts w:ascii="Symbol" w:hAnsi="Symbol" w:hint="default"/>
      </w:rPr>
    </w:lvl>
    <w:lvl w:ilvl="1" w:tplc="0BD8A190">
      <w:start w:val="1"/>
      <w:numFmt w:val="decimal"/>
      <w:lvlText w:val="%2."/>
      <w:lvlJc w:val="left"/>
      <w:pPr>
        <w:ind w:left="2494" w:hanging="705"/>
      </w:pPr>
      <w:rPr>
        <w:rFonts w:hint="default"/>
      </w:rPr>
    </w:lvl>
    <w:lvl w:ilvl="2" w:tplc="C3485786">
      <w:start w:val="1"/>
      <w:numFmt w:val="upperLetter"/>
      <w:lvlText w:val="%3)"/>
      <w:lvlJc w:val="left"/>
      <w:pPr>
        <w:ind w:left="3304" w:hanging="615"/>
      </w:pPr>
      <w:rPr>
        <w:rFonts w:hint="default"/>
      </w:rPr>
    </w:lvl>
    <w:lvl w:ilvl="3" w:tplc="A9FA89A2">
      <w:start w:val="1"/>
      <w:numFmt w:val="lowerLetter"/>
      <w:lvlText w:val="%4)"/>
      <w:lvlJc w:val="left"/>
      <w:pPr>
        <w:ind w:left="3589" w:hanging="360"/>
      </w:pPr>
      <w:rPr>
        <w:rFonts w:hint="default"/>
      </w:r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4A1707DF"/>
    <w:multiLevelType w:val="hybridMultilevel"/>
    <w:tmpl w:val="9FBECAB4"/>
    <w:lvl w:ilvl="0" w:tplc="F0184D70">
      <w:start w:val="1"/>
      <w:numFmt w:val="lowerLetter"/>
      <w:lvlText w:val="%1)"/>
      <w:lvlJc w:val="left"/>
      <w:rPr>
        <w:rFonts w:ascii="Calibri" w:eastAsia="Calibri" w:hAnsi="Calibri" w:cs="Times New Roman"/>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4D714000"/>
    <w:multiLevelType w:val="hybridMultilevel"/>
    <w:tmpl w:val="EA288148"/>
    <w:lvl w:ilvl="0" w:tplc="6220CC22">
      <w:start w:val="1"/>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7" w15:restartNumberingAfterBreak="0">
    <w:nsid w:val="608B0D65"/>
    <w:multiLevelType w:val="hybridMultilevel"/>
    <w:tmpl w:val="C8A87A64"/>
    <w:lvl w:ilvl="0" w:tplc="E5AA25FE">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AA366A"/>
    <w:multiLevelType w:val="hybridMultilevel"/>
    <w:tmpl w:val="80BC4418"/>
    <w:lvl w:ilvl="0" w:tplc="FFFFFFFF">
      <w:start w:val="1"/>
      <w:numFmt w:val="upperLetter"/>
      <w:lvlText w:val="%1."/>
      <w:lvlJc w:val="left"/>
      <w:pPr>
        <w:ind w:left="1778" w:hanging="360"/>
      </w:pPr>
    </w:lvl>
    <w:lvl w:ilvl="1" w:tplc="FFFFFFFF">
      <w:start w:val="1"/>
      <w:numFmt w:val="lowerLetter"/>
      <w:lvlText w:val="%2."/>
      <w:lvlJc w:val="left"/>
      <w:pPr>
        <w:ind w:left="2498" w:hanging="360"/>
      </w:pPr>
    </w:lvl>
    <w:lvl w:ilvl="2" w:tplc="C3485786">
      <w:start w:val="1"/>
      <w:numFmt w:val="upperLetter"/>
      <w:lvlText w:val="%3)"/>
      <w:lvlJc w:val="left"/>
      <w:pPr>
        <w:ind w:left="3398" w:hanging="360"/>
      </w:pPr>
      <w:rPr>
        <w:rFonts w:hint="default"/>
      </w:r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9" w15:restartNumberingAfterBreak="0">
    <w:nsid w:val="691F095D"/>
    <w:multiLevelType w:val="hybridMultilevel"/>
    <w:tmpl w:val="E62CBEF0"/>
    <w:lvl w:ilvl="0" w:tplc="080A0013">
      <w:start w:val="1"/>
      <w:numFmt w:val="upperRoman"/>
      <w:lvlText w:val="%1."/>
      <w:lvlJc w:val="righ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6B4D3CAA"/>
    <w:multiLevelType w:val="hybridMultilevel"/>
    <w:tmpl w:val="62F49402"/>
    <w:lvl w:ilvl="0" w:tplc="080A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7BB16E2"/>
    <w:multiLevelType w:val="hybridMultilevel"/>
    <w:tmpl w:val="0BC25C20"/>
    <w:lvl w:ilvl="0" w:tplc="080A0011">
      <w:start w:val="1"/>
      <w:numFmt w:val="decimal"/>
      <w:lvlText w:val="%1)"/>
      <w:lvlJc w:val="left"/>
      <w:pPr>
        <w:ind w:left="1230" w:hanging="360"/>
      </w:pPr>
    </w:lvl>
    <w:lvl w:ilvl="1" w:tplc="080A0019" w:tentative="1">
      <w:start w:val="1"/>
      <w:numFmt w:val="lowerLetter"/>
      <w:lvlText w:val="%2."/>
      <w:lvlJc w:val="left"/>
      <w:pPr>
        <w:ind w:left="1950" w:hanging="360"/>
      </w:pPr>
    </w:lvl>
    <w:lvl w:ilvl="2" w:tplc="080A001B" w:tentative="1">
      <w:start w:val="1"/>
      <w:numFmt w:val="lowerRoman"/>
      <w:lvlText w:val="%3."/>
      <w:lvlJc w:val="right"/>
      <w:pPr>
        <w:ind w:left="2670" w:hanging="180"/>
      </w:pPr>
    </w:lvl>
    <w:lvl w:ilvl="3" w:tplc="080A000F" w:tentative="1">
      <w:start w:val="1"/>
      <w:numFmt w:val="decimal"/>
      <w:lvlText w:val="%4."/>
      <w:lvlJc w:val="left"/>
      <w:pPr>
        <w:ind w:left="3390" w:hanging="360"/>
      </w:pPr>
    </w:lvl>
    <w:lvl w:ilvl="4" w:tplc="080A0019" w:tentative="1">
      <w:start w:val="1"/>
      <w:numFmt w:val="lowerLetter"/>
      <w:lvlText w:val="%5."/>
      <w:lvlJc w:val="left"/>
      <w:pPr>
        <w:ind w:left="4110" w:hanging="360"/>
      </w:pPr>
    </w:lvl>
    <w:lvl w:ilvl="5" w:tplc="080A001B" w:tentative="1">
      <w:start w:val="1"/>
      <w:numFmt w:val="lowerRoman"/>
      <w:lvlText w:val="%6."/>
      <w:lvlJc w:val="right"/>
      <w:pPr>
        <w:ind w:left="4830" w:hanging="180"/>
      </w:pPr>
    </w:lvl>
    <w:lvl w:ilvl="6" w:tplc="080A000F" w:tentative="1">
      <w:start w:val="1"/>
      <w:numFmt w:val="decimal"/>
      <w:lvlText w:val="%7."/>
      <w:lvlJc w:val="left"/>
      <w:pPr>
        <w:ind w:left="5550" w:hanging="360"/>
      </w:pPr>
    </w:lvl>
    <w:lvl w:ilvl="7" w:tplc="080A0019" w:tentative="1">
      <w:start w:val="1"/>
      <w:numFmt w:val="lowerLetter"/>
      <w:lvlText w:val="%8."/>
      <w:lvlJc w:val="left"/>
      <w:pPr>
        <w:ind w:left="6270" w:hanging="360"/>
      </w:pPr>
    </w:lvl>
    <w:lvl w:ilvl="8" w:tplc="080A001B" w:tentative="1">
      <w:start w:val="1"/>
      <w:numFmt w:val="lowerRoman"/>
      <w:lvlText w:val="%9."/>
      <w:lvlJc w:val="right"/>
      <w:pPr>
        <w:ind w:left="6990" w:hanging="180"/>
      </w:pPr>
    </w:lvl>
  </w:abstractNum>
  <w:abstractNum w:abstractNumId="22" w15:restartNumberingAfterBreak="0">
    <w:nsid w:val="77C06245"/>
    <w:multiLevelType w:val="hybridMultilevel"/>
    <w:tmpl w:val="FFD8C6F0"/>
    <w:lvl w:ilvl="0" w:tplc="FFFFFFFF">
      <w:start w:val="1"/>
      <w:numFmt w:val="bullet"/>
      <w:lvlText w:val=""/>
      <w:lvlPicBulletId w:val="0"/>
      <w:lvlJc w:val="left"/>
      <w:pPr>
        <w:ind w:left="1429" w:hanging="360"/>
      </w:pPr>
      <w:rPr>
        <w:rFonts w:ascii="Symbol" w:hAnsi="Symbol" w:hint="default"/>
      </w:rPr>
    </w:lvl>
    <w:lvl w:ilvl="1" w:tplc="FFFFFFFF">
      <w:start w:val="1"/>
      <w:numFmt w:val="decimal"/>
      <w:lvlText w:val="%2."/>
      <w:lvlJc w:val="left"/>
      <w:pPr>
        <w:ind w:left="1440" w:hanging="360"/>
      </w:pPr>
    </w:lvl>
    <w:lvl w:ilvl="2" w:tplc="080A000F">
      <w:start w:val="1"/>
      <w:numFmt w:val="decimal"/>
      <w:lvlText w:val="%3."/>
      <w:lvlJc w:val="left"/>
      <w:pPr>
        <w:ind w:left="1440"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7B746A69"/>
    <w:multiLevelType w:val="hybridMultilevel"/>
    <w:tmpl w:val="064014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17"/>
  </w:num>
  <w:num w:numId="4">
    <w:abstractNumId w:val="8"/>
  </w:num>
  <w:num w:numId="5">
    <w:abstractNumId w:val="15"/>
  </w:num>
  <w:num w:numId="6">
    <w:abstractNumId w:val="12"/>
  </w:num>
  <w:num w:numId="7">
    <w:abstractNumId w:val="10"/>
  </w:num>
  <w:num w:numId="8">
    <w:abstractNumId w:val="3"/>
  </w:num>
  <w:num w:numId="9">
    <w:abstractNumId w:val="14"/>
  </w:num>
  <w:num w:numId="10">
    <w:abstractNumId w:val="11"/>
  </w:num>
  <w:num w:numId="11">
    <w:abstractNumId w:val="2"/>
  </w:num>
  <w:num w:numId="12">
    <w:abstractNumId w:val="19"/>
  </w:num>
  <w:num w:numId="13">
    <w:abstractNumId w:val="20"/>
  </w:num>
  <w:num w:numId="14">
    <w:abstractNumId w:val="23"/>
  </w:num>
  <w:num w:numId="15">
    <w:abstractNumId w:val="18"/>
  </w:num>
  <w:num w:numId="16">
    <w:abstractNumId w:val="6"/>
  </w:num>
  <w:num w:numId="17">
    <w:abstractNumId w:val="22"/>
  </w:num>
  <w:num w:numId="18">
    <w:abstractNumId w:val="5"/>
  </w:num>
  <w:num w:numId="19">
    <w:abstractNumId w:val="9"/>
  </w:num>
  <w:num w:numId="20">
    <w:abstractNumId w:val="13"/>
  </w:num>
  <w:num w:numId="21">
    <w:abstractNumId w:val="0"/>
  </w:num>
  <w:num w:numId="22">
    <w:abstractNumId w:val="7"/>
  </w:num>
  <w:num w:numId="23">
    <w:abstractNumId w:val="21"/>
  </w:num>
  <w:num w:numId="2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1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B2"/>
    <w:rsid w:val="00002339"/>
    <w:rsid w:val="0000337A"/>
    <w:rsid w:val="00003F18"/>
    <w:rsid w:val="00004A89"/>
    <w:rsid w:val="00004DE1"/>
    <w:rsid w:val="000056AC"/>
    <w:rsid w:val="00006477"/>
    <w:rsid w:val="0000664D"/>
    <w:rsid w:val="00006B66"/>
    <w:rsid w:val="0001044F"/>
    <w:rsid w:val="0001133B"/>
    <w:rsid w:val="00011F59"/>
    <w:rsid w:val="000123C6"/>
    <w:rsid w:val="00014B18"/>
    <w:rsid w:val="000153CD"/>
    <w:rsid w:val="0001585A"/>
    <w:rsid w:val="00015D47"/>
    <w:rsid w:val="00015EA8"/>
    <w:rsid w:val="00017CFE"/>
    <w:rsid w:val="000204E3"/>
    <w:rsid w:val="00020DEC"/>
    <w:rsid w:val="0002161C"/>
    <w:rsid w:val="00023923"/>
    <w:rsid w:val="0002398E"/>
    <w:rsid w:val="00024D18"/>
    <w:rsid w:val="00025AC0"/>
    <w:rsid w:val="0002675A"/>
    <w:rsid w:val="0003019D"/>
    <w:rsid w:val="000306E5"/>
    <w:rsid w:val="00030C2B"/>
    <w:rsid w:val="00030F09"/>
    <w:rsid w:val="00031C81"/>
    <w:rsid w:val="00033912"/>
    <w:rsid w:val="00033DAE"/>
    <w:rsid w:val="00034466"/>
    <w:rsid w:val="0003465B"/>
    <w:rsid w:val="000357FF"/>
    <w:rsid w:val="00035E52"/>
    <w:rsid w:val="00040F49"/>
    <w:rsid w:val="00041457"/>
    <w:rsid w:val="00042002"/>
    <w:rsid w:val="00042688"/>
    <w:rsid w:val="00043EE7"/>
    <w:rsid w:val="00044996"/>
    <w:rsid w:val="00045CE0"/>
    <w:rsid w:val="00045FBF"/>
    <w:rsid w:val="000468D2"/>
    <w:rsid w:val="00046EBE"/>
    <w:rsid w:val="0004759F"/>
    <w:rsid w:val="00051A46"/>
    <w:rsid w:val="00051C3D"/>
    <w:rsid w:val="00053056"/>
    <w:rsid w:val="000542AD"/>
    <w:rsid w:val="00054594"/>
    <w:rsid w:val="000567EC"/>
    <w:rsid w:val="0005763D"/>
    <w:rsid w:val="00060E76"/>
    <w:rsid w:val="00061E45"/>
    <w:rsid w:val="0006323D"/>
    <w:rsid w:val="00065128"/>
    <w:rsid w:val="000667B9"/>
    <w:rsid w:val="00066AF0"/>
    <w:rsid w:val="00067585"/>
    <w:rsid w:val="00067E47"/>
    <w:rsid w:val="00070E37"/>
    <w:rsid w:val="00070EAC"/>
    <w:rsid w:val="00071194"/>
    <w:rsid w:val="00071C35"/>
    <w:rsid w:val="0007260A"/>
    <w:rsid w:val="00072D6E"/>
    <w:rsid w:val="00073552"/>
    <w:rsid w:val="0007373C"/>
    <w:rsid w:val="00075221"/>
    <w:rsid w:val="00076244"/>
    <w:rsid w:val="00077139"/>
    <w:rsid w:val="00077260"/>
    <w:rsid w:val="00080F16"/>
    <w:rsid w:val="00081076"/>
    <w:rsid w:val="000811F6"/>
    <w:rsid w:val="00083629"/>
    <w:rsid w:val="00083B83"/>
    <w:rsid w:val="00084798"/>
    <w:rsid w:val="000848B1"/>
    <w:rsid w:val="000858C6"/>
    <w:rsid w:val="00086415"/>
    <w:rsid w:val="00086573"/>
    <w:rsid w:val="0008690F"/>
    <w:rsid w:val="00086CB5"/>
    <w:rsid w:val="00087450"/>
    <w:rsid w:val="00087465"/>
    <w:rsid w:val="000876FA"/>
    <w:rsid w:val="00087B33"/>
    <w:rsid w:val="000914F0"/>
    <w:rsid w:val="000946FA"/>
    <w:rsid w:val="00094E85"/>
    <w:rsid w:val="00095BED"/>
    <w:rsid w:val="00096AC6"/>
    <w:rsid w:val="000976A8"/>
    <w:rsid w:val="00097C73"/>
    <w:rsid w:val="000A0332"/>
    <w:rsid w:val="000A44F6"/>
    <w:rsid w:val="000A4C0C"/>
    <w:rsid w:val="000A4DC5"/>
    <w:rsid w:val="000A7676"/>
    <w:rsid w:val="000A7B37"/>
    <w:rsid w:val="000A7C59"/>
    <w:rsid w:val="000B0417"/>
    <w:rsid w:val="000B04C6"/>
    <w:rsid w:val="000B1051"/>
    <w:rsid w:val="000B1AF5"/>
    <w:rsid w:val="000B248F"/>
    <w:rsid w:val="000B2E2E"/>
    <w:rsid w:val="000B3192"/>
    <w:rsid w:val="000B3AE5"/>
    <w:rsid w:val="000B5681"/>
    <w:rsid w:val="000B5876"/>
    <w:rsid w:val="000B6527"/>
    <w:rsid w:val="000B70C2"/>
    <w:rsid w:val="000B7C79"/>
    <w:rsid w:val="000B7D98"/>
    <w:rsid w:val="000C4E84"/>
    <w:rsid w:val="000C6073"/>
    <w:rsid w:val="000C6078"/>
    <w:rsid w:val="000C64A1"/>
    <w:rsid w:val="000C7059"/>
    <w:rsid w:val="000C796F"/>
    <w:rsid w:val="000C7BB1"/>
    <w:rsid w:val="000C7F2B"/>
    <w:rsid w:val="000D0501"/>
    <w:rsid w:val="000D0BCE"/>
    <w:rsid w:val="000D1297"/>
    <w:rsid w:val="000D1BE9"/>
    <w:rsid w:val="000D22D8"/>
    <w:rsid w:val="000D2786"/>
    <w:rsid w:val="000D3556"/>
    <w:rsid w:val="000D3A02"/>
    <w:rsid w:val="000D606E"/>
    <w:rsid w:val="000D67A1"/>
    <w:rsid w:val="000D695C"/>
    <w:rsid w:val="000D7694"/>
    <w:rsid w:val="000D7DF1"/>
    <w:rsid w:val="000E0E46"/>
    <w:rsid w:val="000E0EFD"/>
    <w:rsid w:val="000E1ADF"/>
    <w:rsid w:val="000E1BF4"/>
    <w:rsid w:val="000E1EE5"/>
    <w:rsid w:val="000E2FB7"/>
    <w:rsid w:val="000E341A"/>
    <w:rsid w:val="000E41C3"/>
    <w:rsid w:val="000E47DB"/>
    <w:rsid w:val="000E50AB"/>
    <w:rsid w:val="000E60D9"/>
    <w:rsid w:val="000E68D9"/>
    <w:rsid w:val="000E6CBC"/>
    <w:rsid w:val="000E729E"/>
    <w:rsid w:val="000E7408"/>
    <w:rsid w:val="000E74F4"/>
    <w:rsid w:val="000E7AB5"/>
    <w:rsid w:val="000F09F0"/>
    <w:rsid w:val="000F1244"/>
    <w:rsid w:val="000F1449"/>
    <w:rsid w:val="000F25C3"/>
    <w:rsid w:val="000F2A43"/>
    <w:rsid w:val="000F2CBF"/>
    <w:rsid w:val="000F3F69"/>
    <w:rsid w:val="000F4047"/>
    <w:rsid w:val="000F48B3"/>
    <w:rsid w:val="000F688E"/>
    <w:rsid w:val="000F6E94"/>
    <w:rsid w:val="00100726"/>
    <w:rsid w:val="00100FCE"/>
    <w:rsid w:val="001025A7"/>
    <w:rsid w:val="0010385F"/>
    <w:rsid w:val="00105792"/>
    <w:rsid w:val="00106801"/>
    <w:rsid w:val="00107D57"/>
    <w:rsid w:val="00110266"/>
    <w:rsid w:val="0011169D"/>
    <w:rsid w:val="001117F1"/>
    <w:rsid w:val="001122DA"/>
    <w:rsid w:val="0011336F"/>
    <w:rsid w:val="00113926"/>
    <w:rsid w:val="001143A0"/>
    <w:rsid w:val="001143EC"/>
    <w:rsid w:val="0011469D"/>
    <w:rsid w:val="00115583"/>
    <w:rsid w:val="001165D8"/>
    <w:rsid w:val="00116B9E"/>
    <w:rsid w:val="001171BD"/>
    <w:rsid w:val="00117F1E"/>
    <w:rsid w:val="00117F9D"/>
    <w:rsid w:val="00120D84"/>
    <w:rsid w:val="00123791"/>
    <w:rsid w:val="00123907"/>
    <w:rsid w:val="001239AD"/>
    <w:rsid w:val="00123FA5"/>
    <w:rsid w:val="0012411D"/>
    <w:rsid w:val="001251E4"/>
    <w:rsid w:val="00125FDE"/>
    <w:rsid w:val="00126E22"/>
    <w:rsid w:val="00127AD0"/>
    <w:rsid w:val="00127DA3"/>
    <w:rsid w:val="001304AA"/>
    <w:rsid w:val="00130D24"/>
    <w:rsid w:val="00130EDD"/>
    <w:rsid w:val="0013159D"/>
    <w:rsid w:val="00133CCF"/>
    <w:rsid w:val="0013477D"/>
    <w:rsid w:val="001347BB"/>
    <w:rsid w:val="0013554C"/>
    <w:rsid w:val="001362E7"/>
    <w:rsid w:val="00137C9F"/>
    <w:rsid w:val="00140781"/>
    <w:rsid w:val="001413EE"/>
    <w:rsid w:val="00141898"/>
    <w:rsid w:val="00141DED"/>
    <w:rsid w:val="00142103"/>
    <w:rsid w:val="001427E6"/>
    <w:rsid w:val="00142998"/>
    <w:rsid w:val="00144049"/>
    <w:rsid w:val="00144281"/>
    <w:rsid w:val="00145AEE"/>
    <w:rsid w:val="00146EC2"/>
    <w:rsid w:val="001474E0"/>
    <w:rsid w:val="001512E9"/>
    <w:rsid w:val="00152167"/>
    <w:rsid w:val="00153A12"/>
    <w:rsid w:val="00153BEB"/>
    <w:rsid w:val="001567B7"/>
    <w:rsid w:val="00156815"/>
    <w:rsid w:val="0015710B"/>
    <w:rsid w:val="00157500"/>
    <w:rsid w:val="001579B8"/>
    <w:rsid w:val="00157B93"/>
    <w:rsid w:val="00157EAA"/>
    <w:rsid w:val="00157F37"/>
    <w:rsid w:val="0016010C"/>
    <w:rsid w:val="0016081A"/>
    <w:rsid w:val="00160E62"/>
    <w:rsid w:val="00165B14"/>
    <w:rsid w:val="00166811"/>
    <w:rsid w:val="00166AE5"/>
    <w:rsid w:val="00167536"/>
    <w:rsid w:val="001707FC"/>
    <w:rsid w:val="00170C65"/>
    <w:rsid w:val="00173BBA"/>
    <w:rsid w:val="00173EA7"/>
    <w:rsid w:val="001757FD"/>
    <w:rsid w:val="00175AED"/>
    <w:rsid w:val="00176146"/>
    <w:rsid w:val="00180CEB"/>
    <w:rsid w:val="0018243A"/>
    <w:rsid w:val="001828C3"/>
    <w:rsid w:val="00185BEA"/>
    <w:rsid w:val="00185F62"/>
    <w:rsid w:val="001863A9"/>
    <w:rsid w:val="00187079"/>
    <w:rsid w:val="00190722"/>
    <w:rsid w:val="00190FA9"/>
    <w:rsid w:val="001911BB"/>
    <w:rsid w:val="00191628"/>
    <w:rsid w:val="00191C12"/>
    <w:rsid w:val="0019603A"/>
    <w:rsid w:val="001960D9"/>
    <w:rsid w:val="00196697"/>
    <w:rsid w:val="00196EB4"/>
    <w:rsid w:val="001A03B0"/>
    <w:rsid w:val="001A1369"/>
    <w:rsid w:val="001A1849"/>
    <w:rsid w:val="001A1C05"/>
    <w:rsid w:val="001A1E5D"/>
    <w:rsid w:val="001A272C"/>
    <w:rsid w:val="001A3648"/>
    <w:rsid w:val="001A426A"/>
    <w:rsid w:val="001A54AC"/>
    <w:rsid w:val="001A63EE"/>
    <w:rsid w:val="001A668B"/>
    <w:rsid w:val="001A66FE"/>
    <w:rsid w:val="001B1AEB"/>
    <w:rsid w:val="001B1DFD"/>
    <w:rsid w:val="001B2028"/>
    <w:rsid w:val="001B2865"/>
    <w:rsid w:val="001B2890"/>
    <w:rsid w:val="001B327D"/>
    <w:rsid w:val="001B3E63"/>
    <w:rsid w:val="001B4695"/>
    <w:rsid w:val="001B4EE4"/>
    <w:rsid w:val="001B4EEE"/>
    <w:rsid w:val="001B5F32"/>
    <w:rsid w:val="001B6A56"/>
    <w:rsid w:val="001B7A25"/>
    <w:rsid w:val="001C0D88"/>
    <w:rsid w:val="001C0E91"/>
    <w:rsid w:val="001C10C4"/>
    <w:rsid w:val="001C2F4F"/>
    <w:rsid w:val="001C33BE"/>
    <w:rsid w:val="001C4C31"/>
    <w:rsid w:val="001C50B8"/>
    <w:rsid w:val="001C5DCD"/>
    <w:rsid w:val="001C6330"/>
    <w:rsid w:val="001C6AAB"/>
    <w:rsid w:val="001D04F5"/>
    <w:rsid w:val="001D19F9"/>
    <w:rsid w:val="001D22F6"/>
    <w:rsid w:val="001D2F2B"/>
    <w:rsid w:val="001D3320"/>
    <w:rsid w:val="001D3DC4"/>
    <w:rsid w:val="001D418D"/>
    <w:rsid w:val="001D4BDD"/>
    <w:rsid w:val="001D5B2F"/>
    <w:rsid w:val="001D65FB"/>
    <w:rsid w:val="001D6E5F"/>
    <w:rsid w:val="001D7790"/>
    <w:rsid w:val="001E0D9A"/>
    <w:rsid w:val="001E30A2"/>
    <w:rsid w:val="001E3369"/>
    <w:rsid w:val="001E3F9A"/>
    <w:rsid w:val="001E4EC7"/>
    <w:rsid w:val="001E5D71"/>
    <w:rsid w:val="001E6DFF"/>
    <w:rsid w:val="001E6F48"/>
    <w:rsid w:val="001E7128"/>
    <w:rsid w:val="001E7F0A"/>
    <w:rsid w:val="001F0B88"/>
    <w:rsid w:val="001F1175"/>
    <w:rsid w:val="001F3053"/>
    <w:rsid w:val="001F3642"/>
    <w:rsid w:val="001F426F"/>
    <w:rsid w:val="001F56BA"/>
    <w:rsid w:val="00200913"/>
    <w:rsid w:val="002010A0"/>
    <w:rsid w:val="002011D3"/>
    <w:rsid w:val="00202C7E"/>
    <w:rsid w:val="002031BB"/>
    <w:rsid w:val="002033CD"/>
    <w:rsid w:val="00203403"/>
    <w:rsid w:val="00203E9F"/>
    <w:rsid w:val="00203FC1"/>
    <w:rsid w:val="0020460B"/>
    <w:rsid w:val="00204F63"/>
    <w:rsid w:val="00207A2D"/>
    <w:rsid w:val="0021183F"/>
    <w:rsid w:val="002122D6"/>
    <w:rsid w:val="00212654"/>
    <w:rsid w:val="00212C00"/>
    <w:rsid w:val="002159B4"/>
    <w:rsid w:val="00216367"/>
    <w:rsid w:val="00216787"/>
    <w:rsid w:val="002169FD"/>
    <w:rsid w:val="00222C05"/>
    <w:rsid w:val="0022320B"/>
    <w:rsid w:val="0022321D"/>
    <w:rsid w:val="002245EF"/>
    <w:rsid w:val="002250F4"/>
    <w:rsid w:val="00225800"/>
    <w:rsid w:val="00226527"/>
    <w:rsid w:val="0022668D"/>
    <w:rsid w:val="00230A5B"/>
    <w:rsid w:val="00230EDD"/>
    <w:rsid w:val="00230F30"/>
    <w:rsid w:val="00233D63"/>
    <w:rsid w:val="00234011"/>
    <w:rsid w:val="00234803"/>
    <w:rsid w:val="0023480C"/>
    <w:rsid w:val="00234F23"/>
    <w:rsid w:val="00235176"/>
    <w:rsid w:val="00235743"/>
    <w:rsid w:val="0023598F"/>
    <w:rsid w:val="00236664"/>
    <w:rsid w:val="0023668F"/>
    <w:rsid w:val="002378F7"/>
    <w:rsid w:val="00240A63"/>
    <w:rsid w:val="00240A99"/>
    <w:rsid w:val="00240C53"/>
    <w:rsid w:val="00241979"/>
    <w:rsid w:val="00241F2A"/>
    <w:rsid w:val="00241FDE"/>
    <w:rsid w:val="0024384F"/>
    <w:rsid w:val="002442B8"/>
    <w:rsid w:val="002443A3"/>
    <w:rsid w:val="002448DD"/>
    <w:rsid w:val="002449C5"/>
    <w:rsid w:val="002452B4"/>
    <w:rsid w:val="00246659"/>
    <w:rsid w:val="00247491"/>
    <w:rsid w:val="00247FF0"/>
    <w:rsid w:val="002504FE"/>
    <w:rsid w:val="0025248B"/>
    <w:rsid w:val="00252A59"/>
    <w:rsid w:val="00252A96"/>
    <w:rsid w:val="002539FA"/>
    <w:rsid w:val="00253A51"/>
    <w:rsid w:val="00254117"/>
    <w:rsid w:val="00255238"/>
    <w:rsid w:val="002562B3"/>
    <w:rsid w:val="00256E75"/>
    <w:rsid w:val="00257699"/>
    <w:rsid w:val="002616D5"/>
    <w:rsid w:val="0026502F"/>
    <w:rsid w:val="002651D7"/>
    <w:rsid w:val="00265E6A"/>
    <w:rsid w:val="0026607A"/>
    <w:rsid w:val="0026626B"/>
    <w:rsid w:val="00267AEF"/>
    <w:rsid w:val="00267B68"/>
    <w:rsid w:val="002705D6"/>
    <w:rsid w:val="00271FEC"/>
    <w:rsid w:val="00272332"/>
    <w:rsid w:val="002726D7"/>
    <w:rsid w:val="0027291F"/>
    <w:rsid w:val="00272F8E"/>
    <w:rsid w:val="002736A3"/>
    <w:rsid w:val="00274800"/>
    <w:rsid w:val="0027549D"/>
    <w:rsid w:val="002764DF"/>
    <w:rsid w:val="002824F6"/>
    <w:rsid w:val="00283EEC"/>
    <w:rsid w:val="00284691"/>
    <w:rsid w:val="0028472A"/>
    <w:rsid w:val="00284889"/>
    <w:rsid w:val="00285DA0"/>
    <w:rsid w:val="0028657B"/>
    <w:rsid w:val="002877B0"/>
    <w:rsid w:val="0028798D"/>
    <w:rsid w:val="002904FA"/>
    <w:rsid w:val="002908E8"/>
    <w:rsid w:val="002949A0"/>
    <w:rsid w:val="00295874"/>
    <w:rsid w:val="0029648E"/>
    <w:rsid w:val="00296BEC"/>
    <w:rsid w:val="00296F0C"/>
    <w:rsid w:val="002978C9"/>
    <w:rsid w:val="00297C6E"/>
    <w:rsid w:val="002A06C8"/>
    <w:rsid w:val="002A1EDE"/>
    <w:rsid w:val="002A3983"/>
    <w:rsid w:val="002A3CCA"/>
    <w:rsid w:val="002A3FF6"/>
    <w:rsid w:val="002A4CFE"/>
    <w:rsid w:val="002A66A8"/>
    <w:rsid w:val="002A7C2A"/>
    <w:rsid w:val="002B1FC2"/>
    <w:rsid w:val="002B1FF7"/>
    <w:rsid w:val="002B393B"/>
    <w:rsid w:val="002B495A"/>
    <w:rsid w:val="002B5995"/>
    <w:rsid w:val="002B732D"/>
    <w:rsid w:val="002C01E4"/>
    <w:rsid w:val="002C0830"/>
    <w:rsid w:val="002C0A6D"/>
    <w:rsid w:val="002C0E81"/>
    <w:rsid w:val="002C12C0"/>
    <w:rsid w:val="002C48E5"/>
    <w:rsid w:val="002C6A59"/>
    <w:rsid w:val="002D1441"/>
    <w:rsid w:val="002D304B"/>
    <w:rsid w:val="002D447F"/>
    <w:rsid w:val="002D4597"/>
    <w:rsid w:val="002D4A5A"/>
    <w:rsid w:val="002D4B68"/>
    <w:rsid w:val="002D4D2A"/>
    <w:rsid w:val="002D4E43"/>
    <w:rsid w:val="002D5822"/>
    <w:rsid w:val="002D5B0D"/>
    <w:rsid w:val="002D6462"/>
    <w:rsid w:val="002D6523"/>
    <w:rsid w:val="002D686C"/>
    <w:rsid w:val="002D6E55"/>
    <w:rsid w:val="002D7DF7"/>
    <w:rsid w:val="002D7ED6"/>
    <w:rsid w:val="002E033F"/>
    <w:rsid w:val="002E0B3F"/>
    <w:rsid w:val="002E2150"/>
    <w:rsid w:val="002E2439"/>
    <w:rsid w:val="002E307B"/>
    <w:rsid w:val="002E36BD"/>
    <w:rsid w:val="002E3FD9"/>
    <w:rsid w:val="002E5C12"/>
    <w:rsid w:val="002E5CBF"/>
    <w:rsid w:val="002E600B"/>
    <w:rsid w:val="002E69F6"/>
    <w:rsid w:val="002E6DDE"/>
    <w:rsid w:val="002E7391"/>
    <w:rsid w:val="002F23AE"/>
    <w:rsid w:val="002F2904"/>
    <w:rsid w:val="002F2A16"/>
    <w:rsid w:val="002F5D13"/>
    <w:rsid w:val="002F6476"/>
    <w:rsid w:val="002F6C3D"/>
    <w:rsid w:val="002F77B0"/>
    <w:rsid w:val="002F7835"/>
    <w:rsid w:val="003008D7"/>
    <w:rsid w:val="00301177"/>
    <w:rsid w:val="003023EF"/>
    <w:rsid w:val="00302A83"/>
    <w:rsid w:val="00302E98"/>
    <w:rsid w:val="00303545"/>
    <w:rsid w:val="00303F6C"/>
    <w:rsid w:val="0030524A"/>
    <w:rsid w:val="003060AB"/>
    <w:rsid w:val="00306357"/>
    <w:rsid w:val="00311D67"/>
    <w:rsid w:val="00312F23"/>
    <w:rsid w:val="00313C01"/>
    <w:rsid w:val="003143A9"/>
    <w:rsid w:val="00314890"/>
    <w:rsid w:val="00314B82"/>
    <w:rsid w:val="003158EC"/>
    <w:rsid w:val="00315DD7"/>
    <w:rsid w:val="00317FE6"/>
    <w:rsid w:val="00321077"/>
    <w:rsid w:val="00321B5F"/>
    <w:rsid w:val="00321C19"/>
    <w:rsid w:val="00322285"/>
    <w:rsid w:val="0032264E"/>
    <w:rsid w:val="00322769"/>
    <w:rsid w:val="00322A14"/>
    <w:rsid w:val="00322BB7"/>
    <w:rsid w:val="003248C4"/>
    <w:rsid w:val="00325321"/>
    <w:rsid w:val="00325512"/>
    <w:rsid w:val="003269F9"/>
    <w:rsid w:val="00326DDA"/>
    <w:rsid w:val="00330963"/>
    <w:rsid w:val="00330B74"/>
    <w:rsid w:val="003312A2"/>
    <w:rsid w:val="00333912"/>
    <w:rsid w:val="00335723"/>
    <w:rsid w:val="00336978"/>
    <w:rsid w:val="00336B99"/>
    <w:rsid w:val="00337302"/>
    <w:rsid w:val="00340293"/>
    <w:rsid w:val="0034082A"/>
    <w:rsid w:val="00340F27"/>
    <w:rsid w:val="0034228C"/>
    <w:rsid w:val="00343DC1"/>
    <w:rsid w:val="00343E5F"/>
    <w:rsid w:val="003443FF"/>
    <w:rsid w:val="003448FA"/>
    <w:rsid w:val="00346DFC"/>
    <w:rsid w:val="003504FB"/>
    <w:rsid w:val="0035192F"/>
    <w:rsid w:val="00352CF8"/>
    <w:rsid w:val="003530CA"/>
    <w:rsid w:val="00353FDA"/>
    <w:rsid w:val="00354B98"/>
    <w:rsid w:val="00354D6F"/>
    <w:rsid w:val="003562E4"/>
    <w:rsid w:val="00356894"/>
    <w:rsid w:val="003614B0"/>
    <w:rsid w:val="00361C03"/>
    <w:rsid w:val="00361D11"/>
    <w:rsid w:val="00361E44"/>
    <w:rsid w:val="00362CD7"/>
    <w:rsid w:val="00363409"/>
    <w:rsid w:val="0036531F"/>
    <w:rsid w:val="003662F5"/>
    <w:rsid w:val="00366377"/>
    <w:rsid w:val="0036712D"/>
    <w:rsid w:val="0036741C"/>
    <w:rsid w:val="003678FC"/>
    <w:rsid w:val="0036791C"/>
    <w:rsid w:val="00370146"/>
    <w:rsid w:val="00370CCE"/>
    <w:rsid w:val="0037171A"/>
    <w:rsid w:val="00371F78"/>
    <w:rsid w:val="00373632"/>
    <w:rsid w:val="00373817"/>
    <w:rsid w:val="003739D1"/>
    <w:rsid w:val="00374882"/>
    <w:rsid w:val="003757CA"/>
    <w:rsid w:val="00376386"/>
    <w:rsid w:val="00376CF3"/>
    <w:rsid w:val="0037719B"/>
    <w:rsid w:val="00377AE8"/>
    <w:rsid w:val="00377D65"/>
    <w:rsid w:val="00381425"/>
    <w:rsid w:val="003820B9"/>
    <w:rsid w:val="00382A0E"/>
    <w:rsid w:val="003842F9"/>
    <w:rsid w:val="0038474D"/>
    <w:rsid w:val="003861D1"/>
    <w:rsid w:val="00386642"/>
    <w:rsid w:val="003868E9"/>
    <w:rsid w:val="00386FD5"/>
    <w:rsid w:val="00387516"/>
    <w:rsid w:val="00390CCC"/>
    <w:rsid w:val="003912FC"/>
    <w:rsid w:val="00391FDF"/>
    <w:rsid w:val="003921ED"/>
    <w:rsid w:val="00392F8E"/>
    <w:rsid w:val="003936C7"/>
    <w:rsid w:val="003944B1"/>
    <w:rsid w:val="00394721"/>
    <w:rsid w:val="00395B40"/>
    <w:rsid w:val="00396D53"/>
    <w:rsid w:val="00397A2B"/>
    <w:rsid w:val="00397D6B"/>
    <w:rsid w:val="003A02AB"/>
    <w:rsid w:val="003A08C8"/>
    <w:rsid w:val="003A120C"/>
    <w:rsid w:val="003A1216"/>
    <w:rsid w:val="003A1F96"/>
    <w:rsid w:val="003A233C"/>
    <w:rsid w:val="003A2D83"/>
    <w:rsid w:val="003A4E06"/>
    <w:rsid w:val="003A4F27"/>
    <w:rsid w:val="003A5E83"/>
    <w:rsid w:val="003A5F26"/>
    <w:rsid w:val="003A61AB"/>
    <w:rsid w:val="003B00AD"/>
    <w:rsid w:val="003B0200"/>
    <w:rsid w:val="003B0F73"/>
    <w:rsid w:val="003B3561"/>
    <w:rsid w:val="003B4E30"/>
    <w:rsid w:val="003B4ECB"/>
    <w:rsid w:val="003B5C4D"/>
    <w:rsid w:val="003B76D8"/>
    <w:rsid w:val="003B7FE0"/>
    <w:rsid w:val="003C0D04"/>
    <w:rsid w:val="003C2311"/>
    <w:rsid w:val="003C27EE"/>
    <w:rsid w:val="003C2FCC"/>
    <w:rsid w:val="003C329E"/>
    <w:rsid w:val="003C3933"/>
    <w:rsid w:val="003C3DB3"/>
    <w:rsid w:val="003C402D"/>
    <w:rsid w:val="003C4691"/>
    <w:rsid w:val="003C68BF"/>
    <w:rsid w:val="003C7395"/>
    <w:rsid w:val="003C7D08"/>
    <w:rsid w:val="003D05FE"/>
    <w:rsid w:val="003D07D9"/>
    <w:rsid w:val="003D09F9"/>
    <w:rsid w:val="003D0A4C"/>
    <w:rsid w:val="003D2EDF"/>
    <w:rsid w:val="003D3E1E"/>
    <w:rsid w:val="003D46A9"/>
    <w:rsid w:val="003D4AEA"/>
    <w:rsid w:val="003D5A0A"/>
    <w:rsid w:val="003D65B9"/>
    <w:rsid w:val="003D662F"/>
    <w:rsid w:val="003D66B7"/>
    <w:rsid w:val="003D7BD2"/>
    <w:rsid w:val="003E120A"/>
    <w:rsid w:val="003E2694"/>
    <w:rsid w:val="003E3026"/>
    <w:rsid w:val="003E3C12"/>
    <w:rsid w:val="003E4EB2"/>
    <w:rsid w:val="003E550A"/>
    <w:rsid w:val="003E59BB"/>
    <w:rsid w:val="003E59CE"/>
    <w:rsid w:val="003E6143"/>
    <w:rsid w:val="003E6406"/>
    <w:rsid w:val="003E68D9"/>
    <w:rsid w:val="003E6DE8"/>
    <w:rsid w:val="003E707C"/>
    <w:rsid w:val="003E76C0"/>
    <w:rsid w:val="003E7A30"/>
    <w:rsid w:val="003E7ED0"/>
    <w:rsid w:val="003F008D"/>
    <w:rsid w:val="003F04DD"/>
    <w:rsid w:val="003F11EB"/>
    <w:rsid w:val="003F200E"/>
    <w:rsid w:val="003F2594"/>
    <w:rsid w:val="003F46C2"/>
    <w:rsid w:val="003F48A4"/>
    <w:rsid w:val="003F4984"/>
    <w:rsid w:val="003F4E6C"/>
    <w:rsid w:val="003F56D8"/>
    <w:rsid w:val="003F74CC"/>
    <w:rsid w:val="004011C7"/>
    <w:rsid w:val="00402427"/>
    <w:rsid w:val="00403B4E"/>
    <w:rsid w:val="00404612"/>
    <w:rsid w:val="00404A39"/>
    <w:rsid w:val="004052D3"/>
    <w:rsid w:val="00405519"/>
    <w:rsid w:val="00407EF9"/>
    <w:rsid w:val="00410166"/>
    <w:rsid w:val="00410215"/>
    <w:rsid w:val="00410219"/>
    <w:rsid w:val="0041092C"/>
    <w:rsid w:val="004127D7"/>
    <w:rsid w:val="00412CC8"/>
    <w:rsid w:val="004136B8"/>
    <w:rsid w:val="004139E7"/>
    <w:rsid w:val="0041430C"/>
    <w:rsid w:val="004143CC"/>
    <w:rsid w:val="00414EB3"/>
    <w:rsid w:val="004170D5"/>
    <w:rsid w:val="0041715B"/>
    <w:rsid w:val="00420675"/>
    <w:rsid w:val="004257F5"/>
    <w:rsid w:val="00425DBD"/>
    <w:rsid w:val="00425E6E"/>
    <w:rsid w:val="00430078"/>
    <w:rsid w:val="00430228"/>
    <w:rsid w:val="00430B6C"/>
    <w:rsid w:val="00431583"/>
    <w:rsid w:val="00431970"/>
    <w:rsid w:val="00431CB0"/>
    <w:rsid w:val="00431E74"/>
    <w:rsid w:val="0043237D"/>
    <w:rsid w:val="00432507"/>
    <w:rsid w:val="00432834"/>
    <w:rsid w:val="0043351F"/>
    <w:rsid w:val="004346FE"/>
    <w:rsid w:val="004356DB"/>
    <w:rsid w:val="00435FFE"/>
    <w:rsid w:val="004401BD"/>
    <w:rsid w:val="00440807"/>
    <w:rsid w:val="0044082A"/>
    <w:rsid w:val="00441AB5"/>
    <w:rsid w:val="004425EE"/>
    <w:rsid w:val="00443AAC"/>
    <w:rsid w:val="004442C0"/>
    <w:rsid w:val="00445738"/>
    <w:rsid w:val="00451348"/>
    <w:rsid w:val="00451479"/>
    <w:rsid w:val="004518C4"/>
    <w:rsid w:val="00453C84"/>
    <w:rsid w:val="0046035F"/>
    <w:rsid w:val="00464F6A"/>
    <w:rsid w:val="00465D9C"/>
    <w:rsid w:val="00465F93"/>
    <w:rsid w:val="0046647A"/>
    <w:rsid w:val="00466CBE"/>
    <w:rsid w:val="00466F0B"/>
    <w:rsid w:val="004706DB"/>
    <w:rsid w:val="00470791"/>
    <w:rsid w:val="00471AE0"/>
    <w:rsid w:val="00471B57"/>
    <w:rsid w:val="0047237F"/>
    <w:rsid w:val="00472389"/>
    <w:rsid w:val="004723AE"/>
    <w:rsid w:val="00472C68"/>
    <w:rsid w:val="0047510D"/>
    <w:rsid w:val="00475D41"/>
    <w:rsid w:val="004768A6"/>
    <w:rsid w:val="00476ED2"/>
    <w:rsid w:val="00476F61"/>
    <w:rsid w:val="0047795D"/>
    <w:rsid w:val="00477CA2"/>
    <w:rsid w:val="00477F67"/>
    <w:rsid w:val="00480E28"/>
    <w:rsid w:val="0048267E"/>
    <w:rsid w:val="0048343F"/>
    <w:rsid w:val="00483E00"/>
    <w:rsid w:val="004848FA"/>
    <w:rsid w:val="00484A16"/>
    <w:rsid w:val="00485285"/>
    <w:rsid w:val="00485C17"/>
    <w:rsid w:val="00486B8C"/>
    <w:rsid w:val="0048735D"/>
    <w:rsid w:val="004878E2"/>
    <w:rsid w:val="00487D53"/>
    <w:rsid w:val="00490EE6"/>
    <w:rsid w:val="00491192"/>
    <w:rsid w:val="00491948"/>
    <w:rsid w:val="00492A92"/>
    <w:rsid w:val="00495217"/>
    <w:rsid w:val="00497B7D"/>
    <w:rsid w:val="004A04F7"/>
    <w:rsid w:val="004A466A"/>
    <w:rsid w:val="004A4B44"/>
    <w:rsid w:val="004A4DDD"/>
    <w:rsid w:val="004A5B8F"/>
    <w:rsid w:val="004A62B9"/>
    <w:rsid w:val="004A6993"/>
    <w:rsid w:val="004A7630"/>
    <w:rsid w:val="004B00B9"/>
    <w:rsid w:val="004B0A22"/>
    <w:rsid w:val="004B0AD0"/>
    <w:rsid w:val="004B0D7A"/>
    <w:rsid w:val="004B0EAF"/>
    <w:rsid w:val="004B3451"/>
    <w:rsid w:val="004B3780"/>
    <w:rsid w:val="004B4BAF"/>
    <w:rsid w:val="004B4F69"/>
    <w:rsid w:val="004B5D69"/>
    <w:rsid w:val="004B61A2"/>
    <w:rsid w:val="004B6A3C"/>
    <w:rsid w:val="004B7101"/>
    <w:rsid w:val="004B73B7"/>
    <w:rsid w:val="004B73EB"/>
    <w:rsid w:val="004B76ED"/>
    <w:rsid w:val="004B79B5"/>
    <w:rsid w:val="004B7F7F"/>
    <w:rsid w:val="004C3894"/>
    <w:rsid w:val="004C3C32"/>
    <w:rsid w:val="004C444D"/>
    <w:rsid w:val="004C57BA"/>
    <w:rsid w:val="004C69D9"/>
    <w:rsid w:val="004C708F"/>
    <w:rsid w:val="004D123B"/>
    <w:rsid w:val="004D1E6E"/>
    <w:rsid w:val="004D2007"/>
    <w:rsid w:val="004D23A0"/>
    <w:rsid w:val="004D4285"/>
    <w:rsid w:val="004D4400"/>
    <w:rsid w:val="004D443A"/>
    <w:rsid w:val="004D46D7"/>
    <w:rsid w:val="004D4DE1"/>
    <w:rsid w:val="004D4F6B"/>
    <w:rsid w:val="004D559A"/>
    <w:rsid w:val="004D55E4"/>
    <w:rsid w:val="004D5F11"/>
    <w:rsid w:val="004D6EC2"/>
    <w:rsid w:val="004D7700"/>
    <w:rsid w:val="004E1F75"/>
    <w:rsid w:val="004E2875"/>
    <w:rsid w:val="004E3586"/>
    <w:rsid w:val="004E3643"/>
    <w:rsid w:val="004E3C97"/>
    <w:rsid w:val="004E45C3"/>
    <w:rsid w:val="004E484E"/>
    <w:rsid w:val="004E6F21"/>
    <w:rsid w:val="004F05D8"/>
    <w:rsid w:val="004F06B9"/>
    <w:rsid w:val="004F091B"/>
    <w:rsid w:val="004F14E9"/>
    <w:rsid w:val="004F2056"/>
    <w:rsid w:val="004F28F4"/>
    <w:rsid w:val="004F2F5B"/>
    <w:rsid w:val="004F4317"/>
    <w:rsid w:val="004F50A0"/>
    <w:rsid w:val="004F588A"/>
    <w:rsid w:val="004F5B63"/>
    <w:rsid w:val="004F5F92"/>
    <w:rsid w:val="004F69C5"/>
    <w:rsid w:val="004F7D38"/>
    <w:rsid w:val="00500003"/>
    <w:rsid w:val="00500031"/>
    <w:rsid w:val="00500347"/>
    <w:rsid w:val="0050113A"/>
    <w:rsid w:val="005027C7"/>
    <w:rsid w:val="0050321A"/>
    <w:rsid w:val="00503394"/>
    <w:rsid w:val="005058DA"/>
    <w:rsid w:val="005062FF"/>
    <w:rsid w:val="00507734"/>
    <w:rsid w:val="005079F4"/>
    <w:rsid w:val="00507ACD"/>
    <w:rsid w:val="005116CD"/>
    <w:rsid w:val="00513030"/>
    <w:rsid w:val="0051324B"/>
    <w:rsid w:val="0051459E"/>
    <w:rsid w:val="00516284"/>
    <w:rsid w:val="00516767"/>
    <w:rsid w:val="0051724D"/>
    <w:rsid w:val="005200B2"/>
    <w:rsid w:val="0052088D"/>
    <w:rsid w:val="00520D3E"/>
    <w:rsid w:val="005215EA"/>
    <w:rsid w:val="00522549"/>
    <w:rsid w:val="00523009"/>
    <w:rsid w:val="00523A5D"/>
    <w:rsid w:val="0052426C"/>
    <w:rsid w:val="00524337"/>
    <w:rsid w:val="005262F2"/>
    <w:rsid w:val="00530FFF"/>
    <w:rsid w:val="0053102E"/>
    <w:rsid w:val="0053206B"/>
    <w:rsid w:val="00535F63"/>
    <w:rsid w:val="00540E6F"/>
    <w:rsid w:val="005412A6"/>
    <w:rsid w:val="00541C9D"/>
    <w:rsid w:val="0054212C"/>
    <w:rsid w:val="005421ED"/>
    <w:rsid w:val="0054337F"/>
    <w:rsid w:val="0054401C"/>
    <w:rsid w:val="00545033"/>
    <w:rsid w:val="00545989"/>
    <w:rsid w:val="005474C1"/>
    <w:rsid w:val="005479C6"/>
    <w:rsid w:val="00550117"/>
    <w:rsid w:val="00550865"/>
    <w:rsid w:val="005509C5"/>
    <w:rsid w:val="00553243"/>
    <w:rsid w:val="00553746"/>
    <w:rsid w:val="005542B1"/>
    <w:rsid w:val="00555B14"/>
    <w:rsid w:val="00555C49"/>
    <w:rsid w:val="005618CA"/>
    <w:rsid w:val="00561938"/>
    <w:rsid w:val="00561EDB"/>
    <w:rsid w:val="005630DE"/>
    <w:rsid w:val="005631DE"/>
    <w:rsid w:val="005643F7"/>
    <w:rsid w:val="0056467E"/>
    <w:rsid w:val="00564EBA"/>
    <w:rsid w:val="0056624D"/>
    <w:rsid w:val="00567713"/>
    <w:rsid w:val="00567B10"/>
    <w:rsid w:val="0057109A"/>
    <w:rsid w:val="005712A3"/>
    <w:rsid w:val="005716D2"/>
    <w:rsid w:val="00571CD2"/>
    <w:rsid w:val="00572B8B"/>
    <w:rsid w:val="005743BC"/>
    <w:rsid w:val="0057444B"/>
    <w:rsid w:val="005747AC"/>
    <w:rsid w:val="00574C01"/>
    <w:rsid w:val="00575150"/>
    <w:rsid w:val="005809A2"/>
    <w:rsid w:val="005816E8"/>
    <w:rsid w:val="00581F6A"/>
    <w:rsid w:val="005838BA"/>
    <w:rsid w:val="0058588D"/>
    <w:rsid w:val="00585978"/>
    <w:rsid w:val="0058724D"/>
    <w:rsid w:val="0059073C"/>
    <w:rsid w:val="00590BA0"/>
    <w:rsid w:val="00591A26"/>
    <w:rsid w:val="00591EAD"/>
    <w:rsid w:val="00592015"/>
    <w:rsid w:val="00592B5C"/>
    <w:rsid w:val="005942A0"/>
    <w:rsid w:val="00594550"/>
    <w:rsid w:val="005953AF"/>
    <w:rsid w:val="00595415"/>
    <w:rsid w:val="00596426"/>
    <w:rsid w:val="005970C3"/>
    <w:rsid w:val="00597402"/>
    <w:rsid w:val="00597A8C"/>
    <w:rsid w:val="00597BD5"/>
    <w:rsid w:val="00597FF9"/>
    <w:rsid w:val="005A0C02"/>
    <w:rsid w:val="005A0C58"/>
    <w:rsid w:val="005A223F"/>
    <w:rsid w:val="005A2D78"/>
    <w:rsid w:val="005A2DD6"/>
    <w:rsid w:val="005A53AD"/>
    <w:rsid w:val="005A5ACC"/>
    <w:rsid w:val="005A6656"/>
    <w:rsid w:val="005A6ACB"/>
    <w:rsid w:val="005A7C1B"/>
    <w:rsid w:val="005B1661"/>
    <w:rsid w:val="005B16D9"/>
    <w:rsid w:val="005B45FE"/>
    <w:rsid w:val="005B4A77"/>
    <w:rsid w:val="005B53AD"/>
    <w:rsid w:val="005B5FDA"/>
    <w:rsid w:val="005B628E"/>
    <w:rsid w:val="005B6C5B"/>
    <w:rsid w:val="005B763A"/>
    <w:rsid w:val="005C0F54"/>
    <w:rsid w:val="005C130A"/>
    <w:rsid w:val="005C2587"/>
    <w:rsid w:val="005C6198"/>
    <w:rsid w:val="005C6779"/>
    <w:rsid w:val="005C68B5"/>
    <w:rsid w:val="005C7307"/>
    <w:rsid w:val="005C7339"/>
    <w:rsid w:val="005D0241"/>
    <w:rsid w:val="005D2D6E"/>
    <w:rsid w:val="005D3383"/>
    <w:rsid w:val="005D3F86"/>
    <w:rsid w:val="005D42E0"/>
    <w:rsid w:val="005D476D"/>
    <w:rsid w:val="005D4E63"/>
    <w:rsid w:val="005D6185"/>
    <w:rsid w:val="005D6249"/>
    <w:rsid w:val="005D7312"/>
    <w:rsid w:val="005D77F6"/>
    <w:rsid w:val="005E002F"/>
    <w:rsid w:val="005E0512"/>
    <w:rsid w:val="005E05EF"/>
    <w:rsid w:val="005E0C36"/>
    <w:rsid w:val="005E2BD5"/>
    <w:rsid w:val="005E2D4F"/>
    <w:rsid w:val="005E3020"/>
    <w:rsid w:val="005E48DE"/>
    <w:rsid w:val="005E48EF"/>
    <w:rsid w:val="005E4E53"/>
    <w:rsid w:val="005E5864"/>
    <w:rsid w:val="005E5B6B"/>
    <w:rsid w:val="005E601A"/>
    <w:rsid w:val="005F2158"/>
    <w:rsid w:val="005F4156"/>
    <w:rsid w:val="005F41B9"/>
    <w:rsid w:val="005F4A89"/>
    <w:rsid w:val="005F4D18"/>
    <w:rsid w:val="005F59A3"/>
    <w:rsid w:val="005F7793"/>
    <w:rsid w:val="005F7855"/>
    <w:rsid w:val="005F7A47"/>
    <w:rsid w:val="006006BD"/>
    <w:rsid w:val="00601065"/>
    <w:rsid w:val="00601E44"/>
    <w:rsid w:val="00603DE6"/>
    <w:rsid w:val="00603F8E"/>
    <w:rsid w:val="006049D2"/>
    <w:rsid w:val="00604A36"/>
    <w:rsid w:val="006061F4"/>
    <w:rsid w:val="00607099"/>
    <w:rsid w:val="006103E1"/>
    <w:rsid w:val="006122AE"/>
    <w:rsid w:val="0061247A"/>
    <w:rsid w:val="00612A11"/>
    <w:rsid w:val="006145B4"/>
    <w:rsid w:val="00615814"/>
    <w:rsid w:val="00615A28"/>
    <w:rsid w:val="00615E78"/>
    <w:rsid w:val="006167F2"/>
    <w:rsid w:val="00616811"/>
    <w:rsid w:val="0061700A"/>
    <w:rsid w:val="006173C8"/>
    <w:rsid w:val="00617608"/>
    <w:rsid w:val="0061785B"/>
    <w:rsid w:val="00617E63"/>
    <w:rsid w:val="00617F32"/>
    <w:rsid w:val="006206DE"/>
    <w:rsid w:val="0062200B"/>
    <w:rsid w:val="00622455"/>
    <w:rsid w:val="006229CB"/>
    <w:rsid w:val="006237A8"/>
    <w:rsid w:val="006245F6"/>
    <w:rsid w:val="00625166"/>
    <w:rsid w:val="00626FBB"/>
    <w:rsid w:val="006273E4"/>
    <w:rsid w:val="00627A66"/>
    <w:rsid w:val="00627EDA"/>
    <w:rsid w:val="006301E5"/>
    <w:rsid w:val="00631620"/>
    <w:rsid w:val="006317A4"/>
    <w:rsid w:val="00632B7B"/>
    <w:rsid w:val="00633D1A"/>
    <w:rsid w:val="00634E4B"/>
    <w:rsid w:val="00636224"/>
    <w:rsid w:val="0063644B"/>
    <w:rsid w:val="006371AD"/>
    <w:rsid w:val="00637C01"/>
    <w:rsid w:val="006414E2"/>
    <w:rsid w:val="0064276B"/>
    <w:rsid w:val="00643413"/>
    <w:rsid w:val="00643E36"/>
    <w:rsid w:val="0064521A"/>
    <w:rsid w:val="006459E5"/>
    <w:rsid w:val="00646750"/>
    <w:rsid w:val="00647B69"/>
    <w:rsid w:val="00647C76"/>
    <w:rsid w:val="006504CF"/>
    <w:rsid w:val="0065051A"/>
    <w:rsid w:val="006511D7"/>
    <w:rsid w:val="006520D8"/>
    <w:rsid w:val="0065269E"/>
    <w:rsid w:val="006526D2"/>
    <w:rsid w:val="00652B88"/>
    <w:rsid w:val="00653B4E"/>
    <w:rsid w:val="00653E51"/>
    <w:rsid w:val="0065664D"/>
    <w:rsid w:val="0065666E"/>
    <w:rsid w:val="0066148C"/>
    <w:rsid w:val="00662048"/>
    <w:rsid w:val="00663FE2"/>
    <w:rsid w:val="006648B5"/>
    <w:rsid w:val="00665394"/>
    <w:rsid w:val="00666F63"/>
    <w:rsid w:val="00670378"/>
    <w:rsid w:val="00670D7F"/>
    <w:rsid w:val="00671511"/>
    <w:rsid w:val="00671B57"/>
    <w:rsid w:val="0067447F"/>
    <w:rsid w:val="0067465C"/>
    <w:rsid w:val="00674AA0"/>
    <w:rsid w:val="00674D28"/>
    <w:rsid w:val="00674D58"/>
    <w:rsid w:val="006752F7"/>
    <w:rsid w:val="00675FA1"/>
    <w:rsid w:val="0067600B"/>
    <w:rsid w:val="0068028F"/>
    <w:rsid w:val="00680293"/>
    <w:rsid w:val="006804D5"/>
    <w:rsid w:val="006808E1"/>
    <w:rsid w:val="00680AC4"/>
    <w:rsid w:val="006813BB"/>
    <w:rsid w:val="00681FF8"/>
    <w:rsid w:val="00682B01"/>
    <w:rsid w:val="00682BD4"/>
    <w:rsid w:val="006830E1"/>
    <w:rsid w:val="00683465"/>
    <w:rsid w:val="00683DBD"/>
    <w:rsid w:val="006851CF"/>
    <w:rsid w:val="006869DF"/>
    <w:rsid w:val="00690A40"/>
    <w:rsid w:val="00690AD6"/>
    <w:rsid w:val="00692626"/>
    <w:rsid w:val="00692BD7"/>
    <w:rsid w:val="00693881"/>
    <w:rsid w:val="00695C1C"/>
    <w:rsid w:val="00696431"/>
    <w:rsid w:val="00697DAE"/>
    <w:rsid w:val="006A042C"/>
    <w:rsid w:val="006A1EE0"/>
    <w:rsid w:val="006A2088"/>
    <w:rsid w:val="006A3033"/>
    <w:rsid w:val="006A38F6"/>
    <w:rsid w:val="006A5FBD"/>
    <w:rsid w:val="006A5FCA"/>
    <w:rsid w:val="006A7011"/>
    <w:rsid w:val="006A718D"/>
    <w:rsid w:val="006B048B"/>
    <w:rsid w:val="006B0D0E"/>
    <w:rsid w:val="006B1698"/>
    <w:rsid w:val="006B17B8"/>
    <w:rsid w:val="006B2086"/>
    <w:rsid w:val="006B292C"/>
    <w:rsid w:val="006B2B5D"/>
    <w:rsid w:val="006B3817"/>
    <w:rsid w:val="006B411B"/>
    <w:rsid w:val="006B476F"/>
    <w:rsid w:val="006B47C1"/>
    <w:rsid w:val="006B5127"/>
    <w:rsid w:val="006B515A"/>
    <w:rsid w:val="006B690A"/>
    <w:rsid w:val="006B6CC6"/>
    <w:rsid w:val="006B7167"/>
    <w:rsid w:val="006B79F6"/>
    <w:rsid w:val="006C0B0C"/>
    <w:rsid w:val="006C103C"/>
    <w:rsid w:val="006C1BEA"/>
    <w:rsid w:val="006C27E1"/>
    <w:rsid w:val="006C48A5"/>
    <w:rsid w:val="006C4E09"/>
    <w:rsid w:val="006C5910"/>
    <w:rsid w:val="006C7A37"/>
    <w:rsid w:val="006C7D20"/>
    <w:rsid w:val="006D1573"/>
    <w:rsid w:val="006D1C5F"/>
    <w:rsid w:val="006D1D00"/>
    <w:rsid w:val="006D3069"/>
    <w:rsid w:val="006D31FD"/>
    <w:rsid w:val="006D3398"/>
    <w:rsid w:val="006D45A0"/>
    <w:rsid w:val="006D4D5F"/>
    <w:rsid w:val="006D50F1"/>
    <w:rsid w:val="006D79EE"/>
    <w:rsid w:val="006E02F5"/>
    <w:rsid w:val="006E0408"/>
    <w:rsid w:val="006E0D94"/>
    <w:rsid w:val="006E0E2F"/>
    <w:rsid w:val="006E0FF3"/>
    <w:rsid w:val="006E1549"/>
    <w:rsid w:val="006E1CCF"/>
    <w:rsid w:val="006E28D6"/>
    <w:rsid w:val="006E3B3F"/>
    <w:rsid w:val="006E56C3"/>
    <w:rsid w:val="006E6C6F"/>
    <w:rsid w:val="006E6F9E"/>
    <w:rsid w:val="006E7F49"/>
    <w:rsid w:val="006F049C"/>
    <w:rsid w:val="006F0EF5"/>
    <w:rsid w:val="006F181F"/>
    <w:rsid w:val="006F1B41"/>
    <w:rsid w:val="006F237A"/>
    <w:rsid w:val="006F2F66"/>
    <w:rsid w:val="006F3786"/>
    <w:rsid w:val="006F3878"/>
    <w:rsid w:val="006F41F8"/>
    <w:rsid w:val="006F4EBF"/>
    <w:rsid w:val="006F5BEB"/>
    <w:rsid w:val="006F694F"/>
    <w:rsid w:val="006F6D1D"/>
    <w:rsid w:val="006F7EA5"/>
    <w:rsid w:val="0070051D"/>
    <w:rsid w:val="00701683"/>
    <w:rsid w:val="0070197B"/>
    <w:rsid w:val="00702E70"/>
    <w:rsid w:val="00703E21"/>
    <w:rsid w:val="00704244"/>
    <w:rsid w:val="0070525A"/>
    <w:rsid w:val="007058B9"/>
    <w:rsid w:val="00705B27"/>
    <w:rsid w:val="00707047"/>
    <w:rsid w:val="0071189C"/>
    <w:rsid w:val="00711AE8"/>
    <w:rsid w:val="00712F7B"/>
    <w:rsid w:val="007137F4"/>
    <w:rsid w:val="0071393C"/>
    <w:rsid w:val="00713B27"/>
    <w:rsid w:val="00713D18"/>
    <w:rsid w:val="00714CC1"/>
    <w:rsid w:val="0071637B"/>
    <w:rsid w:val="007167DB"/>
    <w:rsid w:val="007171D3"/>
    <w:rsid w:val="00717D75"/>
    <w:rsid w:val="00720446"/>
    <w:rsid w:val="00720A13"/>
    <w:rsid w:val="00720ADB"/>
    <w:rsid w:val="0072476C"/>
    <w:rsid w:val="00724F1E"/>
    <w:rsid w:val="00726ABA"/>
    <w:rsid w:val="0072743A"/>
    <w:rsid w:val="007308A2"/>
    <w:rsid w:val="00731BB2"/>
    <w:rsid w:val="00732832"/>
    <w:rsid w:val="00732D7F"/>
    <w:rsid w:val="00733552"/>
    <w:rsid w:val="007338D2"/>
    <w:rsid w:val="00733FEE"/>
    <w:rsid w:val="007347A6"/>
    <w:rsid w:val="007377A7"/>
    <w:rsid w:val="00737B8F"/>
    <w:rsid w:val="00737D30"/>
    <w:rsid w:val="00737F0B"/>
    <w:rsid w:val="007408C7"/>
    <w:rsid w:val="00741256"/>
    <w:rsid w:val="00741423"/>
    <w:rsid w:val="007423DA"/>
    <w:rsid w:val="007426C2"/>
    <w:rsid w:val="0074272C"/>
    <w:rsid w:val="00743CA9"/>
    <w:rsid w:val="00743EC7"/>
    <w:rsid w:val="007471B4"/>
    <w:rsid w:val="00750DDA"/>
    <w:rsid w:val="00751FBD"/>
    <w:rsid w:val="0075382E"/>
    <w:rsid w:val="00753CC6"/>
    <w:rsid w:val="0075450A"/>
    <w:rsid w:val="00754660"/>
    <w:rsid w:val="00755619"/>
    <w:rsid w:val="0075589D"/>
    <w:rsid w:val="00756887"/>
    <w:rsid w:val="00760515"/>
    <w:rsid w:val="00760E46"/>
    <w:rsid w:val="00761181"/>
    <w:rsid w:val="00761D29"/>
    <w:rsid w:val="00762683"/>
    <w:rsid w:val="007626B6"/>
    <w:rsid w:val="00763196"/>
    <w:rsid w:val="007642F6"/>
    <w:rsid w:val="00765186"/>
    <w:rsid w:val="007662DD"/>
    <w:rsid w:val="0076705C"/>
    <w:rsid w:val="00767158"/>
    <w:rsid w:val="007707B4"/>
    <w:rsid w:val="0077085E"/>
    <w:rsid w:val="00770E18"/>
    <w:rsid w:val="00771945"/>
    <w:rsid w:val="00771FBE"/>
    <w:rsid w:val="00773E4D"/>
    <w:rsid w:val="00775482"/>
    <w:rsid w:val="00775C23"/>
    <w:rsid w:val="007760B9"/>
    <w:rsid w:val="0077639B"/>
    <w:rsid w:val="007766AE"/>
    <w:rsid w:val="00776FB8"/>
    <w:rsid w:val="00777026"/>
    <w:rsid w:val="007773DA"/>
    <w:rsid w:val="00777827"/>
    <w:rsid w:val="00777F76"/>
    <w:rsid w:val="00780813"/>
    <w:rsid w:val="007808DB"/>
    <w:rsid w:val="00780AC8"/>
    <w:rsid w:val="00781F15"/>
    <w:rsid w:val="00783160"/>
    <w:rsid w:val="00783A1B"/>
    <w:rsid w:val="00783CC4"/>
    <w:rsid w:val="007845E6"/>
    <w:rsid w:val="007848E4"/>
    <w:rsid w:val="00784C81"/>
    <w:rsid w:val="00785420"/>
    <w:rsid w:val="007867ED"/>
    <w:rsid w:val="007914BB"/>
    <w:rsid w:val="00791F15"/>
    <w:rsid w:val="00792939"/>
    <w:rsid w:val="00792D21"/>
    <w:rsid w:val="007933C3"/>
    <w:rsid w:val="00793642"/>
    <w:rsid w:val="00793819"/>
    <w:rsid w:val="00793EFB"/>
    <w:rsid w:val="007948E3"/>
    <w:rsid w:val="007952D5"/>
    <w:rsid w:val="0079551B"/>
    <w:rsid w:val="00795729"/>
    <w:rsid w:val="007A0A99"/>
    <w:rsid w:val="007A1B58"/>
    <w:rsid w:val="007A1E11"/>
    <w:rsid w:val="007A33D2"/>
    <w:rsid w:val="007A5521"/>
    <w:rsid w:val="007A61D8"/>
    <w:rsid w:val="007A6C88"/>
    <w:rsid w:val="007A6CC1"/>
    <w:rsid w:val="007A73E9"/>
    <w:rsid w:val="007A772B"/>
    <w:rsid w:val="007B215D"/>
    <w:rsid w:val="007B2490"/>
    <w:rsid w:val="007B3370"/>
    <w:rsid w:val="007B33F1"/>
    <w:rsid w:val="007B4267"/>
    <w:rsid w:val="007B670B"/>
    <w:rsid w:val="007B69F0"/>
    <w:rsid w:val="007B7735"/>
    <w:rsid w:val="007C094A"/>
    <w:rsid w:val="007C0A41"/>
    <w:rsid w:val="007C1A99"/>
    <w:rsid w:val="007C2FBB"/>
    <w:rsid w:val="007C37AC"/>
    <w:rsid w:val="007C4725"/>
    <w:rsid w:val="007C4CDB"/>
    <w:rsid w:val="007C4F69"/>
    <w:rsid w:val="007C5E95"/>
    <w:rsid w:val="007D0010"/>
    <w:rsid w:val="007D055C"/>
    <w:rsid w:val="007D0EEE"/>
    <w:rsid w:val="007D0FDC"/>
    <w:rsid w:val="007D12DA"/>
    <w:rsid w:val="007D1B10"/>
    <w:rsid w:val="007D22EB"/>
    <w:rsid w:val="007D37E8"/>
    <w:rsid w:val="007D41F1"/>
    <w:rsid w:val="007D4FB9"/>
    <w:rsid w:val="007D5A28"/>
    <w:rsid w:val="007D5ED8"/>
    <w:rsid w:val="007D7937"/>
    <w:rsid w:val="007E1F7B"/>
    <w:rsid w:val="007E2638"/>
    <w:rsid w:val="007E2D3C"/>
    <w:rsid w:val="007E36CC"/>
    <w:rsid w:val="007E413A"/>
    <w:rsid w:val="007E4E58"/>
    <w:rsid w:val="007E5576"/>
    <w:rsid w:val="007E569C"/>
    <w:rsid w:val="007E6344"/>
    <w:rsid w:val="007E69E4"/>
    <w:rsid w:val="007E6E65"/>
    <w:rsid w:val="007F0EB5"/>
    <w:rsid w:val="007F1B6C"/>
    <w:rsid w:val="007F1BB9"/>
    <w:rsid w:val="007F222A"/>
    <w:rsid w:val="007F2FF6"/>
    <w:rsid w:val="007F35EA"/>
    <w:rsid w:val="007F3927"/>
    <w:rsid w:val="007F3FA4"/>
    <w:rsid w:val="007F3FE8"/>
    <w:rsid w:val="007F58A9"/>
    <w:rsid w:val="00800209"/>
    <w:rsid w:val="0080108A"/>
    <w:rsid w:val="00802B84"/>
    <w:rsid w:val="00802CAC"/>
    <w:rsid w:val="00802E89"/>
    <w:rsid w:val="0080315E"/>
    <w:rsid w:val="008036CA"/>
    <w:rsid w:val="00804469"/>
    <w:rsid w:val="00804D28"/>
    <w:rsid w:val="00807735"/>
    <w:rsid w:val="00807943"/>
    <w:rsid w:val="008109C2"/>
    <w:rsid w:val="00810C45"/>
    <w:rsid w:val="00810CC5"/>
    <w:rsid w:val="00810E30"/>
    <w:rsid w:val="00811B13"/>
    <w:rsid w:val="00811CA3"/>
    <w:rsid w:val="00812CA4"/>
    <w:rsid w:val="00813148"/>
    <w:rsid w:val="0081395C"/>
    <w:rsid w:val="00814856"/>
    <w:rsid w:val="00814CA4"/>
    <w:rsid w:val="008165B7"/>
    <w:rsid w:val="00816728"/>
    <w:rsid w:val="00817443"/>
    <w:rsid w:val="00817E3B"/>
    <w:rsid w:val="0082017B"/>
    <w:rsid w:val="00820DC7"/>
    <w:rsid w:val="00821C2C"/>
    <w:rsid w:val="00822103"/>
    <w:rsid w:val="008229F0"/>
    <w:rsid w:val="00822F65"/>
    <w:rsid w:val="00823250"/>
    <w:rsid w:val="00823C80"/>
    <w:rsid w:val="00824D18"/>
    <w:rsid w:val="008256E5"/>
    <w:rsid w:val="00825911"/>
    <w:rsid w:val="0082757D"/>
    <w:rsid w:val="00827EA1"/>
    <w:rsid w:val="00830E34"/>
    <w:rsid w:val="00831279"/>
    <w:rsid w:val="00832F11"/>
    <w:rsid w:val="00833455"/>
    <w:rsid w:val="00833CDD"/>
    <w:rsid w:val="00833F7F"/>
    <w:rsid w:val="008346A6"/>
    <w:rsid w:val="0083549F"/>
    <w:rsid w:val="00835A8F"/>
    <w:rsid w:val="00836572"/>
    <w:rsid w:val="008367C6"/>
    <w:rsid w:val="00836D01"/>
    <w:rsid w:val="008409F3"/>
    <w:rsid w:val="008411A2"/>
    <w:rsid w:val="0084536C"/>
    <w:rsid w:val="00845590"/>
    <w:rsid w:val="00845C52"/>
    <w:rsid w:val="008466FC"/>
    <w:rsid w:val="00847E2D"/>
    <w:rsid w:val="008500A1"/>
    <w:rsid w:val="00850CEF"/>
    <w:rsid w:val="00851151"/>
    <w:rsid w:val="0085247F"/>
    <w:rsid w:val="008527E9"/>
    <w:rsid w:val="00853F5F"/>
    <w:rsid w:val="0085594E"/>
    <w:rsid w:val="00855E0F"/>
    <w:rsid w:val="00856D9E"/>
    <w:rsid w:val="0085766F"/>
    <w:rsid w:val="00860A64"/>
    <w:rsid w:val="00860DD9"/>
    <w:rsid w:val="008616A3"/>
    <w:rsid w:val="0086190A"/>
    <w:rsid w:val="0086658D"/>
    <w:rsid w:val="00870982"/>
    <w:rsid w:val="008709AD"/>
    <w:rsid w:val="00871ABA"/>
    <w:rsid w:val="00871AEF"/>
    <w:rsid w:val="00871B5C"/>
    <w:rsid w:val="0087238A"/>
    <w:rsid w:val="00872F0E"/>
    <w:rsid w:val="00873E19"/>
    <w:rsid w:val="00875A62"/>
    <w:rsid w:val="00880218"/>
    <w:rsid w:val="00880373"/>
    <w:rsid w:val="00880C15"/>
    <w:rsid w:val="0088113F"/>
    <w:rsid w:val="00881284"/>
    <w:rsid w:val="008814D7"/>
    <w:rsid w:val="0088160E"/>
    <w:rsid w:val="00882831"/>
    <w:rsid w:val="00882E1B"/>
    <w:rsid w:val="0088327F"/>
    <w:rsid w:val="00883A02"/>
    <w:rsid w:val="00883A32"/>
    <w:rsid w:val="00883BAB"/>
    <w:rsid w:val="00883DCC"/>
    <w:rsid w:val="008840F7"/>
    <w:rsid w:val="008844C4"/>
    <w:rsid w:val="00884E64"/>
    <w:rsid w:val="008858D9"/>
    <w:rsid w:val="00886867"/>
    <w:rsid w:val="00886A1B"/>
    <w:rsid w:val="00887429"/>
    <w:rsid w:val="00887467"/>
    <w:rsid w:val="00890B1F"/>
    <w:rsid w:val="008916FE"/>
    <w:rsid w:val="008923AC"/>
    <w:rsid w:val="0089243D"/>
    <w:rsid w:val="00892AA8"/>
    <w:rsid w:val="008954F8"/>
    <w:rsid w:val="00896380"/>
    <w:rsid w:val="0089697F"/>
    <w:rsid w:val="008A05B3"/>
    <w:rsid w:val="008A0DD7"/>
    <w:rsid w:val="008A2A07"/>
    <w:rsid w:val="008A36D7"/>
    <w:rsid w:val="008A42A5"/>
    <w:rsid w:val="008A4B00"/>
    <w:rsid w:val="008A5377"/>
    <w:rsid w:val="008A6630"/>
    <w:rsid w:val="008A6661"/>
    <w:rsid w:val="008A7DE8"/>
    <w:rsid w:val="008B0EDB"/>
    <w:rsid w:val="008B1C68"/>
    <w:rsid w:val="008B1FBA"/>
    <w:rsid w:val="008B3C41"/>
    <w:rsid w:val="008B4719"/>
    <w:rsid w:val="008B4EE7"/>
    <w:rsid w:val="008B585D"/>
    <w:rsid w:val="008B6053"/>
    <w:rsid w:val="008B69BD"/>
    <w:rsid w:val="008B6D49"/>
    <w:rsid w:val="008B7996"/>
    <w:rsid w:val="008C1275"/>
    <w:rsid w:val="008C19A3"/>
    <w:rsid w:val="008C367D"/>
    <w:rsid w:val="008C4298"/>
    <w:rsid w:val="008C4D2E"/>
    <w:rsid w:val="008C5161"/>
    <w:rsid w:val="008C54A4"/>
    <w:rsid w:val="008D1270"/>
    <w:rsid w:val="008D13A6"/>
    <w:rsid w:val="008D1C3E"/>
    <w:rsid w:val="008D22BB"/>
    <w:rsid w:val="008D261E"/>
    <w:rsid w:val="008D2BE6"/>
    <w:rsid w:val="008D30A7"/>
    <w:rsid w:val="008D3255"/>
    <w:rsid w:val="008D3573"/>
    <w:rsid w:val="008D3574"/>
    <w:rsid w:val="008D3789"/>
    <w:rsid w:val="008D49BA"/>
    <w:rsid w:val="008D5229"/>
    <w:rsid w:val="008D5B0B"/>
    <w:rsid w:val="008D5E30"/>
    <w:rsid w:val="008D64CC"/>
    <w:rsid w:val="008D69D4"/>
    <w:rsid w:val="008D6DCF"/>
    <w:rsid w:val="008E14BB"/>
    <w:rsid w:val="008E1E2D"/>
    <w:rsid w:val="008E2506"/>
    <w:rsid w:val="008E258A"/>
    <w:rsid w:val="008E2972"/>
    <w:rsid w:val="008E2A49"/>
    <w:rsid w:val="008E5478"/>
    <w:rsid w:val="008E5561"/>
    <w:rsid w:val="008E7542"/>
    <w:rsid w:val="008E7CEB"/>
    <w:rsid w:val="008F0EDC"/>
    <w:rsid w:val="008F283D"/>
    <w:rsid w:val="008F478F"/>
    <w:rsid w:val="008F4838"/>
    <w:rsid w:val="008F6AAC"/>
    <w:rsid w:val="008F6C45"/>
    <w:rsid w:val="008F6EF4"/>
    <w:rsid w:val="008F7D9F"/>
    <w:rsid w:val="008F7ED0"/>
    <w:rsid w:val="009002CF"/>
    <w:rsid w:val="00900B02"/>
    <w:rsid w:val="00901CDB"/>
    <w:rsid w:val="00902A14"/>
    <w:rsid w:val="00902B71"/>
    <w:rsid w:val="0090480F"/>
    <w:rsid w:val="0090495E"/>
    <w:rsid w:val="009049AA"/>
    <w:rsid w:val="00904EE4"/>
    <w:rsid w:val="009059C6"/>
    <w:rsid w:val="00905DB5"/>
    <w:rsid w:val="00905FB2"/>
    <w:rsid w:val="00906D45"/>
    <w:rsid w:val="00907304"/>
    <w:rsid w:val="00907DD0"/>
    <w:rsid w:val="0091015E"/>
    <w:rsid w:val="00910368"/>
    <w:rsid w:val="00912568"/>
    <w:rsid w:val="00912BAA"/>
    <w:rsid w:val="00915AB2"/>
    <w:rsid w:val="00916CC1"/>
    <w:rsid w:val="00916E9C"/>
    <w:rsid w:val="009213FF"/>
    <w:rsid w:val="00921726"/>
    <w:rsid w:val="0092177E"/>
    <w:rsid w:val="00923273"/>
    <w:rsid w:val="009235AE"/>
    <w:rsid w:val="00925B53"/>
    <w:rsid w:val="00926171"/>
    <w:rsid w:val="009271C9"/>
    <w:rsid w:val="009275A6"/>
    <w:rsid w:val="009301CF"/>
    <w:rsid w:val="009316E9"/>
    <w:rsid w:val="00932259"/>
    <w:rsid w:val="00932AB6"/>
    <w:rsid w:val="00933586"/>
    <w:rsid w:val="00933861"/>
    <w:rsid w:val="00934620"/>
    <w:rsid w:val="00934B78"/>
    <w:rsid w:val="009350EB"/>
    <w:rsid w:val="009353FD"/>
    <w:rsid w:val="00935CA1"/>
    <w:rsid w:val="009361E4"/>
    <w:rsid w:val="009403A7"/>
    <w:rsid w:val="0094217C"/>
    <w:rsid w:val="00942A5C"/>
    <w:rsid w:val="00943F62"/>
    <w:rsid w:val="00943FDE"/>
    <w:rsid w:val="009463C8"/>
    <w:rsid w:val="00946FAA"/>
    <w:rsid w:val="00947BCF"/>
    <w:rsid w:val="00952010"/>
    <w:rsid w:val="0095396F"/>
    <w:rsid w:val="00954634"/>
    <w:rsid w:val="00955810"/>
    <w:rsid w:val="009569EA"/>
    <w:rsid w:val="00956DFA"/>
    <w:rsid w:val="00960099"/>
    <w:rsid w:val="009603C5"/>
    <w:rsid w:val="00960429"/>
    <w:rsid w:val="0096061C"/>
    <w:rsid w:val="009612AB"/>
    <w:rsid w:val="009618BF"/>
    <w:rsid w:val="00961C6E"/>
    <w:rsid w:val="00961DBF"/>
    <w:rsid w:val="00963A9B"/>
    <w:rsid w:val="009653E7"/>
    <w:rsid w:val="00966CBA"/>
    <w:rsid w:val="00967A50"/>
    <w:rsid w:val="009711FB"/>
    <w:rsid w:val="0097156C"/>
    <w:rsid w:val="00973B7E"/>
    <w:rsid w:val="00974356"/>
    <w:rsid w:val="009763D0"/>
    <w:rsid w:val="00976B01"/>
    <w:rsid w:val="00976B24"/>
    <w:rsid w:val="00976CDB"/>
    <w:rsid w:val="009770B3"/>
    <w:rsid w:val="00977F7B"/>
    <w:rsid w:val="009812EA"/>
    <w:rsid w:val="0098232B"/>
    <w:rsid w:val="00982A16"/>
    <w:rsid w:val="009832F0"/>
    <w:rsid w:val="00983306"/>
    <w:rsid w:val="00983778"/>
    <w:rsid w:val="00983F9B"/>
    <w:rsid w:val="00985FBB"/>
    <w:rsid w:val="00990319"/>
    <w:rsid w:val="00990804"/>
    <w:rsid w:val="00990EA9"/>
    <w:rsid w:val="00991179"/>
    <w:rsid w:val="00991199"/>
    <w:rsid w:val="00991B17"/>
    <w:rsid w:val="00993092"/>
    <w:rsid w:val="009955FF"/>
    <w:rsid w:val="0099741E"/>
    <w:rsid w:val="00997D9A"/>
    <w:rsid w:val="009A0271"/>
    <w:rsid w:val="009A13DF"/>
    <w:rsid w:val="009A1BA2"/>
    <w:rsid w:val="009A2BFB"/>
    <w:rsid w:val="009A450C"/>
    <w:rsid w:val="009A56F2"/>
    <w:rsid w:val="009A66BF"/>
    <w:rsid w:val="009A6B12"/>
    <w:rsid w:val="009A6CC3"/>
    <w:rsid w:val="009B0171"/>
    <w:rsid w:val="009B17A6"/>
    <w:rsid w:val="009B1E0F"/>
    <w:rsid w:val="009B1E6B"/>
    <w:rsid w:val="009B1EE9"/>
    <w:rsid w:val="009B601F"/>
    <w:rsid w:val="009B77A2"/>
    <w:rsid w:val="009B7AD6"/>
    <w:rsid w:val="009C05E2"/>
    <w:rsid w:val="009C1661"/>
    <w:rsid w:val="009C3299"/>
    <w:rsid w:val="009C4528"/>
    <w:rsid w:val="009C498B"/>
    <w:rsid w:val="009C5A68"/>
    <w:rsid w:val="009C6698"/>
    <w:rsid w:val="009C6C79"/>
    <w:rsid w:val="009C6CB3"/>
    <w:rsid w:val="009C7CE8"/>
    <w:rsid w:val="009D0A8C"/>
    <w:rsid w:val="009D26E5"/>
    <w:rsid w:val="009D3998"/>
    <w:rsid w:val="009D3FF2"/>
    <w:rsid w:val="009D4226"/>
    <w:rsid w:val="009D521F"/>
    <w:rsid w:val="009D6176"/>
    <w:rsid w:val="009D7149"/>
    <w:rsid w:val="009D7CA0"/>
    <w:rsid w:val="009E1F61"/>
    <w:rsid w:val="009E2285"/>
    <w:rsid w:val="009E24CF"/>
    <w:rsid w:val="009E3EF1"/>
    <w:rsid w:val="009E45C1"/>
    <w:rsid w:val="009E6248"/>
    <w:rsid w:val="009E70CC"/>
    <w:rsid w:val="009F0245"/>
    <w:rsid w:val="009F199B"/>
    <w:rsid w:val="009F298E"/>
    <w:rsid w:val="009F3195"/>
    <w:rsid w:val="009F40EA"/>
    <w:rsid w:val="009F52FB"/>
    <w:rsid w:val="009F5DD2"/>
    <w:rsid w:val="009F5E32"/>
    <w:rsid w:val="009F6208"/>
    <w:rsid w:val="009F6409"/>
    <w:rsid w:val="009F65F0"/>
    <w:rsid w:val="009F7093"/>
    <w:rsid w:val="009F717A"/>
    <w:rsid w:val="00A00A5D"/>
    <w:rsid w:val="00A01FB4"/>
    <w:rsid w:val="00A02782"/>
    <w:rsid w:val="00A02AEC"/>
    <w:rsid w:val="00A02F70"/>
    <w:rsid w:val="00A03041"/>
    <w:rsid w:val="00A0411B"/>
    <w:rsid w:val="00A0582A"/>
    <w:rsid w:val="00A06DB7"/>
    <w:rsid w:val="00A06EE2"/>
    <w:rsid w:val="00A07322"/>
    <w:rsid w:val="00A100CF"/>
    <w:rsid w:val="00A11346"/>
    <w:rsid w:val="00A12538"/>
    <w:rsid w:val="00A13516"/>
    <w:rsid w:val="00A144C9"/>
    <w:rsid w:val="00A15167"/>
    <w:rsid w:val="00A16A4F"/>
    <w:rsid w:val="00A2220A"/>
    <w:rsid w:val="00A24B5E"/>
    <w:rsid w:val="00A24D2B"/>
    <w:rsid w:val="00A25C9F"/>
    <w:rsid w:val="00A26C9A"/>
    <w:rsid w:val="00A2739A"/>
    <w:rsid w:val="00A27A6D"/>
    <w:rsid w:val="00A31CB5"/>
    <w:rsid w:val="00A33153"/>
    <w:rsid w:val="00A34842"/>
    <w:rsid w:val="00A34E85"/>
    <w:rsid w:val="00A34FC8"/>
    <w:rsid w:val="00A35553"/>
    <w:rsid w:val="00A36AA3"/>
    <w:rsid w:val="00A36AAA"/>
    <w:rsid w:val="00A372BE"/>
    <w:rsid w:val="00A378F8"/>
    <w:rsid w:val="00A37903"/>
    <w:rsid w:val="00A411FA"/>
    <w:rsid w:val="00A4174A"/>
    <w:rsid w:val="00A4204E"/>
    <w:rsid w:val="00A42840"/>
    <w:rsid w:val="00A42A0B"/>
    <w:rsid w:val="00A42CEB"/>
    <w:rsid w:val="00A431B4"/>
    <w:rsid w:val="00A451B3"/>
    <w:rsid w:val="00A46D46"/>
    <w:rsid w:val="00A46DA5"/>
    <w:rsid w:val="00A470F5"/>
    <w:rsid w:val="00A47ED7"/>
    <w:rsid w:val="00A51667"/>
    <w:rsid w:val="00A51B66"/>
    <w:rsid w:val="00A52A09"/>
    <w:rsid w:val="00A53361"/>
    <w:rsid w:val="00A5439C"/>
    <w:rsid w:val="00A54645"/>
    <w:rsid w:val="00A54D40"/>
    <w:rsid w:val="00A54D7D"/>
    <w:rsid w:val="00A55286"/>
    <w:rsid w:val="00A55CE2"/>
    <w:rsid w:val="00A572E2"/>
    <w:rsid w:val="00A60B2D"/>
    <w:rsid w:val="00A618F5"/>
    <w:rsid w:val="00A6219F"/>
    <w:rsid w:val="00A62371"/>
    <w:rsid w:val="00A62E4A"/>
    <w:rsid w:val="00A648DD"/>
    <w:rsid w:val="00A65C55"/>
    <w:rsid w:val="00A66931"/>
    <w:rsid w:val="00A66985"/>
    <w:rsid w:val="00A66A03"/>
    <w:rsid w:val="00A6746F"/>
    <w:rsid w:val="00A675C6"/>
    <w:rsid w:val="00A706D3"/>
    <w:rsid w:val="00A7072F"/>
    <w:rsid w:val="00A7084A"/>
    <w:rsid w:val="00A71620"/>
    <w:rsid w:val="00A71FF0"/>
    <w:rsid w:val="00A77A0F"/>
    <w:rsid w:val="00A77F2F"/>
    <w:rsid w:val="00A8076B"/>
    <w:rsid w:val="00A81497"/>
    <w:rsid w:val="00A82483"/>
    <w:rsid w:val="00A825B5"/>
    <w:rsid w:val="00A83F22"/>
    <w:rsid w:val="00A84A1C"/>
    <w:rsid w:val="00A856BB"/>
    <w:rsid w:val="00A8670F"/>
    <w:rsid w:val="00A86B24"/>
    <w:rsid w:val="00A87698"/>
    <w:rsid w:val="00A87C3D"/>
    <w:rsid w:val="00A90DFE"/>
    <w:rsid w:val="00A90F62"/>
    <w:rsid w:val="00A91DE7"/>
    <w:rsid w:val="00A923A9"/>
    <w:rsid w:val="00A932C3"/>
    <w:rsid w:val="00A95167"/>
    <w:rsid w:val="00A96060"/>
    <w:rsid w:val="00AA0231"/>
    <w:rsid w:val="00AA0B5B"/>
    <w:rsid w:val="00AA0D60"/>
    <w:rsid w:val="00AA122D"/>
    <w:rsid w:val="00AA1520"/>
    <w:rsid w:val="00AA2D08"/>
    <w:rsid w:val="00AA3B12"/>
    <w:rsid w:val="00AA4766"/>
    <w:rsid w:val="00AA5B1D"/>
    <w:rsid w:val="00AA5B8D"/>
    <w:rsid w:val="00AA6722"/>
    <w:rsid w:val="00AA6C6C"/>
    <w:rsid w:val="00AA7286"/>
    <w:rsid w:val="00AA7503"/>
    <w:rsid w:val="00AA7C10"/>
    <w:rsid w:val="00AB14D4"/>
    <w:rsid w:val="00AB2086"/>
    <w:rsid w:val="00AB3A1B"/>
    <w:rsid w:val="00AB3B24"/>
    <w:rsid w:val="00AB488F"/>
    <w:rsid w:val="00AB4FF4"/>
    <w:rsid w:val="00AB55DD"/>
    <w:rsid w:val="00AB599A"/>
    <w:rsid w:val="00AB754E"/>
    <w:rsid w:val="00AB7E5D"/>
    <w:rsid w:val="00AC12BD"/>
    <w:rsid w:val="00AC1C31"/>
    <w:rsid w:val="00AC1FAA"/>
    <w:rsid w:val="00AC30E0"/>
    <w:rsid w:val="00AC416D"/>
    <w:rsid w:val="00AC5087"/>
    <w:rsid w:val="00AC5396"/>
    <w:rsid w:val="00AC6015"/>
    <w:rsid w:val="00AC6CFD"/>
    <w:rsid w:val="00AC6DA0"/>
    <w:rsid w:val="00AC7078"/>
    <w:rsid w:val="00AC7ADB"/>
    <w:rsid w:val="00AC7F56"/>
    <w:rsid w:val="00AD0FB7"/>
    <w:rsid w:val="00AD13E2"/>
    <w:rsid w:val="00AD29B2"/>
    <w:rsid w:val="00AD2E42"/>
    <w:rsid w:val="00AD37BA"/>
    <w:rsid w:val="00AD3AD9"/>
    <w:rsid w:val="00AD3D36"/>
    <w:rsid w:val="00AD46B8"/>
    <w:rsid w:val="00AD4785"/>
    <w:rsid w:val="00AD4ED1"/>
    <w:rsid w:val="00AD52BF"/>
    <w:rsid w:val="00AD53A9"/>
    <w:rsid w:val="00AD67F6"/>
    <w:rsid w:val="00AD7FBD"/>
    <w:rsid w:val="00AE037E"/>
    <w:rsid w:val="00AE0E58"/>
    <w:rsid w:val="00AE1CC8"/>
    <w:rsid w:val="00AE2559"/>
    <w:rsid w:val="00AE3338"/>
    <w:rsid w:val="00AE3464"/>
    <w:rsid w:val="00AE4686"/>
    <w:rsid w:val="00AE49DC"/>
    <w:rsid w:val="00AE4C72"/>
    <w:rsid w:val="00AE4E7A"/>
    <w:rsid w:val="00AE5D74"/>
    <w:rsid w:val="00AE5EA1"/>
    <w:rsid w:val="00AE669A"/>
    <w:rsid w:val="00AE751A"/>
    <w:rsid w:val="00AF0060"/>
    <w:rsid w:val="00AF03AB"/>
    <w:rsid w:val="00AF03FC"/>
    <w:rsid w:val="00AF0823"/>
    <w:rsid w:val="00AF405A"/>
    <w:rsid w:val="00AF6191"/>
    <w:rsid w:val="00AF6DBB"/>
    <w:rsid w:val="00B00371"/>
    <w:rsid w:val="00B00950"/>
    <w:rsid w:val="00B03347"/>
    <w:rsid w:val="00B06161"/>
    <w:rsid w:val="00B068ED"/>
    <w:rsid w:val="00B0716B"/>
    <w:rsid w:val="00B07F4A"/>
    <w:rsid w:val="00B10296"/>
    <w:rsid w:val="00B10654"/>
    <w:rsid w:val="00B108FF"/>
    <w:rsid w:val="00B12692"/>
    <w:rsid w:val="00B12BC8"/>
    <w:rsid w:val="00B13038"/>
    <w:rsid w:val="00B133E5"/>
    <w:rsid w:val="00B1405B"/>
    <w:rsid w:val="00B145C5"/>
    <w:rsid w:val="00B1552C"/>
    <w:rsid w:val="00B156B4"/>
    <w:rsid w:val="00B16166"/>
    <w:rsid w:val="00B2074B"/>
    <w:rsid w:val="00B20F22"/>
    <w:rsid w:val="00B211BD"/>
    <w:rsid w:val="00B21BE6"/>
    <w:rsid w:val="00B21E56"/>
    <w:rsid w:val="00B22622"/>
    <w:rsid w:val="00B23B1B"/>
    <w:rsid w:val="00B23CDF"/>
    <w:rsid w:val="00B23E5F"/>
    <w:rsid w:val="00B25762"/>
    <w:rsid w:val="00B25878"/>
    <w:rsid w:val="00B2749C"/>
    <w:rsid w:val="00B2791A"/>
    <w:rsid w:val="00B30298"/>
    <w:rsid w:val="00B313E5"/>
    <w:rsid w:val="00B31B36"/>
    <w:rsid w:val="00B3200C"/>
    <w:rsid w:val="00B34D97"/>
    <w:rsid w:val="00B3617E"/>
    <w:rsid w:val="00B369C0"/>
    <w:rsid w:val="00B36D0F"/>
    <w:rsid w:val="00B36DD9"/>
    <w:rsid w:val="00B36E2F"/>
    <w:rsid w:val="00B37678"/>
    <w:rsid w:val="00B403D8"/>
    <w:rsid w:val="00B406C5"/>
    <w:rsid w:val="00B40D93"/>
    <w:rsid w:val="00B40EF3"/>
    <w:rsid w:val="00B41187"/>
    <w:rsid w:val="00B41C6D"/>
    <w:rsid w:val="00B42716"/>
    <w:rsid w:val="00B432EA"/>
    <w:rsid w:val="00B442DD"/>
    <w:rsid w:val="00B45B95"/>
    <w:rsid w:val="00B460CB"/>
    <w:rsid w:val="00B47747"/>
    <w:rsid w:val="00B501C1"/>
    <w:rsid w:val="00B50612"/>
    <w:rsid w:val="00B51842"/>
    <w:rsid w:val="00B51C5C"/>
    <w:rsid w:val="00B51EDB"/>
    <w:rsid w:val="00B527A6"/>
    <w:rsid w:val="00B52BB0"/>
    <w:rsid w:val="00B55C50"/>
    <w:rsid w:val="00B5684E"/>
    <w:rsid w:val="00B5729F"/>
    <w:rsid w:val="00B5743F"/>
    <w:rsid w:val="00B604EC"/>
    <w:rsid w:val="00B60626"/>
    <w:rsid w:val="00B61493"/>
    <w:rsid w:val="00B61BB9"/>
    <w:rsid w:val="00B63D79"/>
    <w:rsid w:val="00B702A8"/>
    <w:rsid w:val="00B7052F"/>
    <w:rsid w:val="00B708AF"/>
    <w:rsid w:val="00B72973"/>
    <w:rsid w:val="00B73CBB"/>
    <w:rsid w:val="00B74F28"/>
    <w:rsid w:val="00B75242"/>
    <w:rsid w:val="00B77A7C"/>
    <w:rsid w:val="00B80D52"/>
    <w:rsid w:val="00B8364F"/>
    <w:rsid w:val="00B837A1"/>
    <w:rsid w:val="00B83B35"/>
    <w:rsid w:val="00B84B7C"/>
    <w:rsid w:val="00B877BB"/>
    <w:rsid w:val="00B87969"/>
    <w:rsid w:val="00B8797A"/>
    <w:rsid w:val="00B87CF3"/>
    <w:rsid w:val="00B90490"/>
    <w:rsid w:val="00B91329"/>
    <w:rsid w:val="00B91E13"/>
    <w:rsid w:val="00B937BD"/>
    <w:rsid w:val="00B948DB"/>
    <w:rsid w:val="00B9590A"/>
    <w:rsid w:val="00B95ADB"/>
    <w:rsid w:val="00B96806"/>
    <w:rsid w:val="00B96DB6"/>
    <w:rsid w:val="00B97E59"/>
    <w:rsid w:val="00BA05B1"/>
    <w:rsid w:val="00BA0788"/>
    <w:rsid w:val="00BA1BAA"/>
    <w:rsid w:val="00BA4233"/>
    <w:rsid w:val="00BA44DF"/>
    <w:rsid w:val="00BA6266"/>
    <w:rsid w:val="00BA6A4B"/>
    <w:rsid w:val="00BA6EC3"/>
    <w:rsid w:val="00BA6F07"/>
    <w:rsid w:val="00BA7155"/>
    <w:rsid w:val="00BB0264"/>
    <w:rsid w:val="00BB0657"/>
    <w:rsid w:val="00BB1141"/>
    <w:rsid w:val="00BB18FB"/>
    <w:rsid w:val="00BB2736"/>
    <w:rsid w:val="00BB2C3B"/>
    <w:rsid w:val="00BB3ABD"/>
    <w:rsid w:val="00BB44E7"/>
    <w:rsid w:val="00BB4710"/>
    <w:rsid w:val="00BB5606"/>
    <w:rsid w:val="00BB644B"/>
    <w:rsid w:val="00BB7F9D"/>
    <w:rsid w:val="00BC29D0"/>
    <w:rsid w:val="00BC33D1"/>
    <w:rsid w:val="00BC3EF9"/>
    <w:rsid w:val="00BC50A5"/>
    <w:rsid w:val="00BC5A39"/>
    <w:rsid w:val="00BC6EC1"/>
    <w:rsid w:val="00BC72DF"/>
    <w:rsid w:val="00BD00A3"/>
    <w:rsid w:val="00BD07B6"/>
    <w:rsid w:val="00BD2359"/>
    <w:rsid w:val="00BD355B"/>
    <w:rsid w:val="00BD4DB2"/>
    <w:rsid w:val="00BD54C1"/>
    <w:rsid w:val="00BD5BBF"/>
    <w:rsid w:val="00BD6AD0"/>
    <w:rsid w:val="00BE0B1B"/>
    <w:rsid w:val="00BE18EC"/>
    <w:rsid w:val="00BE2302"/>
    <w:rsid w:val="00BE2F31"/>
    <w:rsid w:val="00BE3697"/>
    <w:rsid w:val="00BE4969"/>
    <w:rsid w:val="00BE4C50"/>
    <w:rsid w:val="00BE6393"/>
    <w:rsid w:val="00BE698D"/>
    <w:rsid w:val="00BE69E0"/>
    <w:rsid w:val="00BE75CA"/>
    <w:rsid w:val="00BF250B"/>
    <w:rsid w:val="00BF3314"/>
    <w:rsid w:val="00BF3770"/>
    <w:rsid w:val="00BF3E8D"/>
    <w:rsid w:val="00BF487F"/>
    <w:rsid w:val="00BF50BC"/>
    <w:rsid w:val="00BF672F"/>
    <w:rsid w:val="00BF68A6"/>
    <w:rsid w:val="00BF6AC5"/>
    <w:rsid w:val="00BF7C63"/>
    <w:rsid w:val="00C004C5"/>
    <w:rsid w:val="00C00A1B"/>
    <w:rsid w:val="00C011D8"/>
    <w:rsid w:val="00C01BE4"/>
    <w:rsid w:val="00C02007"/>
    <w:rsid w:val="00C03F01"/>
    <w:rsid w:val="00C04A45"/>
    <w:rsid w:val="00C06BA0"/>
    <w:rsid w:val="00C077DF"/>
    <w:rsid w:val="00C1065D"/>
    <w:rsid w:val="00C129EB"/>
    <w:rsid w:val="00C13EFE"/>
    <w:rsid w:val="00C1459E"/>
    <w:rsid w:val="00C163FF"/>
    <w:rsid w:val="00C16566"/>
    <w:rsid w:val="00C16C0E"/>
    <w:rsid w:val="00C16C17"/>
    <w:rsid w:val="00C2049E"/>
    <w:rsid w:val="00C2081F"/>
    <w:rsid w:val="00C216A4"/>
    <w:rsid w:val="00C21954"/>
    <w:rsid w:val="00C21CE4"/>
    <w:rsid w:val="00C22492"/>
    <w:rsid w:val="00C22801"/>
    <w:rsid w:val="00C2403D"/>
    <w:rsid w:val="00C244C8"/>
    <w:rsid w:val="00C24DE2"/>
    <w:rsid w:val="00C24E25"/>
    <w:rsid w:val="00C25538"/>
    <w:rsid w:val="00C26646"/>
    <w:rsid w:val="00C26F3E"/>
    <w:rsid w:val="00C27558"/>
    <w:rsid w:val="00C305A2"/>
    <w:rsid w:val="00C30C32"/>
    <w:rsid w:val="00C31592"/>
    <w:rsid w:val="00C33403"/>
    <w:rsid w:val="00C337E3"/>
    <w:rsid w:val="00C33B43"/>
    <w:rsid w:val="00C34252"/>
    <w:rsid w:val="00C34A6C"/>
    <w:rsid w:val="00C35833"/>
    <w:rsid w:val="00C365D3"/>
    <w:rsid w:val="00C3697D"/>
    <w:rsid w:val="00C403E3"/>
    <w:rsid w:val="00C40729"/>
    <w:rsid w:val="00C4125D"/>
    <w:rsid w:val="00C42B25"/>
    <w:rsid w:val="00C42E85"/>
    <w:rsid w:val="00C42FAF"/>
    <w:rsid w:val="00C43768"/>
    <w:rsid w:val="00C441F3"/>
    <w:rsid w:val="00C44631"/>
    <w:rsid w:val="00C44F11"/>
    <w:rsid w:val="00C463E6"/>
    <w:rsid w:val="00C47761"/>
    <w:rsid w:val="00C47858"/>
    <w:rsid w:val="00C50B55"/>
    <w:rsid w:val="00C512E7"/>
    <w:rsid w:val="00C512E8"/>
    <w:rsid w:val="00C51455"/>
    <w:rsid w:val="00C527E0"/>
    <w:rsid w:val="00C56ED9"/>
    <w:rsid w:val="00C606C3"/>
    <w:rsid w:val="00C606FC"/>
    <w:rsid w:val="00C61C73"/>
    <w:rsid w:val="00C61DD4"/>
    <w:rsid w:val="00C630B8"/>
    <w:rsid w:val="00C63F78"/>
    <w:rsid w:val="00C65BCE"/>
    <w:rsid w:val="00C663E2"/>
    <w:rsid w:val="00C66640"/>
    <w:rsid w:val="00C66A3F"/>
    <w:rsid w:val="00C66ABD"/>
    <w:rsid w:val="00C6795D"/>
    <w:rsid w:val="00C70AB9"/>
    <w:rsid w:val="00C721F6"/>
    <w:rsid w:val="00C72282"/>
    <w:rsid w:val="00C726D8"/>
    <w:rsid w:val="00C72B02"/>
    <w:rsid w:val="00C736A6"/>
    <w:rsid w:val="00C745F2"/>
    <w:rsid w:val="00C74AB2"/>
    <w:rsid w:val="00C758EF"/>
    <w:rsid w:val="00C75D3D"/>
    <w:rsid w:val="00C75E5A"/>
    <w:rsid w:val="00C77553"/>
    <w:rsid w:val="00C77970"/>
    <w:rsid w:val="00C77D3C"/>
    <w:rsid w:val="00C80043"/>
    <w:rsid w:val="00C80C03"/>
    <w:rsid w:val="00C80D9C"/>
    <w:rsid w:val="00C81960"/>
    <w:rsid w:val="00C81E74"/>
    <w:rsid w:val="00C820FE"/>
    <w:rsid w:val="00C82C0E"/>
    <w:rsid w:val="00C83F4C"/>
    <w:rsid w:val="00C84EE1"/>
    <w:rsid w:val="00C851AC"/>
    <w:rsid w:val="00C85AD5"/>
    <w:rsid w:val="00C87868"/>
    <w:rsid w:val="00C879F8"/>
    <w:rsid w:val="00C87A57"/>
    <w:rsid w:val="00C90272"/>
    <w:rsid w:val="00C90772"/>
    <w:rsid w:val="00C90888"/>
    <w:rsid w:val="00C9113F"/>
    <w:rsid w:val="00C9120D"/>
    <w:rsid w:val="00C928AF"/>
    <w:rsid w:val="00C92C5D"/>
    <w:rsid w:val="00C92EEF"/>
    <w:rsid w:val="00C92FB0"/>
    <w:rsid w:val="00C9481F"/>
    <w:rsid w:val="00C97066"/>
    <w:rsid w:val="00C972C5"/>
    <w:rsid w:val="00CA0DAB"/>
    <w:rsid w:val="00CA10DB"/>
    <w:rsid w:val="00CA10E7"/>
    <w:rsid w:val="00CA1BD8"/>
    <w:rsid w:val="00CA292D"/>
    <w:rsid w:val="00CA2D5E"/>
    <w:rsid w:val="00CA446B"/>
    <w:rsid w:val="00CA5E85"/>
    <w:rsid w:val="00CA6F61"/>
    <w:rsid w:val="00CA769F"/>
    <w:rsid w:val="00CA796A"/>
    <w:rsid w:val="00CA79A7"/>
    <w:rsid w:val="00CB1D25"/>
    <w:rsid w:val="00CB1E6F"/>
    <w:rsid w:val="00CB2D0C"/>
    <w:rsid w:val="00CB35B4"/>
    <w:rsid w:val="00CB40C9"/>
    <w:rsid w:val="00CB43EE"/>
    <w:rsid w:val="00CB565E"/>
    <w:rsid w:val="00CB62F6"/>
    <w:rsid w:val="00CC1AF4"/>
    <w:rsid w:val="00CC202F"/>
    <w:rsid w:val="00CC22AF"/>
    <w:rsid w:val="00CC2972"/>
    <w:rsid w:val="00CC345C"/>
    <w:rsid w:val="00CC3DC6"/>
    <w:rsid w:val="00CC449A"/>
    <w:rsid w:val="00CC4618"/>
    <w:rsid w:val="00CC4ABA"/>
    <w:rsid w:val="00CC69B7"/>
    <w:rsid w:val="00CC6FBB"/>
    <w:rsid w:val="00CC739A"/>
    <w:rsid w:val="00CC7D59"/>
    <w:rsid w:val="00CD0E34"/>
    <w:rsid w:val="00CD18DA"/>
    <w:rsid w:val="00CD2BCE"/>
    <w:rsid w:val="00CD470C"/>
    <w:rsid w:val="00CD4FA5"/>
    <w:rsid w:val="00CD5BEA"/>
    <w:rsid w:val="00CD5E2C"/>
    <w:rsid w:val="00CD6FD6"/>
    <w:rsid w:val="00CE26DB"/>
    <w:rsid w:val="00CE2E79"/>
    <w:rsid w:val="00CE538B"/>
    <w:rsid w:val="00CE6251"/>
    <w:rsid w:val="00CE6566"/>
    <w:rsid w:val="00CE6881"/>
    <w:rsid w:val="00CE789B"/>
    <w:rsid w:val="00CF02B7"/>
    <w:rsid w:val="00CF063C"/>
    <w:rsid w:val="00CF530A"/>
    <w:rsid w:val="00CF6B7A"/>
    <w:rsid w:val="00D00311"/>
    <w:rsid w:val="00D003B9"/>
    <w:rsid w:val="00D00684"/>
    <w:rsid w:val="00D00E77"/>
    <w:rsid w:val="00D01F2C"/>
    <w:rsid w:val="00D0450C"/>
    <w:rsid w:val="00D054BE"/>
    <w:rsid w:val="00D0554F"/>
    <w:rsid w:val="00D07124"/>
    <w:rsid w:val="00D07FAC"/>
    <w:rsid w:val="00D1070F"/>
    <w:rsid w:val="00D11BB4"/>
    <w:rsid w:val="00D15792"/>
    <w:rsid w:val="00D16ABA"/>
    <w:rsid w:val="00D16ECE"/>
    <w:rsid w:val="00D172B1"/>
    <w:rsid w:val="00D17866"/>
    <w:rsid w:val="00D17C0E"/>
    <w:rsid w:val="00D17F0C"/>
    <w:rsid w:val="00D217D4"/>
    <w:rsid w:val="00D21FB4"/>
    <w:rsid w:val="00D22AA4"/>
    <w:rsid w:val="00D23319"/>
    <w:rsid w:val="00D233E1"/>
    <w:rsid w:val="00D251AA"/>
    <w:rsid w:val="00D27023"/>
    <w:rsid w:val="00D27167"/>
    <w:rsid w:val="00D2761A"/>
    <w:rsid w:val="00D305AC"/>
    <w:rsid w:val="00D30687"/>
    <w:rsid w:val="00D31486"/>
    <w:rsid w:val="00D31E3B"/>
    <w:rsid w:val="00D3221F"/>
    <w:rsid w:val="00D325C9"/>
    <w:rsid w:val="00D32A36"/>
    <w:rsid w:val="00D34D95"/>
    <w:rsid w:val="00D35295"/>
    <w:rsid w:val="00D35E9C"/>
    <w:rsid w:val="00D3621B"/>
    <w:rsid w:val="00D36352"/>
    <w:rsid w:val="00D36DF5"/>
    <w:rsid w:val="00D408FC"/>
    <w:rsid w:val="00D40EDB"/>
    <w:rsid w:val="00D4354D"/>
    <w:rsid w:val="00D43641"/>
    <w:rsid w:val="00D43794"/>
    <w:rsid w:val="00D43EAC"/>
    <w:rsid w:val="00D44DA9"/>
    <w:rsid w:val="00D4548B"/>
    <w:rsid w:val="00D4663E"/>
    <w:rsid w:val="00D47490"/>
    <w:rsid w:val="00D50615"/>
    <w:rsid w:val="00D50874"/>
    <w:rsid w:val="00D51143"/>
    <w:rsid w:val="00D51520"/>
    <w:rsid w:val="00D518CB"/>
    <w:rsid w:val="00D52E51"/>
    <w:rsid w:val="00D52FF0"/>
    <w:rsid w:val="00D5302E"/>
    <w:rsid w:val="00D53343"/>
    <w:rsid w:val="00D53C0C"/>
    <w:rsid w:val="00D55C07"/>
    <w:rsid w:val="00D56A9B"/>
    <w:rsid w:val="00D57D8F"/>
    <w:rsid w:val="00D60B74"/>
    <w:rsid w:val="00D625C1"/>
    <w:rsid w:val="00D634C3"/>
    <w:rsid w:val="00D635C6"/>
    <w:rsid w:val="00D641C1"/>
    <w:rsid w:val="00D64631"/>
    <w:rsid w:val="00D64F75"/>
    <w:rsid w:val="00D66D89"/>
    <w:rsid w:val="00D674E3"/>
    <w:rsid w:val="00D677AE"/>
    <w:rsid w:val="00D67A26"/>
    <w:rsid w:val="00D67C39"/>
    <w:rsid w:val="00D7002C"/>
    <w:rsid w:val="00D71B8F"/>
    <w:rsid w:val="00D71E5F"/>
    <w:rsid w:val="00D7407F"/>
    <w:rsid w:val="00D74688"/>
    <w:rsid w:val="00D754C4"/>
    <w:rsid w:val="00D759A3"/>
    <w:rsid w:val="00D75B0A"/>
    <w:rsid w:val="00D75E5F"/>
    <w:rsid w:val="00D765E2"/>
    <w:rsid w:val="00D77186"/>
    <w:rsid w:val="00D7737A"/>
    <w:rsid w:val="00D77E60"/>
    <w:rsid w:val="00D8023D"/>
    <w:rsid w:val="00D80966"/>
    <w:rsid w:val="00D83182"/>
    <w:rsid w:val="00D83768"/>
    <w:rsid w:val="00D83B78"/>
    <w:rsid w:val="00D85DE4"/>
    <w:rsid w:val="00D90CCD"/>
    <w:rsid w:val="00D9177F"/>
    <w:rsid w:val="00D91DF2"/>
    <w:rsid w:val="00D92D54"/>
    <w:rsid w:val="00D92F05"/>
    <w:rsid w:val="00D930D1"/>
    <w:rsid w:val="00D938A6"/>
    <w:rsid w:val="00D93BEB"/>
    <w:rsid w:val="00D93E4C"/>
    <w:rsid w:val="00D940BF"/>
    <w:rsid w:val="00D941F1"/>
    <w:rsid w:val="00D9605D"/>
    <w:rsid w:val="00D963F8"/>
    <w:rsid w:val="00D96589"/>
    <w:rsid w:val="00D9693E"/>
    <w:rsid w:val="00D96AAA"/>
    <w:rsid w:val="00D97ECE"/>
    <w:rsid w:val="00DA036A"/>
    <w:rsid w:val="00DA053A"/>
    <w:rsid w:val="00DA18BF"/>
    <w:rsid w:val="00DA1937"/>
    <w:rsid w:val="00DA1C27"/>
    <w:rsid w:val="00DA1F03"/>
    <w:rsid w:val="00DA20B4"/>
    <w:rsid w:val="00DA4161"/>
    <w:rsid w:val="00DA4880"/>
    <w:rsid w:val="00DA55F8"/>
    <w:rsid w:val="00DA61DB"/>
    <w:rsid w:val="00DA6570"/>
    <w:rsid w:val="00DA6A23"/>
    <w:rsid w:val="00DA771A"/>
    <w:rsid w:val="00DB0CD5"/>
    <w:rsid w:val="00DB254E"/>
    <w:rsid w:val="00DB27DF"/>
    <w:rsid w:val="00DB3332"/>
    <w:rsid w:val="00DB4478"/>
    <w:rsid w:val="00DB5AF7"/>
    <w:rsid w:val="00DB5BBC"/>
    <w:rsid w:val="00DB6BB7"/>
    <w:rsid w:val="00DB7238"/>
    <w:rsid w:val="00DC2B4D"/>
    <w:rsid w:val="00DC326D"/>
    <w:rsid w:val="00DC5873"/>
    <w:rsid w:val="00DC61DC"/>
    <w:rsid w:val="00DC6300"/>
    <w:rsid w:val="00DC6953"/>
    <w:rsid w:val="00DC7D7F"/>
    <w:rsid w:val="00DD059A"/>
    <w:rsid w:val="00DD06BF"/>
    <w:rsid w:val="00DD20F0"/>
    <w:rsid w:val="00DD25A2"/>
    <w:rsid w:val="00DD2A8A"/>
    <w:rsid w:val="00DD2DD7"/>
    <w:rsid w:val="00DD325F"/>
    <w:rsid w:val="00DD4523"/>
    <w:rsid w:val="00DD4580"/>
    <w:rsid w:val="00DD5E4D"/>
    <w:rsid w:val="00DD7CCF"/>
    <w:rsid w:val="00DD7E07"/>
    <w:rsid w:val="00DE051A"/>
    <w:rsid w:val="00DE0988"/>
    <w:rsid w:val="00DE0AB8"/>
    <w:rsid w:val="00DE120E"/>
    <w:rsid w:val="00DE1DF4"/>
    <w:rsid w:val="00DE21D9"/>
    <w:rsid w:val="00DE2826"/>
    <w:rsid w:val="00DE2E18"/>
    <w:rsid w:val="00DE3EAD"/>
    <w:rsid w:val="00DE6F1F"/>
    <w:rsid w:val="00DE7C79"/>
    <w:rsid w:val="00DF0629"/>
    <w:rsid w:val="00DF06D0"/>
    <w:rsid w:val="00DF1938"/>
    <w:rsid w:val="00DF31AC"/>
    <w:rsid w:val="00DF43BE"/>
    <w:rsid w:val="00DF4B84"/>
    <w:rsid w:val="00DF7E97"/>
    <w:rsid w:val="00DF7F30"/>
    <w:rsid w:val="00E0029B"/>
    <w:rsid w:val="00E00D20"/>
    <w:rsid w:val="00E00DFA"/>
    <w:rsid w:val="00E011F2"/>
    <w:rsid w:val="00E01225"/>
    <w:rsid w:val="00E02C57"/>
    <w:rsid w:val="00E02E20"/>
    <w:rsid w:val="00E034C1"/>
    <w:rsid w:val="00E048D3"/>
    <w:rsid w:val="00E05046"/>
    <w:rsid w:val="00E05920"/>
    <w:rsid w:val="00E069BE"/>
    <w:rsid w:val="00E06B2D"/>
    <w:rsid w:val="00E07642"/>
    <w:rsid w:val="00E07823"/>
    <w:rsid w:val="00E078CD"/>
    <w:rsid w:val="00E07E9E"/>
    <w:rsid w:val="00E104E3"/>
    <w:rsid w:val="00E10D04"/>
    <w:rsid w:val="00E10D81"/>
    <w:rsid w:val="00E110D0"/>
    <w:rsid w:val="00E1373E"/>
    <w:rsid w:val="00E13DCD"/>
    <w:rsid w:val="00E13FCE"/>
    <w:rsid w:val="00E14BE8"/>
    <w:rsid w:val="00E156B1"/>
    <w:rsid w:val="00E15E14"/>
    <w:rsid w:val="00E169EB"/>
    <w:rsid w:val="00E16EB3"/>
    <w:rsid w:val="00E176D5"/>
    <w:rsid w:val="00E20CF1"/>
    <w:rsid w:val="00E21527"/>
    <w:rsid w:val="00E216B9"/>
    <w:rsid w:val="00E21853"/>
    <w:rsid w:val="00E21B72"/>
    <w:rsid w:val="00E225C5"/>
    <w:rsid w:val="00E24BB0"/>
    <w:rsid w:val="00E265E2"/>
    <w:rsid w:val="00E300BC"/>
    <w:rsid w:val="00E31A45"/>
    <w:rsid w:val="00E3252F"/>
    <w:rsid w:val="00E32BF8"/>
    <w:rsid w:val="00E3410A"/>
    <w:rsid w:val="00E34B33"/>
    <w:rsid w:val="00E34E4D"/>
    <w:rsid w:val="00E35791"/>
    <w:rsid w:val="00E364C5"/>
    <w:rsid w:val="00E37962"/>
    <w:rsid w:val="00E414AD"/>
    <w:rsid w:val="00E426A6"/>
    <w:rsid w:val="00E42FA8"/>
    <w:rsid w:val="00E42FBD"/>
    <w:rsid w:val="00E43504"/>
    <w:rsid w:val="00E43739"/>
    <w:rsid w:val="00E44198"/>
    <w:rsid w:val="00E451EF"/>
    <w:rsid w:val="00E45A9E"/>
    <w:rsid w:val="00E46F33"/>
    <w:rsid w:val="00E47A0B"/>
    <w:rsid w:val="00E50D30"/>
    <w:rsid w:val="00E51E94"/>
    <w:rsid w:val="00E51F06"/>
    <w:rsid w:val="00E52595"/>
    <w:rsid w:val="00E528A5"/>
    <w:rsid w:val="00E534CE"/>
    <w:rsid w:val="00E55516"/>
    <w:rsid w:val="00E55CB1"/>
    <w:rsid w:val="00E55EC4"/>
    <w:rsid w:val="00E56067"/>
    <w:rsid w:val="00E60AE1"/>
    <w:rsid w:val="00E621C5"/>
    <w:rsid w:val="00E634F1"/>
    <w:rsid w:val="00E63DF3"/>
    <w:rsid w:val="00E64C18"/>
    <w:rsid w:val="00E6504F"/>
    <w:rsid w:val="00E65250"/>
    <w:rsid w:val="00E65339"/>
    <w:rsid w:val="00E65F46"/>
    <w:rsid w:val="00E66057"/>
    <w:rsid w:val="00E66EA7"/>
    <w:rsid w:val="00E67004"/>
    <w:rsid w:val="00E6714B"/>
    <w:rsid w:val="00E710EB"/>
    <w:rsid w:val="00E71288"/>
    <w:rsid w:val="00E72EF8"/>
    <w:rsid w:val="00E73DF8"/>
    <w:rsid w:val="00E75C8C"/>
    <w:rsid w:val="00E7722A"/>
    <w:rsid w:val="00E8035D"/>
    <w:rsid w:val="00E80DEB"/>
    <w:rsid w:val="00E811D0"/>
    <w:rsid w:val="00E82FBC"/>
    <w:rsid w:val="00E84249"/>
    <w:rsid w:val="00E84262"/>
    <w:rsid w:val="00E84CDE"/>
    <w:rsid w:val="00E84E8F"/>
    <w:rsid w:val="00E8552C"/>
    <w:rsid w:val="00E856F1"/>
    <w:rsid w:val="00E85CAB"/>
    <w:rsid w:val="00E85DD2"/>
    <w:rsid w:val="00E86209"/>
    <w:rsid w:val="00E8632A"/>
    <w:rsid w:val="00E864AF"/>
    <w:rsid w:val="00E87578"/>
    <w:rsid w:val="00E90792"/>
    <w:rsid w:val="00E91289"/>
    <w:rsid w:val="00E916D2"/>
    <w:rsid w:val="00E91704"/>
    <w:rsid w:val="00E929B7"/>
    <w:rsid w:val="00E92A07"/>
    <w:rsid w:val="00E93AD8"/>
    <w:rsid w:val="00E93C8B"/>
    <w:rsid w:val="00E93F40"/>
    <w:rsid w:val="00E942CE"/>
    <w:rsid w:val="00E95545"/>
    <w:rsid w:val="00E95D4B"/>
    <w:rsid w:val="00E960F1"/>
    <w:rsid w:val="00E970A5"/>
    <w:rsid w:val="00E97363"/>
    <w:rsid w:val="00EA04A1"/>
    <w:rsid w:val="00EA075B"/>
    <w:rsid w:val="00EA1E61"/>
    <w:rsid w:val="00EA37C1"/>
    <w:rsid w:val="00EA493B"/>
    <w:rsid w:val="00EA4EC4"/>
    <w:rsid w:val="00EA60E6"/>
    <w:rsid w:val="00EA728A"/>
    <w:rsid w:val="00EA7330"/>
    <w:rsid w:val="00EA771D"/>
    <w:rsid w:val="00EB0D38"/>
    <w:rsid w:val="00EB1321"/>
    <w:rsid w:val="00EB1696"/>
    <w:rsid w:val="00EB359A"/>
    <w:rsid w:val="00EB35AE"/>
    <w:rsid w:val="00EB4185"/>
    <w:rsid w:val="00EB5B30"/>
    <w:rsid w:val="00EB67E4"/>
    <w:rsid w:val="00EB6BA3"/>
    <w:rsid w:val="00EB77A8"/>
    <w:rsid w:val="00EB7CAE"/>
    <w:rsid w:val="00EC1673"/>
    <w:rsid w:val="00EC1799"/>
    <w:rsid w:val="00EC3E12"/>
    <w:rsid w:val="00EC4109"/>
    <w:rsid w:val="00EC4262"/>
    <w:rsid w:val="00EC4804"/>
    <w:rsid w:val="00EC66DD"/>
    <w:rsid w:val="00EC675B"/>
    <w:rsid w:val="00ED11F6"/>
    <w:rsid w:val="00ED1C83"/>
    <w:rsid w:val="00ED2424"/>
    <w:rsid w:val="00ED2703"/>
    <w:rsid w:val="00ED2D4B"/>
    <w:rsid w:val="00ED418F"/>
    <w:rsid w:val="00ED4810"/>
    <w:rsid w:val="00ED5218"/>
    <w:rsid w:val="00ED7704"/>
    <w:rsid w:val="00ED7742"/>
    <w:rsid w:val="00EE07A9"/>
    <w:rsid w:val="00EE08DE"/>
    <w:rsid w:val="00EE11E4"/>
    <w:rsid w:val="00EE1976"/>
    <w:rsid w:val="00EE352B"/>
    <w:rsid w:val="00EE5282"/>
    <w:rsid w:val="00EE677E"/>
    <w:rsid w:val="00EE6AA9"/>
    <w:rsid w:val="00EE7175"/>
    <w:rsid w:val="00EE7994"/>
    <w:rsid w:val="00EF0D3F"/>
    <w:rsid w:val="00EF2355"/>
    <w:rsid w:val="00EF25C8"/>
    <w:rsid w:val="00EF35C7"/>
    <w:rsid w:val="00EF4310"/>
    <w:rsid w:val="00EF501F"/>
    <w:rsid w:val="00EF64F0"/>
    <w:rsid w:val="00EF6E19"/>
    <w:rsid w:val="00F011D5"/>
    <w:rsid w:val="00F0208D"/>
    <w:rsid w:val="00F022EC"/>
    <w:rsid w:val="00F02809"/>
    <w:rsid w:val="00F032EE"/>
    <w:rsid w:val="00F04058"/>
    <w:rsid w:val="00F04955"/>
    <w:rsid w:val="00F0559F"/>
    <w:rsid w:val="00F05B36"/>
    <w:rsid w:val="00F0727B"/>
    <w:rsid w:val="00F075B5"/>
    <w:rsid w:val="00F07BBD"/>
    <w:rsid w:val="00F1002E"/>
    <w:rsid w:val="00F10D68"/>
    <w:rsid w:val="00F110F8"/>
    <w:rsid w:val="00F115E9"/>
    <w:rsid w:val="00F118AC"/>
    <w:rsid w:val="00F126E9"/>
    <w:rsid w:val="00F14A8C"/>
    <w:rsid w:val="00F14E1D"/>
    <w:rsid w:val="00F15653"/>
    <w:rsid w:val="00F15E69"/>
    <w:rsid w:val="00F1662A"/>
    <w:rsid w:val="00F203DA"/>
    <w:rsid w:val="00F20967"/>
    <w:rsid w:val="00F21488"/>
    <w:rsid w:val="00F22107"/>
    <w:rsid w:val="00F22E40"/>
    <w:rsid w:val="00F240DA"/>
    <w:rsid w:val="00F25008"/>
    <w:rsid w:val="00F26788"/>
    <w:rsid w:val="00F26D31"/>
    <w:rsid w:val="00F275A0"/>
    <w:rsid w:val="00F278C7"/>
    <w:rsid w:val="00F27CA9"/>
    <w:rsid w:val="00F27CEE"/>
    <w:rsid w:val="00F311E5"/>
    <w:rsid w:val="00F317DE"/>
    <w:rsid w:val="00F31880"/>
    <w:rsid w:val="00F319F5"/>
    <w:rsid w:val="00F31AF9"/>
    <w:rsid w:val="00F3285A"/>
    <w:rsid w:val="00F33812"/>
    <w:rsid w:val="00F34D56"/>
    <w:rsid w:val="00F417B7"/>
    <w:rsid w:val="00F43918"/>
    <w:rsid w:val="00F439EF"/>
    <w:rsid w:val="00F43AA9"/>
    <w:rsid w:val="00F464C5"/>
    <w:rsid w:val="00F472AF"/>
    <w:rsid w:val="00F474DF"/>
    <w:rsid w:val="00F51A55"/>
    <w:rsid w:val="00F5230E"/>
    <w:rsid w:val="00F52BA7"/>
    <w:rsid w:val="00F535B8"/>
    <w:rsid w:val="00F552B4"/>
    <w:rsid w:val="00F55780"/>
    <w:rsid w:val="00F57281"/>
    <w:rsid w:val="00F60108"/>
    <w:rsid w:val="00F6060A"/>
    <w:rsid w:val="00F60B13"/>
    <w:rsid w:val="00F62AC9"/>
    <w:rsid w:val="00F654E5"/>
    <w:rsid w:val="00F65CFC"/>
    <w:rsid w:val="00F65E41"/>
    <w:rsid w:val="00F6797C"/>
    <w:rsid w:val="00F703D4"/>
    <w:rsid w:val="00F70AB1"/>
    <w:rsid w:val="00F71E5B"/>
    <w:rsid w:val="00F7208C"/>
    <w:rsid w:val="00F73EF7"/>
    <w:rsid w:val="00F74644"/>
    <w:rsid w:val="00F74875"/>
    <w:rsid w:val="00F75964"/>
    <w:rsid w:val="00F75A71"/>
    <w:rsid w:val="00F75A94"/>
    <w:rsid w:val="00F7647E"/>
    <w:rsid w:val="00F76B7F"/>
    <w:rsid w:val="00F775B8"/>
    <w:rsid w:val="00F8035A"/>
    <w:rsid w:val="00F80669"/>
    <w:rsid w:val="00F806CE"/>
    <w:rsid w:val="00F81C13"/>
    <w:rsid w:val="00F8236F"/>
    <w:rsid w:val="00F83322"/>
    <w:rsid w:val="00F844FF"/>
    <w:rsid w:val="00F85686"/>
    <w:rsid w:val="00F85A4B"/>
    <w:rsid w:val="00F86410"/>
    <w:rsid w:val="00F86A21"/>
    <w:rsid w:val="00F876B7"/>
    <w:rsid w:val="00F903BA"/>
    <w:rsid w:val="00F90450"/>
    <w:rsid w:val="00F92C66"/>
    <w:rsid w:val="00F93FD4"/>
    <w:rsid w:val="00F93FE7"/>
    <w:rsid w:val="00F947CC"/>
    <w:rsid w:val="00F94FC6"/>
    <w:rsid w:val="00F9541A"/>
    <w:rsid w:val="00F95B40"/>
    <w:rsid w:val="00F97B85"/>
    <w:rsid w:val="00FA1930"/>
    <w:rsid w:val="00FA19D2"/>
    <w:rsid w:val="00FA2378"/>
    <w:rsid w:val="00FA281F"/>
    <w:rsid w:val="00FA5DB3"/>
    <w:rsid w:val="00FA7D29"/>
    <w:rsid w:val="00FA7D2E"/>
    <w:rsid w:val="00FB037F"/>
    <w:rsid w:val="00FB04CB"/>
    <w:rsid w:val="00FB0D7D"/>
    <w:rsid w:val="00FB1E07"/>
    <w:rsid w:val="00FB227B"/>
    <w:rsid w:val="00FB3DFE"/>
    <w:rsid w:val="00FB4283"/>
    <w:rsid w:val="00FB46ED"/>
    <w:rsid w:val="00FB520E"/>
    <w:rsid w:val="00FB6037"/>
    <w:rsid w:val="00FB6373"/>
    <w:rsid w:val="00FB7738"/>
    <w:rsid w:val="00FC060F"/>
    <w:rsid w:val="00FC10AB"/>
    <w:rsid w:val="00FC25C2"/>
    <w:rsid w:val="00FC294E"/>
    <w:rsid w:val="00FC2B93"/>
    <w:rsid w:val="00FC50B0"/>
    <w:rsid w:val="00FC5FEC"/>
    <w:rsid w:val="00FC61B4"/>
    <w:rsid w:val="00FC63E4"/>
    <w:rsid w:val="00FC7F68"/>
    <w:rsid w:val="00FD1C4A"/>
    <w:rsid w:val="00FD3E32"/>
    <w:rsid w:val="00FD46B9"/>
    <w:rsid w:val="00FD4832"/>
    <w:rsid w:val="00FD5FCD"/>
    <w:rsid w:val="00FD6C33"/>
    <w:rsid w:val="00FD7023"/>
    <w:rsid w:val="00FD7801"/>
    <w:rsid w:val="00FE0127"/>
    <w:rsid w:val="00FE04D8"/>
    <w:rsid w:val="00FE0747"/>
    <w:rsid w:val="00FE0DAF"/>
    <w:rsid w:val="00FE11AF"/>
    <w:rsid w:val="00FE26C5"/>
    <w:rsid w:val="00FE43EA"/>
    <w:rsid w:val="00FE4644"/>
    <w:rsid w:val="00FE4B0D"/>
    <w:rsid w:val="00FE6E62"/>
    <w:rsid w:val="00FF110F"/>
    <w:rsid w:val="00FF3071"/>
    <w:rsid w:val="00FF31E2"/>
    <w:rsid w:val="00FF33A3"/>
    <w:rsid w:val="00FF4A77"/>
    <w:rsid w:val="00FF4C48"/>
    <w:rsid w:val="00FF5C30"/>
    <w:rsid w:val="00FF6E0F"/>
    <w:rsid w:val="00FF75A6"/>
    <w:rsid w:val="00FF7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76222"/>
  <w15:docId w15:val="{A59632D2-379E-447D-BACE-8B0FA7AD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73"/>
    <w:pPr>
      <w:spacing w:after="200" w:line="276" w:lineRule="auto"/>
    </w:pPr>
    <w:rPr>
      <w:sz w:val="22"/>
      <w:szCs w:val="22"/>
      <w:lang w:val="es-ES" w:eastAsia="en-U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uiPriority w:val="99"/>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uiPriority w:val="99"/>
    <w:rsid w:val="00314B82"/>
    <w:rPr>
      <w:rFonts w:ascii="Verdana" w:eastAsia="Times New Roman" w:hAnsi="Verdana" w:cs="Times New Roman"/>
      <w:sz w:val="20"/>
      <w:szCs w:val="20"/>
      <w:lang w:val="es-ES" w:eastAsia="x-none"/>
    </w:rPr>
  </w:style>
  <w:style w:type="character" w:styleId="Refdenotaalpie">
    <w:name w:val="footnote reference"/>
    <w:uiPriority w:val="99"/>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Textoennegrita">
    <w:name w:val="Strong"/>
    <w:uiPriority w:val="22"/>
    <w:qFormat/>
    <w:rsid w:val="00A31CB5"/>
    <w:rPr>
      <w:b/>
      <w:bCs/>
    </w:rPr>
  </w:style>
  <w:style w:type="character" w:styleId="Hipervnculo">
    <w:name w:val="Hyperlink"/>
    <w:uiPriority w:val="99"/>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eastAsia="en-US"/>
    </w:rPr>
  </w:style>
  <w:style w:type="paragraph" w:customStyle="1" w:styleId="Default">
    <w:name w:val="Default"/>
    <w:rsid w:val="00FB227B"/>
    <w:pPr>
      <w:autoSpaceDE w:val="0"/>
      <w:autoSpaceDN w:val="0"/>
      <w:adjustRightInd w:val="0"/>
    </w:pPr>
    <w:rPr>
      <w:rFonts w:ascii="Times New Roman" w:eastAsia="Times New Roman" w:hAnsi="Times New Roman"/>
      <w:color w:val="000000"/>
      <w:sz w:val="24"/>
      <w:szCs w:val="24"/>
    </w:rPr>
  </w:style>
  <w:style w:type="character" w:styleId="Referenciaintensa">
    <w:name w:val="Intense Reference"/>
    <w:uiPriority w:val="32"/>
    <w:qFormat/>
    <w:rsid w:val="007A1B58"/>
    <w:rPr>
      <w:b/>
      <w:bCs/>
      <w:smallCaps/>
      <w:color w:val="4472C4"/>
      <w:spacing w:val="5"/>
    </w:rPr>
  </w:style>
  <w:style w:type="paragraph" w:customStyle="1" w:styleId="ROMANOS">
    <w:name w:val="ROMANOS"/>
    <w:basedOn w:val="Normal"/>
    <w:link w:val="ROMANOSCar"/>
    <w:rsid w:val="004D559A"/>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4D559A"/>
    <w:rPr>
      <w:rFonts w:ascii="Arial" w:eastAsia="Times New Roman" w:hAnsi="Arial" w:cs="Arial"/>
      <w:sz w:val="18"/>
      <w:szCs w:val="18"/>
      <w:lang w:val="es-ES" w:eastAsia="es-ES"/>
    </w:rPr>
  </w:style>
  <w:style w:type="character" w:styleId="Mencinsinresolver">
    <w:name w:val="Unresolved Mention"/>
    <w:uiPriority w:val="99"/>
    <w:semiHidden/>
    <w:unhideWhenUsed/>
    <w:rsid w:val="000A4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389">
      <w:bodyDiv w:val="1"/>
      <w:marLeft w:val="0"/>
      <w:marRight w:val="0"/>
      <w:marTop w:val="0"/>
      <w:marBottom w:val="0"/>
      <w:divBdr>
        <w:top w:val="none" w:sz="0" w:space="0" w:color="auto"/>
        <w:left w:val="none" w:sz="0" w:space="0" w:color="auto"/>
        <w:bottom w:val="none" w:sz="0" w:space="0" w:color="auto"/>
        <w:right w:val="none" w:sz="0" w:space="0" w:color="auto"/>
      </w:divBdr>
    </w:div>
    <w:div w:id="92213424">
      <w:bodyDiv w:val="1"/>
      <w:marLeft w:val="0"/>
      <w:marRight w:val="0"/>
      <w:marTop w:val="0"/>
      <w:marBottom w:val="0"/>
      <w:divBdr>
        <w:top w:val="none" w:sz="0" w:space="0" w:color="auto"/>
        <w:left w:val="none" w:sz="0" w:space="0" w:color="auto"/>
        <w:bottom w:val="none" w:sz="0" w:space="0" w:color="auto"/>
        <w:right w:val="none" w:sz="0" w:space="0" w:color="auto"/>
      </w:divBdr>
    </w:div>
    <w:div w:id="244729257">
      <w:bodyDiv w:val="1"/>
      <w:marLeft w:val="0"/>
      <w:marRight w:val="0"/>
      <w:marTop w:val="0"/>
      <w:marBottom w:val="0"/>
      <w:divBdr>
        <w:top w:val="none" w:sz="0" w:space="0" w:color="auto"/>
        <w:left w:val="none" w:sz="0" w:space="0" w:color="auto"/>
        <w:bottom w:val="none" w:sz="0" w:space="0" w:color="auto"/>
        <w:right w:val="none" w:sz="0" w:space="0" w:color="auto"/>
      </w:divBdr>
    </w:div>
    <w:div w:id="265040142">
      <w:bodyDiv w:val="1"/>
      <w:marLeft w:val="0"/>
      <w:marRight w:val="0"/>
      <w:marTop w:val="0"/>
      <w:marBottom w:val="0"/>
      <w:divBdr>
        <w:top w:val="none" w:sz="0" w:space="0" w:color="auto"/>
        <w:left w:val="none" w:sz="0" w:space="0" w:color="auto"/>
        <w:bottom w:val="none" w:sz="0" w:space="0" w:color="auto"/>
        <w:right w:val="none" w:sz="0" w:space="0" w:color="auto"/>
      </w:divBdr>
      <w:divsChild>
        <w:div w:id="980383282">
          <w:marLeft w:val="0"/>
          <w:marRight w:val="0"/>
          <w:marTop w:val="0"/>
          <w:marBottom w:val="0"/>
          <w:divBdr>
            <w:top w:val="none" w:sz="0" w:space="0" w:color="auto"/>
            <w:left w:val="none" w:sz="0" w:space="0" w:color="auto"/>
            <w:bottom w:val="none" w:sz="0" w:space="0" w:color="auto"/>
            <w:right w:val="none" w:sz="0" w:space="0" w:color="auto"/>
          </w:divBdr>
        </w:div>
        <w:div w:id="1565145007">
          <w:marLeft w:val="0"/>
          <w:marRight w:val="0"/>
          <w:marTop w:val="0"/>
          <w:marBottom w:val="300"/>
          <w:divBdr>
            <w:top w:val="none" w:sz="0" w:space="0" w:color="auto"/>
            <w:left w:val="none" w:sz="0" w:space="0" w:color="auto"/>
            <w:bottom w:val="none" w:sz="0" w:space="0" w:color="auto"/>
            <w:right w:val="none" w:sz="0" w:space="0" w:color="auto"/>
          </w:divBdr>
        </w:div>
      </w:divsChild>
    </w:div>
    <w:div w:id="310523785">
      <w:bodyDiv w:val="1"/>
      <w:marLeft w:val="0"/>
      <w:marRight w:val="0"/>
      <w:marTop w:val="0"/>
      <w:marBottom w:val="0"/>
      <w:divBdr>
        <w:top w:val="none" w:sz="0" w:space="0" w:color="auto"/>
        <w:left w:val="none" w:sz="0" w:space="0" w:color="auto"/>
        <w:bottom w:val="none" w:sz="0" w:space="0" w:color="auto"/>
        <w:right w:val="none" w:sz="0" w:space="0" w:color="auto"/>
      </w:divBdr>
    </w:div>
    <w:div w:id="378476183">
      <w:bodyDiv w:val="1"/>
      <w:marLeft w:val="0"/>
      <w:marRight w:val="0"/>
      <w:marTop w:val="0"/>
      <w:marBottom w:val="0"/>
      <w:divBdr>
        <w:top w:val="none" w:sz="0" w:space="0" w:color="auto"/>
        <w:left w:val="none" w:sz="0" w:space="0" w:color="auto"/>
        <w:bottom w:val="none" w:sz="0" w:space="0" w:color="auto"/>
        <w:right w:val="none" w:sz="0" w:space="0" w:color="auto"/>
      </w:divBdr>
    </w:div>
    <w:div w:id="382095121">
      <w:bodyDiv w:val="1"/>
      <w:marLeft w:val="0"/>
      <w:marRight w:val="0"/>
      <w:marTop w:val="0"/>
      <w:marBottom w:val="0"/>
      <w:divBdr>
        <w:top w:val="none" w:sz="0" w:space="0" w:color="auto"/>
        <w:left w:val="none" w:sz="0" w:space="0" w:color="auto"/>
        <w:bottom w:val="none" w:sz="0" w:space="0" w:color="auto"/>
        <w:right w:val="none" w:sz="0" w:space="0" w:color="auto"/>
      </w:divBdr>
    </w:div>
    <w:div w:id="524251881">
      <w:bodyDiv w:val="1"/>
      <w:marLeft w:val="0"/>
      <w:marRight w:val="0"/>
      <w:marTop w:val="0"/>
      <w:marBottom w:val="0"/>
      <w:divBdr>
        <w:top w:val="none" w:sz="0" w:space="0" w:color="auto"/>
        <w:left w:val="none" w:sz="0" w:space="0" w:color="auto"/>
        <w:bottom w:val="none" w:sz="0" w:space="0" w:color="auto"/>
        <w:right w:val="none" w:sz="0" w:space="0" w:color="auto"/>
      </w:divBdr>
    </w:div>
    <w:div w:id="526794899">
      <w:bodyDiv w:val="1"/>
      <w:marLeft w:val="0"/>
      <w:marRight w:val="0"/>
      <w:marTop w:val="0"/>
      <w:marBottom w:val="0"/>
      <w:divBdr>
        <w:top w:val="none" w:sz="0" w:space="0" w:color="auto"/>
        <w:left w:val="none" w:sz="0" w:space="0" w:color="auto"/>
        <w:bottom w:val="none" w:sz="0" w:space="0" w:color="auto"/>
        <w:right w:val="none" w:sz="0" w:space="0" w:color="auto"/>
      </w:divBdr>
    </w:div>
    <w:div w:id="542442573">
      <w:bodyDiv w:val="1"/>
      <w:marLeft w:val="0"/>
      <w:marRight w:val="0"/>
      <w:marTop w:val="0"/>
      <w:marBottom w:val="0"/>
      <w:divBdr>
        <w:top w:val="none" w:sz="0" w:space="0" w:color="auto"/>
        <w:left w:val="none" w:sz="0" w:space="0" w:color="auto"/>
        <w:bottom w:val="none" w:sz="0" w:space="0" w:color="auto"/>
        <w:right w:val="none" w:sz="0" w:space="0" w:color="auto"/>
      </w:divBdr>
    </w:div>
    <w:div w:id="566456237">
      <w:bodyDiv w:val="1"/>
      <w:marLeft w:val="0"/>
      <w:marRight w:val="0"/>
      <w:marTop w:val="0"/>
      <w:marBottom w:val="0"/>
      <w:divBdr>
        <w:top w:val="none" w:sz="0" w:space="0" w:color="auto"/>
        <w:left w:val="none" w:sz="0" w:space="0" w:color="auto"/>
        <w:bottom w:val="none" w:sz="0" w:space="0" w:color="auto"/>
        <w:right w:val="none" w:sz="0" w:space="0" w:color="auto"/>
      </w:divBdr>
    </w:div>
    <w:div w:id="578447931">
      <w:bodyDiv w:val="1"/>
      <w:marLeft w:val="0"/>
      <w:marRight w:val="0"/>
      <w:marTop w:val="0"/>
      <w:marBottom w:val="0"/>
      <w:divBdr>
        <w:top w:val="none" w:sz="0" w:space="0" w:color="auto"/>
        <w:left w:val="none" w:sz="0" w:space="0" w:color="auto"/>
        <w:bottom w:val="none" w:sz="0" w:space="0" w:color="auto"/>
        <w:right w:val="none" w:sz="0" w:space="0" w:color="auto"/>
      </w:divBdr>
    </w:div>
    <w:div w:id="735857248">
      <w:bodyDiv w:val="1"/>
      <w:marLeft w:val="0"/>
      <w:marRight w:val="0"/>
      <w:marTop w:val="0"/>
      <w:marBottom w:val="0"/>
      <w:divBdr>
        <w:top w:val="none" w:sz="0" w:space="0" w:color="auto"/>
        <w:left w:val="none" w:sz="0" w:space="0" w:color="auto"/>
        <w:bottom w:val="none" w:sz="0" w:space="0" w:color="auto"/>
        <w:right w:val="none" w:sz="0" w:space="0" w:color="auto"/>
      </w:divBdr>
    </w:div>
    <w:div w:id="738864459">
      <w:bodyDiv w:val="1"/>
      <w:marLeft w:val="0"/>
      <w:marRight w:val="0"/>
      <w:marTop w:val="0"/>
      <w:marBottom w:val="0"/>
      <w:divBdr>
        <w:top w:val="none" w:sz="0" w:space="0" w:color="auto"/>
        <w:left w:val="none" w:sz="0" w:space="0" w:color="auto"/>
        <w:bottom w:val="none" w:sz="0" w:space="0" w:color="auto"/>
        <w:right w:val="none" w:sz="0" w:space="0" w:color="auto"/>
      </w:divBdr>
    </w:div>
    <w:div w:id="806505671">
      <w:bodyDiv w:val="1"/>
      <w:marLeft w:val="0"/>
      <w:marRight w:val="0"/>
      <w:marTop w:val="0"/>
      <w:marBottom w:val="0"/>
      <w:divBdr>
        <w:top w:val="none" w:sz="0" w:space="0" w:color="auto"/>
        <w:left w:val="none" w:sz="0" w:space="0" w:color="auto"/>
        <w:bottom w:val="none" w:sz="0" w:space="0" w:color="auto"/>
        <w:right w:val="none" w:sz="0" w:space="0" w:color="auto"/>
      </w:divBdr>
    </w:div>
    <w:div w:id="814297873">
      <w:bodyDiv w:val="1"/>
      <w:marLeft w:val="0"/>
      <w:marRight w:val="0"/>
      <w:marTop w:val="0"/>
      <w:marBottom w:val="0"/>
      <w:divBdr>
        <w:top w:val="none" w:sz="0" w:space="0" w:color="auto"/>
        <w:left w:val="none" w:sz="0" w:space="0" w:color="auto"/>
        <w:bottom w:val="none" w:sz="0" w:space="0" w:color="auto"/>
        <w:right w:val="none" w:sz="0" w:space="0" w:color="auto"/>
      </w:divBdr>
    </w:div>
    <w:div w:id="877088396">
      <w:bodyDiv w:val="1"/>
      <w:marLeft w:val="0"/>
      <w:marRight w:val="0"/>
      <w:marTop w:val="0"/>
      <w:marBottom w:val="0"/>
      <w:divBdr>
        <w:top w:val="none" w:sz="0" w:space="0" w:color="auto"/>
        <w:left w:val="none" w:sz="0" w:space="0" w:color="auto"/>
        <w:bottom w:val="none" w:sz="0" w:space="0" w:color="auto"/>
        <w:right w:val="none" w:sz="0" w:space="0" w:color="auto"/>
      </w:divBdr>
    </w:div>
    <w:div w:id="907767636">
      <w:bodyDiv w:val="1"/>
      <w:marLeft w:val="0"/>
      <w:marRight w:val="0"/>
      <w:marTop w:val="0"/>
      <w:marBottom w:val="0"/>
      <w:divBdr>
        <w:top w:val="none" w:sz="0" w:space="0" w:color="auto"/>
        <w:left w:val="none" w:sz="0" w:space="0" w:color="auto"/>
        <w:bottom w:val="none" w:sz="0" w:space="0" w:color="auto"/>
        <w:right w:val="none" w:sz="0" w:space="0" w:color="auto"/>
      </w:divBdr>
    </w:div>
    <w:div w:id="939721996">
      <w:bodyDiv w:val="1"/>
      <w:marLeft w:val="0"/>
      <w:marRight w:val="0"/>
      <w:marTop w:val="0"/>
      <w:marBottom w:val="0"/>
      <w:divBdr>
        <w:top w:val="none" w:sz="0" w:space="0" w:color="auto"/>
        <w:left w:val="none" w:sz="0" w:space="0" w:color="auto"/>
        <w:bottom w:val="none" w:sz="0" w:space="0" w:color="auto"/>
        <w:right w:val="none" w:sz="0" w:space="0" w:color="auto"/>
      </w:divBdr>
    </w:div>
    <w:div w:id="1015576491">
      <w:bodyDiv w:val="1"/>
      <w:marLeft w:val="0"/>
      <w:marRight w:val="0"/>
      <w:marTop w:val="0"/>
      <w:marBottom w:val="0"/>
      <w:divBdr>
        <w:top w:val="none" w:sz="0" w:space="0" w:color="auto"/>
        <w:left w:val="none" w:sz="0" w:space="0" w:color="auto"/>
        <w:bottom w:val="none" w:sz="0" w:space="0" w:color="auto"/>
        <w:right w:val="none" w:sz="0" w:space="0" w:color="auto"/>
      </w:divBdr>
    </w:div>
    <w:div w:id="1042441555">
      <w:bodyDiv w:val="1"/>
      <w:marLeft w:val="0"/>
      <w:marRight w:val="0"/>
      <w:marTop w:val="0"/>
      <w:marBottom w:val="0"/>
      <w:divBdr>
        <w:top w:val="none" w:sz="0" w:space="0" w:color="auto"/>
        <w:left w:val="none" w:sz="0" w:space="0" w:color="auto"/>
        <w:bottom w:val="none" w:sz="0" w:space="0" w:color="auto"/>
        <w:right w:val="none" w:sz="0" w:space="0" w:color="auto"/>
      </w:divBdr>
    </w:div>
    <w:div w:id="1048070868">
      <w:bodyDiv w:val="1"/>
      <w:marLeft w:val="0"/>
      <w:marRight w:val="0"/>
      <w:marTop w:val="0"/>
      <w:marBottom w:val="0"/>
      <w:divBdr>
        <w:top w:val="none" w:sz="0" w:space="0" w:color="auto"/>
        <w:left w:val="none" w:sz="0" w:space="0" w:color="auto"/>
        <w:bottom w:val="none" w:sz="0" w:space="0" w:color="auto"/>
        <w:right w:val="none" w:sz="0" w:space="0" w:color="auto"/>
      </w:divBdr>
    </w:div>
    <w:div w:id="1142699976">
      <w:bodyDiv w:val="1"/>
      <w:marLeft w:val="0"/>
      <w:marRight w:val="0"/>
      <w:marTop w:val="0"/>
      <w:marBottom w:val="0"/>
      <w:divBdr>
        <w:top w:val="none" w:sz="0" w:space="0" w:color="auto"/>
        <w:left w:val="none" w:sz="0" w:space="0" w:color="auto"/>
        <w:bottom w:val="none" w:sz="0" w:space="0" w:color="auto"/>
        <w:right w:val="none" w:sz="0" w:space="0" w:color="auto"/>
      </w:divBdr>
    </w:div>
    <w:div w:id="1194228990">
      <w:bodyDiv w:val="1"/>
      <w:marLeft w:val="0"/>
      <w:marRight w:val="0"/>
      <w:marTop w:val="0"/>
      <w:marBottom w:val="0"/>
      <w:divBdr>
        <w:top w:val="none" w:sz="0" w:space="0" w:color="auto"/>
        <w:left w:val="none" w:sz="0" w:space="0" w:color="auto"/>
        <w:bottom w:val="none" w:sz="0" w:space="0" w:color="auto"/>
        <w:right w:val="none" w:sz="0" w:space="0" w:color="auto"/>
      </w:divBdr>
    </w:div>
    <w:div w:id="1208837619">
      <w:bodyDiv w:val="1"/>
      <w:marLeft w:val="0"/>
      <w:marRight w:val="0"/>
      <w:marTop w:val="0"/>
      <w:marBottom w:val="0"/>
      <w:divBdr>
        <w:top w:val="none" w:sz="0" w:space="0" w:color="auto"/>
        <w:left w:val="none" w:sz="0" w:space="0" w:color="auto"/>
        <w:bottom w:val="none" w:sz="0" w:space="0" w:color="auto"/>
        <w:right w:val="none" w:sz="0" w:space="0" w:color="auto"/>
      </w:divBdr>
    </w:div>
    <w:div w:id="1208839404">
      <w:bodyDiv w:val="1"/>
      <w:marLeft w:val="0"/>
      <w:marRight w:val="0"/>
      <w:marTop w:val="0"/>
      <w:marBottom w:val="0"/>
      <w:divBdr>
        <w:top w:val="none" w:sz="0" w:space="0" w:color="auto"/>
        <w:left w:val="none" w:sz="0" w:space="0" w:color="auto"/>
        <w:bottom w:val="none" w:sz="0" w:space="0" w:color="auto"/>
        <w:right w:val="none" w:sz="0" w:space="0" w:color="auto"/>
      </w:divBdr>
    </w:div>
    <w:div w:id="1266958907">
      <w:bodyDiv w:val="1"/>
      <w:marLeft w:val="0"/>
      <w:marRight w:val="0"/>
      <w:marTop w:val="0"/>
      <w:marBottom w:val="0"/>
      <w:divBdr>
        <w:top w:val="none" w:sz="0" w:space="0" w:color="auto"/>
        <w:left w:val="none" w:sz="0" w:space="0" w:color="auto"/>
        <w:bottom w:val="none" w:sz="0" w:space="0" w:color="auto"/>
        <w:right w:val="none" w:sz="0" w:space="0" w:color="auto"/>
      </w:divBdr>
    </w:div>
    <w:div w:id="1273053161">
      <w:bodyDiv w:val="1"/>
      <w:marLeft w:val="0"/>
      <w:marRight w:val="0"/>
      <w:marTop w:val="0"/>
      <w:marBottom w:val="0"/>
      <w:divBdr>
        <w:top w:val="none" w:sz="0" w:space="0" w:color="auto"/>
        <w:left w:val="none" w:sz="0" w:space="0" w:color="auto"/>
        <w:bottom w:val="none" w:sz="0" w:space="0" w:color="auto"/>
        <w:right w:val="none" w:sz="0" w:space="0" w:color="auto"/>
      </w:divBdr>
    </w:div>
    <w:div w:id="1292204400">
      <w:bodyDiv w:val="1"/>
      <w:marLeft w:val="0"/>
      <w:marRight w:val="0"/>
      <w:marTop w:val="0"/>
      <w:marBottom w:val="0"/>
      <w:divBdr>
        <w:top w:val="none" w:sz="0" w:space="0" w:color="auto"/>
        <w:left w:val="none" w:sz="0" w:space="0" w:color="auto"/>
        <w:bottom w:val="none" w:sz="0" w:space="0" w:color="auto"/>
        <w:right w:val="none" w:sz="0" w:space="0" w:color="auto"/>
      </w:divBdr>
    </w:div>
    <w:div w:id="1322541856">
      <w:bodyDiv w:val="1"/>
      <w:marLeft w:val="0"/>
      <w:marRight w:val="0"/>
      <w:marTop w:val="0"/>
      <w:marBottom w:val="0"/>
      <w:divBdr>
        <w:top w:val="none" w:sz="0" w:space="0" w:color="auto"/>
        <w:left w:val="none" w:sz="0" w:space="0" w:color="auto"/>
        <w:bottom w:val="none" w:sz="0" w:space="0" w:color="auto"/>
        <w:right w:val="none" w:sz="0" w:space="0" w:color="auto"/>
      </w:divBdr>
    </w:div>
    <w:div w:id="1378969661">
      <w:bodyDiv w:val="1"/>
      <w:marLeft w:val="0"/>
      <w:marRight w:val="0"/>
      <w:marTop w:val="0"/>
      <w:marBottom w:val="0"/>
      <w:divBdr>
        <w:top w:val="none" w:sz="0" w:space="0" w:color="auto"/>
        <w:left w:val="none" w:sz="0" w:space="0" w:color="auto"/>
        <w:bottom w:val="none" w:sz="0" w:space="0" w:color="auto"/>
        <w:right w:val="none" w:sz="0" w:space="0" w:color="auto"/>
      </w:divBdr>
    </w:div>
    <w:div w:id="1379666062">
      <w:bodyDiv w:val="1"/>
      <w:marLeft w:val="0"/>
      <w:marRight w:val="0"/>
      <w:marTop w:val="0"/>
      <w:marBottom w:val="0"/>
      <w:divBdr>
        <w:top w:val="none" w:sz="0" w:space="0" w:color="auto"/>
        <w:left w:val="none" w:sz="0" w:space="0" w:color="auto"/>
        <w:bottom w:val="none" w:sz="0" w:space="0" w:color="auto"/>
        <w:right w:val="none" w:sz="0" w:space="0" w:color="auto"/>
      </w:divBdr>
    </w:div>
    <w:div w:id="1391805322">
      <w:bodyDiv w:val="1"/>
      <w:marLeft w:val="0"/>
      <w:marRight w:val="0"/>
      <w:marTop w:val="0"/>
      <w:marBottom w:val="0"/>
      <w:divBdr>
        <w:top w:val="none" w:sz="0" w:space="0" w:color="auto"/>
        <w:left w:val="none" w:sz="0" w:space="0" w:color="auto"/>
        <w:bottom w:val="none" w:sz="0" w:space="0" w:color="auto"/>
        <w:right w:val="none" w:sz="0" w:space="0" w:color="auto"/>
      </w:divBdr>
    </w:div>
    <w:div w:id="1409688661">
      <w:bodyDiv w:val="1"/>
      <w:marLeft w:val="0"/>
      <w:marRight w:val="0"/>
      <w:marTop w:val="0"/>
      <w:marBottom w:val="0"/>
      <w:divBdr>
        <w:top w:val="none" w:sz="0" w:space="0" w:color="auto"/>
        <w:left w:val="none" w:sz="0" w:space="0" w:color="auto"/>
        <w:bottom w:val="none" w:sz="0" w:space="0" w:color="auto"/>
        <w:right w:val="none" w:sz="0" w:space="0" w:color="auto"/>
      </w:divBdr>
    </w:div>
    <w:div w:id="1433816862">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499924039">
      <w:bodyDiv w:val="1"/>
      <w:marLeft w:val="0"/>
      <w:marRight w:val="0"/>
      <w:marTop w:val="0"/>
      <w:marBottom w:val="0"/>
      <w:divBdr>
        <w:top w:val="none" w:sz="0" w:space="0" w:color="auto"/>
        <w:left w:val="none" w:sz="0" w:space="0" w:color="auto"/>
        <w:bottom w:val="none" w:sz="0" w:space="0" w:color="auto"/>
        <w:right w:val="none" w:sz="0" w:space="0" w:color="auto"/>
      </w:divBdr>
    </w:div>
    <w:div w:id="1560361694">
      <w:bodyDiv w:val="1"/>
      <w:marLeft w:val="0"/>
      <w:marRight w:val="0"/>
      <w:marTop w:val="0"/>
      <w:marBottom w:val="0"/>
      <w:divBdr>
        <w:top w:val="none" w:sz="0" w:space="0" w:color="auto"/>
        <w:left w:val="none" w:sz="0" w:space="0" w:color="auto"/>
        <w:bottom w:val="none" w:sz="0" w:space="0" w:color="auto"/>
        <w:right w:val="none" w:sz="0" w:space="0" w:color="auto"/>
      </w:divBdr>
    </w:div>
    <w:div w:id="1567491185">
      <w:bodyDiv w:val="1"/>
      <w:marLeft w:val="0"/>
      <w:marRight w:val="0"/>
      <w:marTop w:val="0"/>
      <w:marBottom w:val="0"/>
      <w:divBdr>
        <w:top w:val="none" w:sz="0" w:space="0" w:color="auto"/>
        <w:left w:val="none" w:sz="0" w:space="0" w:color="auto"/>
        <w:bottom w:val="none" w:sz="0" w:space="0" w:color="auto"/>
        <w:right w:val="none" w:sz="0" w:space="0" w:color="auto"/>
      </w:divBdr>
    </w:div>
    <w:div w:id="1572959637">
      <w:bodyDiv w:val="1"/>
      <w:marLeft w:val="0"/>
      <w:marRight w:val="0"/>
      <w:marTop w:val="0"/>
      <w:marBottom w:val="0"/>
      <w:divBdr>
        <w:top w:val="none" w:sz="0" w:space="0" w:color="auto"/>
        <w:left w:val="none" w:sz="0" w:space="0" w:color="auto"/>
        <w:bottom w:val="none" w:sz="0" w:space="0" w:color="auto"/>
        <w:right w:val="none" w:sz="0" w:space="0" w:color="auto"/>
      </w:divBdr>
    </w:div>
    <w:div w:id="1579287797">
      <w:bodyDiv w:val="1"/>
      <w:marLeft w:val="0"/>
      <w:marRight w:val="0"/>
      <w:marTop w:val="0"/>
      <w:marBottom w:val="0"/>
      <w:divBdr>
        <w:top w:val="none" w:sz="0" w:space="0" w:color="auto"/>
        <w:left w:val="none" w:sz="0" w:space="0" w:color="auto"/>
        <w:bottom w:val="none" w:sz="0" w:space="0" w:color="auto"/>
        <w:right w:val="none" w:sz="0" w:space="0" w:color="auto"/>
      </w:divBdr>
    </w:div>
    <w:div w:id="1636790578">
      <w:bodyDiv w:val="1"/>
      <w:marLeft w:val="0"/>
      <w:marRight w:val="0"/>
      <w:marTop w:val="0"/>
      <w:marBottom w:val="0"/>
      <w:divBdr>
        <w:top w:val="none" w:sz="0" w:space="0" w:color="auto"/>
        <w:left w:val="none" w:sz="0" w:space="0" w:color="auto"/>
        <w:bottom w:val="none" w:sz="0" w:space="0" w:color="auto"/>
        <w:right w:val="none" w:sz="0" w:space="0" w:color="auto"/>
      </w:divBdr>
    </w:div>
    <w:div w:id="1656454240">
      <w:bodyDiv w:val="1"/>
      <w:marLeft w:val="0"/>
      <w:marRight w:val="0"/>
      <w:marTop w:val="0"/>
      <w:marBottom w:val="0"/>
      <w:divBdr>
        <w:top w:val="none" w:sz="0" w:space="0" w:color="auto"/>
        <w:left w:val="none" w:sz="0" w:space="0" w:color="auto"/>
        <w:bottom w:val="none" w:sz="0" w:space="0" w:color="auto"/>
        <w:right w:val="none" w:sz="0" w:space="0" w:color="auto"/>
      </w:divBdr>
    </w:div>
    <w:div w:id="1666392122">
      <w:bodyDiv w:val="1"/>
      <w:marLeft w:val="0"/>
      <w:marRight w:val="0"/>
      <w:marTop w:val="0"/>
      <w:marBottom w:val="0"/>
      <w:divBdr>
        <w:top w:val="none" w:sz="0" w:space="0" w:color="auto"/>
        <w:left w:val="none" w:sz="0" w:space="0" w:color="auto"/>
        <w:bottom w:val="none" w:sz="0" w:space="0" w:color="auto"/>
        <w:right w:val="none" w:sz="0" w:space="0" w:color="auto"/>
      </w:divBdr>
    </w:div>
    <w:div w:id="1706366275">
      <w:bodyDiv w:val="1"/>
      <w:marLeft w:val="0"/>
      <w:marRight w:val="0"/>
      <w:marTop w:val="0"/>
      <w:marBottom w:val="0"/>
      <w:divBdr>
        <w:top w:val="none" w:sz="0" w:space="0" w:color="auto"/>
        <w:left w:val="none" w:sz="0" w:space="0" w:color="auto"/>
        <w:bottom w:val="none" w:sz="0" w:space="0" w:color="auto"/>
        <w:right w:val="none" w:sz="0" w:space="0" w:color="auto"/>
      </w:divBdr>
    </w:div>
    <w:div w:id="1713652813">
      <w:bodyDiv w:val="1"/>
      <w:marLeft w:val="0"/>
      <w:marRight w:val="0"/>
      <w:marTop w:val="0"/>
      <w:marBottom w:val="0"/>
      <w:divBdr>
        <w:top w:val="none" w:sz="0" w:space="0" w:color="auto"/>
        <w:left w:val="none" w:sz="0" w:space="0" w:color="auto"/>
        <w:bottom w:val="none" w:sz="0" w:space="0" w:color="auto"/>
        <w:right w:val="none" w:sz="0" w:space="0" w:color="auto"/>
      </w:divBdr>
    </w:div>
    <w:div w:id="1793985961">
      <w:bodyDiv w:val="1"/>
      <w:marLeft w:val="0"/>
      <w:marRight w:val="0"/>
      <w:marTop w:val="0"/>
      <w:marBottom w:val="0"/>
      <w:divBdr>
        <w:top w:val="none" w:sz="0" w:space="0" w:color="auto"/>
        <w:left w:val="none" w:sz="0" w:space="0" w:color="auto"/>
        <w:bottom w:val="none" w:sz="0" w:space="0" w:color="auto"/>
        <w:right w:val="none" w:sz="0" w:space="0" w:color="auto"/>
      </w:divBdr>
    </w:div>
    <w:div w:id="1866669049">
      <w:bodyDiv w:val="1"/>
      <w:marLeft w:val="0"/>
      <w:marRight w:val="0"/>
      <w:marTop w:val="0"/>
      <w:marBottom w:val="0"/>
      <w:divBdr>
        <w:top w:val="none" w:sz="0" w:space="0" w:color="auto"/>
        <w:left w:val="none" w:sz="0" w:space="0" w:color="auto"/>
        <w:bottom w:val="none" w:sz="0" w:space="0" w:color="auto"/>
        <w:right w:val="none" w:sz="0" w:space="0" w:color="auto"/>
      </w:divBdr>
    </w:div>
    <w:div w:id="1897935960">
      <w:bodyDiv w:val="1"/>
      <w:marLeft w:val="0"/>
      <w:marRight w:val="0"/>
      <w:marTop w:val="0"/>
      <w:marBottom w:val="0"/>
      <w:divBdr>
        <w:top w:val="none" w:sz="0" w:space="0" w:color="auto"/>
        <w:left w:val="none" w:sz="0" w:space="0" w:color="auto"/>
        <w:bottom w:val="none" w:sz="0" w:space="0" w:color="auto"/>
        <w:right w:val="none" w:sz="0" w:space="0" w:color="auto"/>
      </w:divBdr>
    </w:div>
    <w:div w:id="1959296456">
      <w:bodyDiv w:val="1"/>
      <w:marLeft w:val="0"/>
      <w:marRight w:val="0"/>
      <w:marTop w:val="0"/>
      <w:marBottom w:val="0"/>
      <w:divBdr>
        <w:top w:val="none" w:sz="0" w:space="0" w:color="auto"/>
        <w:left w:val="none" w:sz="0" w:space="0" w:color="auto"/>
        <w:bottom w:val="none" w:sz="0" w:space="0" w:color="auto"/>
        <w:right w:val="none" w:sz="0" w:space="0" w:color="auto"/>
      </w:divBdr>
    </w:div>
    <w:div w:id="2005432248">
      <w:bodyDiv w:val="1"/>
      <w:marLeft w:val="0"/>
      <w:marRight w:val="0"/>
      <w:marTop w:val="0"/>
      <w:marBottom w:val="0"/>
      <w:divBdr>
        <w:top w:val="none" w:sz="0" w:space="0" w:color="auto"/>
        <w:left w:val="none" w:sz="0" w:space="0" w:color="auto"/>
        <w:bottom w:val="none" w:sz="0" w:space="0" w:color="auto"/>
        <w:right w:val="none" w:sz="0" w:space="0" w:color="auto"/>
      </w:divBdr>
    </w:div>
    <w:div w:id="2081754024">
      <w:bodyDiv w:val="1"/>
      <w:marLeft w:val="0"/>
      <w:marRight w:val="0"/>
      <w:marTop w:val="0"/>
      <w:marBottom w:val="0"/>
      <w:divBdr>
        <w:top w:val="none" w:sz="0" w:space="0" w:color="auto"/>
        <w:left w:val="none" w:sz="0" w:space="0" w:color="auto"/>
        <w:bottom w:val="none" w:sz="0" w:space="0" w:color="auto"/>
        <w:right w:val="none" w:sz="0" w:space="0" w:color="auto"/>
      </w:divBdr>
    </w:div>
    <w:div w:id="213886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ac.gob.mx/work/models/CONAC/normatividad/NOR_01_08_01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ac.gob.mx/work/models/CONAC/normatividad/NOR_01_04_00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1F77-B6BA-4BFF-9685-4DC4EA35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29010</Words>
  <Characters>159559</Characters>
  <Application>Microsoft Office Word</Application>
  <DocSecurity>0</DocSecurity>
  <Lines>1329</Lines>
  <Paragraphs>376</Paragraphs>
  <ScaleCrop>false</ScaleCrop>
  <HeadingPairs>
    <vt:vector size="2" baseType="variant">
      <vt:variant>
        <vt:lpstr>Título</vt:lpstr>
      </vt:variant>
      <vt:variant>
        <vt:i4>1</vt:i4>
      </vt:variant>
    </vt:vector>
  </HeadingPairs>
  <TitlesOfParts>
    <vt:vector size="1" baseType="lpstr">
      <vt:lpstr>NOTAS A LOS ESTADOS FINANCIEROS</vt:lpstr>
    </vt:vector>
  </TitlesOfParts>
  <Company/>
  <LinksUpToDate>false</LinksUpToDate>
  <CharactersWithSpaces>188193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dc:title>
  <dc:subject/>
  <dc:creator>NAYELI</dc:creator>
  <cp:keywords/>
  <dc:description/>
  <cp:lastModifiedBy>Miguel</cp:lastModifiedBy>
  <cp:revision>2</cp:revision>
  <cp:lastPrinted>2020-06-30T19:40:00Z</cp:lastPrinted>
  <dcterms:created xsi:type="dcterms:W3CDTF">2026-07-20T19:43:00Z</dcterms:created>
  <dcterms:modified xsi:type="dcterms:W3CDTF">2026-07-20T19:43:00Z</dcterms:modified>
</cp:coreProperties>
</file>